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0DF43" w14:textId="439B6CC9" w:rsidR="00CA4D17" w:rsidRPr="001F4F26" w:rsidRDefault="00EE18FF">
      <w:pPr>
        <w:spacing w:before="123" w:line="722" w:lineRule="auto"/>
        <w:ind w:left="3203" w:right="3247"/>
        <w:jc w:val="center"/>
        <w:rPr>
          <w:rFonts w:ascii="Arial" w:hAnsi="Arial" w:cs="Arial"/>
          <w:b/>
          <w:sz w:val="28"/>
        </w:rPr>
      </w:pPr>
      <w:r w:rsidRPr="001F4F26">
        <w:rPr>
          <w:rFonts w:ascii="Arial" w:hAnsi="Arial" w:cs="Arial"/>
          <w:b/>
          <w:sz w:val="28"/>
        </w:rPr>
        <w:t xml:space="preserve">MINISTERIO DE INCLUSIÓN </w:t>
      </w:r>
      <w:r w:rsidR="00491DA1">
        <w:rPr>
          <w:rFonts w:ascii="Arial" w:hAnsi="Arial" w:cs="Arial"/>
          <w:b/>
          <w:sz w:val="28"/>
        </w:rPr>
        <w:t xml:space="preserve">ECONÓMICA Y </w:t>
      </w:r>
      <w:r w:rsidRPr="001F4F26">
        <w:rPr>
          <w:rFonts w:ascii="Arial" w:hAnsi="Arial" w:cs="Arial"/>
          <w:b/>
          <w:sz w:val="28"/>
        </w:rPr>
        <w:t>SOCIAL BANCO MUNDIAL</w:t>
      </w:r>
    </w:p>
    <w:p w14:paraId="26A0DF44" w14:textId="77777777" w:rsidR="00CA4D17" w:rsidRPr="001F4F26" w:rsidRDefault="00CA4D17">
      <w:pPr>
        <w:pStyle w:val="Textoindependiente"/>
        <w:rPr>
          <w:rFonts w:ascii="Arial" w:hAnsi="Arial" w:cs="Arial"/>
          <w:b/>
          <w:sz w:val="28"/>
        </w:rPr>
      </w:pPr>
    </w:p>
    <w:p w14:paraId="26A0DF45" w14:textId="77777777" w:rsidR="00CA4D17" w:rsidRPr="001F4F26" w:rsidRDefault="00CA4D17">
      <w:pPr>
        <w:pStyle w:val="Textoindependiente"/>
        <w:rPr>
          <w:rFonts w:ascii="Arial" w:hAnsi="Arial" w:cs="Arial"/>
          <w:b/>
          <w:sz w:val="28"/>
        </w:rPr>
      </w:pPr>
    </w:p>
    <w:p w14:paraId="26A0DF46" w14:textId="77777777" w:rsidR="00CA4D17" w:rsidRPr="001F4F26" w:rsidRDefault="00CA4D17">
      <w:pPr>
        <w:pStyle w:val="Textoindependiente"/>
        <w:spacing w:before="7"/>
        <w:rPr>
          <w:rFonts w:ascii="Arial" w:hAnsi="Arial" w:cs="Arial"/>
          <w:b/>
          <w:sz w:val="27"/>
        </w:rPr>
      </w:pPr>
    </w:p>
    <w:p w14:paraId="26A0DF47" w14:textId="77777777" w:rsidR="00CA4D17" w:rsidRPr="001F4F26" w:rsidRDefault="00EE18FF">
      <w:pPr>
        <w:ind w:left="1601" w:right="1646"/>
        <w:jc w:val="center"/>
        <w:rPr>
          <w:rFonts w:ascii="Arial" w:hAnsi="Arial" w:cs="Arial"/>
          <w:b/>
          <w:sz w:val="28"/>
        </w:rPr>
      </w:pPr>
      <w:r w:rsidRPr="001F4F26">
        <w:rPr>
          <w:rFonts w:ascii="Arial" w:hAnsi="Arial" w:cs="Arial"/>
          <w:b/>
          <w:sz w:val="28"/>
        </w:rPr>
        <w:t>MARCO DE PLANIFICACIÓN PARA PUEBLOS INDÍGENAS (MPPI)</w:t>
      </w:r>
    </w:p>
    <w:p w14:paraId="26A0DF48" w14:textId="77777777" w:rsidR="00CA4D17" w:rsidRPr="001F4F26" w:rsidRDefault="00CA4D17">
      <w:pPr>
        <w:pStyle w:val="Textoindependiente"/>
        <w:rPr>
          <w:rFonts w:ascii="Arial" w:hAnsi="Arial" w:cs="Arial"/>
          <w:b/>
          <w:sz w:val="28"/>
        </w:rPr>
      </w:pPr>
    </w:p>
    <w:p w14:paraId="26A0DF4A" w14:textId="77777777" w:rsidR="00CA4D17" w:rsidRPr="001F4F26" w:rsidRDefault="00CA4D17">
      <w:pPr>
        <w:pStyle w:val="Textoindependiente"/>
        <w:rPr>
          <w:rFonts w:ascii="Arial" w:hAnsi="Arial" w:cs="Arial"/>
          <w:b/>
          <w:sz w:val="28"/>
        </w:rPr>
      </w:pPr>
    </w:p>
    <w:p w14:paraId="26A0DF4B" w14:textId="77777777" w:rsidR="00CA4D17" w:rsidRPr="001F4F26" w:rsidRDefault="00CA4D17">
      <w:pPr>
        <w:pStyle w:val="Textoindependiente"/>
        <w:rPr>
          <w:rFonts w:ascii="Arial" w:hAnsi="Arial" w:cs="Arial"/>
          <w:b/>
          <w:sz w:val="28"/>
        </w:rPr>
      </w:pPr>
    </w:p>
    <w:p w14:paraId="26A0DF4C" w14:textId="77777777" w:rsidR="00CA4D17" w:rsidRPr="001F4F26" w:rsidRDefault="00CA4D17">
      <w:pPr>
        <w:pStyle w:val="Textoindependiente"/>
        <w:rPr>
          <w:rFonts w:ascii="Arial" w:hAnsi="Arial" w:cs="Arial"/>
          <w:b/>
          <w:sz w:val="28"/>
        </w:rPr>
      </w:pPr>
    </w:p>
    <w:p w14:paraId="702F893F" w14:textId="77777777" w:rsidR="009E15F0" w:rsidRPr="001F4F26" w:rsidRDefault="009E15F0" w:rsidP="009E15F0">
      <w:pPr>
        <w:adjustRightInd w:val="0"/>
        <w:jc w:val="center"/>
        <w:rPr>
          <w:rFonts w:ascii="Arial" w:hAnsi="Arial" w:cs="Arial"/>
          <w:b/>
          <w:bCs/>
          <w:sz w:val="28"/>
          <w:szCs w:val="28"/>
        </w:rPr>
      </w:pPr>
      <w:r w:rsidRPr="001F4F26">
        <w:rPr>
          <w:rFonts w:ascii="Arial" w:hAnsi="Arial" w:cs="Arial"/>
          <w:b/>
          <w:bCs/>
          <w:sz w:val="28"/>
          <w:szCs w:val="28"/>
        </w:rPr>
        <w:t>PRESTAMO DEL BANCO MUNDIAL:</w:t>
      </w:r>
    </w:p>
    <w:p w14:paraId="6AB12621" w14:textId="77777777" w:rsidR="009E15F0" w:rsidRPr="001F4F26" w:rsidRDefault="009E15F0" w:rsidP="009E15F0">
      <w:pPr>
        <w:adjustRightInd w:val="0"/>
        <w:jc w:val="center"/>
        <w:rPr>
          <w:rFonts w:ascii="Arial" w:hAnsi="Arial" w:cs="Arial"/>
          <w:b/>
          <w:bCs/>
          <w:sz w:val="28"/>
          <w:szCs w:val="28"/>
        </w:rPr>
      </w:pPr>
      <w:r w:rsidRPr="001F4F26">
        <w:rPr>
          <w:rFonts w:ascii="Arial" w:hAnsi="Arial" w:cs="Arial"/>
          <w:b/>
          <w:bCs/>
          <w:sz w:val="28"/>
          <w:szCs w:val="28"/>
        </w:rPr>
        <w:t>PROYECTO DE INVERSIÓN PARA LA MITIGACIÓN DEL RIESGO Y LA</w:t>
      </w:r>
    </w:p>
    <w:p w14:paraId="31F4CFD6" w14:textId="77777777" w:rsidR="009E15F0" w:rsidRPr="001F4F26" w:rsidRDefault="009E15F0" w:rsidP="009E15F0">
      <w:pPr>
        <w:spacing w:before="196"/>
        <w:ind w:left="1601" w:right="1642"/>
        <w:jc w:val="center"/>
        <w:rPr>
          <w:rFonts w:ascii="Arial" w:hAnsi="Arial" w:cs="Arial"/>
          <w:b/>
          <w:bCs/>
          <w:sz w:val="28"/>
          <w:szCs w:val="28"/>
        </w:rPr>
      </w:pPr>
      <w:r w:rsidRPr="001F4F26">
        <w:rPr>
          <w:rFonts w:ascii="Arial" w:hAnsi="Arial" w:cs="Arial"/>
          <w:b/>
          <w:bCs/>
          <w:sz w:val="28"/>
          <w:szCs w:val="28"/>
        </w:rPr>
        <w:t>RECUPERACIÓN ANTE EMERGENCIAS EN ECUADOR (PMRRE)</w:t>
      </w:r>
    </w:p>
    <w:p w14:paraId="26A0DF4D" w14:textId="455CE9A2" w:rsidR="00CA4D17" w:rsidRPr="001F4F26" w:rsidRDefault="00CA4D17" w:rsidP="009E15F0">
      <w:pPr>
        <w:spacing w:before="196"/>
        <w:ind w:left="1601" w:right="1642"/>
        <w:jc w:val="center"/>
        <w:rPr>
          <w:rFonts w:ascii="Arial" w:hAnsi="Arial" w:cs="Arial"/>
          <w:b/>
          <w:sz w:val="28"/>
        </w:rPr>
      </w:pPr>
    </w:p>
    <w:p w14:paraId="26A0DF4E" w14:textId="77777777" w:rsidR="00CA4D17" w:rsidRPr="001F4F26" w:rsidRDefault="00CA4D17">
      <w:pPr>
        <w:pStyle w:val="Textoindependiente"/>
        <w:spacing w:before="3"/>
        <w:rPr>
          <w:rFonts w:ascii="Arial" w:hAnsi="Arial" w:cs="Arial"/>
          <w:b/>
          <w:sz w:val="28"/>
        </w:rPr>
      </w:pPr>
    </w:p>
    <w:p w14:paraId="4901707F" w14:textId="77777777" w:rsidR="00882FA0" w:rsidRPr="001F4F26" w:rsidRDefault="00882FA0" w:rsidP="00882FA0">
      <w:pPr>
        <w:adjustRightInd w:val="0"/>
        <w:jc w:val="center"/>
        <w:rPr>
          <w:rFonts w:ascii="Arial" w:hAnsi="Arial" w:cs="Arial"/>
          <w:b/>
          <w:bCs/>
          <w:sz w:val="20"/>
          <w:szCs w:val="20"/>
          <w:lang w:val="es-EC"/>
        </w:rPr>
      </w:pPr>
      <w:r w:rsidRPr="001F4F26">
        <w:rPr>
          <w:rFonts w:ascii="Arial" w:hAnsi="Arial" w:cs="Arial"/>
          <w:b/>
          <w:bCs/>
          <w:sz w:val="20"/>
          <w:szCs w:val="20"/>
          <w:lang w:val="es-EC"/>
        </w:rPr>
        <w:t xml:space="preserve">RESTRUCTURACIÓN PARA LA INCLUSIÓN DE UN </w:t>
      </w:r>
    </w:p>
    <w:p w14:paraId="574596FF" w14:textId="77777777" w:rsidR="00882FA0" w:rsidRPr="001F4F26" w:rsidRDefault="00882FA0" w:rsidP="00882FA0">
      <w:pPr>
        <w:adjustRightInd w:val="0"/>
        <w:jc w:val="center"/>
        <w:rPr>
          <w:rFonts w:ascii="Arial" w:hAnsi="Arial" w:cs="Arial"/>
          <w:b/>
          <w:bCs/>
          <w:sz w:val="20"/>
          <w:szCs w:val="20"/>
          <w:lang w:val="es-EC"/>
        </w:rPr>
      </w:pPr>
      <w:r w:rsidRPr="001F4F26">
        <w:rPr>
          <w:rFonts w:ascii="Arial" w:hAnsi="Arial" w:cs="Arial"/>
          <w:b/>
          <w:bCs/>
          <w:sz w:val="20"/>
          <w:szCs w:val="20"/>
          <w:lang w:val="es-EC"/>
        </w:rPr>
        <w:t xml:space="preserve">BONO DE PROTECCIÓN FAMILIAR DE EMERGENCIA </w:t>
      </w:r>
    </w:p>
    <w:p w14:paraId="23BE8CD4" w14:textId="77777777" w:rsidR="00882FA0" w:rsidRPr="001F4F26" w:rsidRDefault="00882FA0" w:rsidP="00882FA0">
      <w:pPr>
        <w:adjustRightInd w:val="0"/>
        <w:jc w:val="center"/>
        <w:rPr>
          <w:rFonts w:ascii="Arial" w:hAnsi="Arial" w:cs="Arial"/>
          <w:b/>
          <w:bCs/>
          <w:sz w:val="20"/>
          <w:szCs w:val="20"/>
          <w:lang w:val="es-EC"/>
        </w:rPr>
      </w:pPr>
      <w:r w:rsidRPr="001F4F26">
        <w:rPr>
          <w:rFonts w:ascii="Arial" w:hAnsi="Arial" w:cs="Arial"/>
          <w:b/>
          <w:bCs/>
          <w:sz w:val="20"/>
          <w:szCs w:val="20"/>
          <w:lang w:val="es-EC"/>
        </w:rPr>
        <w:t>POR LA PRESENCIA DEL COVID-19 EN ECUADOR</w:t>
      </w:r>
    </w:p>
    <w:p w14:paraId="46BE38C2" w14:textId="29696A47" w:rsidR="00D84607" w:rsidRPr="001F4F26" w:rsidRDefault="00D84607">
      <w:pPr>
        <w:ind w:left="3203" w:right="3246"/>
        <w:jc w:val="center"/>
        <w:rPr>
          <w:rFonts w:ascii="Arial" w:hAnsi="Arial" w:cs="Arial"/>
          <w:b/>
          <w:sz w:val="28"/>
          <w:lang w:val="es-EC"/>
        </w:rPr>
      </w:pPr>
    </w:p>
    <w:p w14:paraId="4C1EE1CF" w14:textId="77777777" w:rsidR="00D84607" w:rsidRPr="001F4F26" w:rsidRDefault="00D84607">
      <w:pPr>
        <w:ind w:left="3203" w:right="3246"/>
        <w:jc w:val="center"/>
        <w:rPr>
          <w:rFonts w:ascii="Arial" w:hAnsi="Arial" w:cs="Arial"/>
          <w:b/>
          <w:sz w:val="28"/>
        </w:rPr>
      </w:pPr>
    </w:p>
    <w:p w14:paraId="7383DAD0" w14:textId="77777777" w:rsidR="00D84607" w:rsidRPr="001F4F26" w:rsidRDefault="00D84607">
      <w:pPr>
        <w:ind w:left="3203" w:right="3246"/>
        <w:jc w:val="center"/>
        <w:rPr>
          <w:rFonts w:ascii="Arial" w:hAnsi="Arial" w:cs="Arial"/>
          <w:b/>
          <w:sz w:val="28"/>
        </w:rPr>
      </w:pPr>
    </w:p>
    <w:p w14:paraId="375DED67" w14:textId="77777777" w:rsidR="00D84607" w:rsidRPr="001F4F26" w:rsidRDefault="00D84607">
      <w:pPr>
        <w:ind w:left="3203" w:right="3246"/>
        <w:jc w:val="center"/>
        <w:rPr>
          <w:rFonts w:ascii="Arial" w:hAnsi="Arial" w:cs="Arial"/>
          <w:b/>
          <w:sz w:val="28"/>
        </w:rPr>
      </w:pPr>
    </w:p>
    <w:p w14:paraId="26A0DF50" w14:textId="17B9AA8B" w:rsidR="00CA4D17" w:rsidRPr="001F4F26" w:rsidRDefault="00CA4D17">
      <w:pPr>
        <w:pStyle w:val="Textoindependiente"/>
        <w:rPr>
          <w:rFonts w:ascii="Arial" w:hAnsi="Arial" w:cs="Arial"/>
          <w:b/>
          <w:sz w:val="28"/>
        </w:rPr>
      </w:pPr>
    </w:p>
    <w:p w14:paraId="048C2F94" w14:textId="2F25C8D9" w:rsidR="00882FA0" w:rsidRPr="001F4F26" w:rsidRDefault="00882FA0" w:rsidP="00595AC8">
      <w:pPr>
        <w:spacing w:before="245"/>
        <w:ind w:right="80"/>
        <w:jc w:val="center"/>
        <w:rPr>
          <w:rFonts w:ascii="Arial" w:hAnsi="Arial" w:cs="Arial"/>
          <w:b/>
          <w:sz w:val="28"/>
        </w:rPr>
      </w:pPr>
      <w:r w:rsidRPr="001F4F26">
        <w:rPr>
          <w:rFonts w:ascii="Arial" w:hAnsi="Arial" w:cs="Arial"/>
          <w:b/>
          <w:sz w:val="28"/>
        </w:rPr>
        <w:t>1</w:t>
      </w:r>
      <w:r w:rsidR="00330BAC">
        <w:rPr>
          <w:rFonts w:ascii="Arial" w:hAnsi="Arial" w:cs="Arial"/>
          <w:b/>
          <w:sz w:val="28"/>
        </w:rPr>
        <w:t>9</w:t>
      </w:r>
      <w:r w:rsidRPr="001F4F26">
        <w:rPr>
          <w:rFonts w:ascii="Arial" w:hAnsi="Arial" w:cs="Arial"/>
          <w:b/>
          <w:sz w:val="28"/>
        </w:rPr>
        <w:t xml:space="preserve"> </w:t>
      </w:r>
      <w:r w:rsidR="00015271" w:rsidRPr="001F4F26">
        <w:rPr>
          <w:rFonts w:ascii="Arial" w:hAnsi="Arial" w:cs="Arial"/>
          <w:b/>
          <w:sz w:val="28"/>
        </w:rPr>
        <w:t xml:space="preserve">de </w:t>
      </w:r>
      <w:r w:rsidRPr="001F4F26">
        <w:rPr>
          <w:rFonts w:ascii="Arial" w:hAnsi="Arial" w:cs="Arial"/>
          <w:b/>
          <w:sz w:val="28"/>
        </w:rPr>
        <w:t xml:space="preserve">abril de </w:t>
      </w:r>
      <w:r w:rsidR="00015271" w:rsidRPr="001F4F26">
        <w:rPr>
          <w:rFonts w:ascii="Arial" w:hAnsi="Arial" w:cs="Arial"/>
          <w:b/>
          <w:sz w:val="28"/>
        </w:rPr>
        <w:t>2020</w:t>
      </w:r>
      <w:r w:rsidR="00EE18FF" w:rsidRPr="001F4F26">
        <w:rPr>
          <w:rFonts w:ascii="Arial" w:hAnsi="Arial" w:cs="Arial"/>
          <w:b/>
          <w:sz w:val="28"/>
        </w:rPr>
        <w:t xml:space="preserve"> </w:t>
      </w:r>
    </w:p>
    <w:p w14:paraId="5D6F0EDD" w14:textId="77777777" w:rsidR="000E26B3" w:rsidRDefault="000E26B3">
      <w:pPr>
        <w:spacing w:before="245"/>
        <w:ind w:left="4117" w:right="4159"/>
        <w:jc w:val="center"/>
        <w:rPr>
          <w:rFonts w:ascii="Arial" w:hAnsi="Arial" w:cs="Arial"/>
          <w:b/>
          <w:sz w:val="28"/>
        </w:rPr>
      </w:pPr>
    </w:p>
    <w:p w14:paraId="26A0DF55" w14:textId="3B2033C6" w:rsidR="00CA4D17" w:rsidRPr="001F4F26" w:rsidRDefault="00EE18FF">
      <w:pPr>
        <w:spacing w:before="245"/>
        <w:ind w:left="4117" w:right="4159"/>
        <w:jc w:val="center"/>
        <w:rPr>
          <w:rFonts w:ascii="Arial" w:hAnsi="Arial" w:cs="Arial"/>
          <w:b/>
          <w:sz w:val="28"/>
        </w:rPr>
      </w:pPr>
      <w:r w:rsidRPr="001F4F26">
        <w:rPr>
          <w:rFonts w:ascii="Arial" w:hAnsi="Arial" w:cs="Arial"/>
          <w:b/>
          <w:sz w:val="28"/>
        </w:rPr>
        <w:t>Quito</w:t>
      </w:r>
    </w:p>
    <w:p w14:paraId="26A0DF56" w14:textId="77777777" w:rsidR="00CA4D17" w:rsidRPr="001F4F26" w:rsidRDefault="00CA4D17">
      <w:pPr>
        <w:jc w:val="center"/>
        <w:rPr>
          <w:rFonts w:ascii="Arial" w:hAnsi="Arial" w:cs="Arial"/>
          <w:sz w:val="28"/>
        </w:rPr>
        <w:sectPr w:rsidR="00CA4D17" w:rsidRPr="001F4F26">
          <w:headerReference w:type="default" r:id="rId12"/>
          <w:footerReference w:type="default" r:id="rId13"/>
          <w:pgSz w:w="12240" w:h="15840"/>
          <w:pgMar w:top="1560" w:right="840" w:bottom="1180" w:left="880" w:header="746" w:footer="998" w:gutter="0"/>
          <w:pgNumType w:start="1"/>
          <w:cols w:space="720"/>
        </w:sectPr>
      </w:pPr>
    </w:p>
    <w:p w14:paraId="2B134794" w14:textId="77777777" w:rsidR="004575F3" w:rsidRPr="001F4F26" w:rsidRDefault="004575F3" w:rsidP="004575F3">
      <w:pPr>
        <w:adjustRightInd w:val="0"/>
        <w:jc w:val="center"/>
        <w:rPr>
          <w:rFonts w:ascii="Arial" w:hAnsi="Arial" w:cs="Arial"/>
          <w:b/>
          <w:bCs/>
          <w:color w:val="333333"/>
          <w:shd w:val="clear" w:color="auto" w:fill="FFFFFF"/>
          <w:lang w:val="es-PE"/>
        </w:rPr>
      </w:pPr>
      <w:r w:rsidRPr="001F4F26">
        <w:rPr>
          <w:rFonts w:ascii="Arial" w:hAnsi="Arial" w:cs="Arial"/>
          <w:b/>
          <w:bCs/>
          <w:color w:val="333333"/>
          <w:shd w:val="clear" w:color="auto" w:fill="FFFFFF"/>
          <w:lang w:val="es-PE"/>
        </w:rPr>
        <w:lastRenderedPageBreak/>
        <w:t>Nota Explicativa</w:t>
      </w:r>
    </w:p>
    <w:p w14:paraId="29ECC524" w14:textId="77777777" w:rsidR="003D1DAE" w:rsidRPr="001F4F26" w:rsidRDefault="003D1DAE" w:rsidP="003D1DAE">
      <w:pPr>
        <w:adjustRightInd w:val="0"/>
        <w:jc w:val="center"/>
        <w:rPr>
          <w:rFonts w:ascii="Arial" w:hAnsi="Arial" w:cs="Arial"/>
          <w:b/>
          <w:bCs/>
          <w:sz w:val="24"/>
          <w:szCs w:val="24"/>
          <w:lang w:val="es-EC"/>
        </w:rPr>
      </w:pPr>
      <w:r w:rsidRPr="001F4F26">
        <w:rPr>
          <w:rFonts w:ascii="Arial" w:hAnsi="Arial" w:cs="Arial"/>
          <w:b/>
          <w:bCs/>
          <w:sz w:val="24"/>
          <w:szCs w:val="24"/>
          <w:lang w:val="es-EC"/>
        </w:rPr>
        <w:t xml:space="preserve">Reestructuración del ERL y salvaguardas para el </w:t>
      </w:r>
      <w:r w:rsidRPr="001F4F26">
        <w:rPr>
          <w:rFonts w:ascii="Arial" w:hAnsi="Arial" w:cs="Arial"/>
          <w:b/>
          <w:bCs/>
          <w:color w:val="333333"/>
          <w:shd w:val="clear" w:color="auto" w:fill="FFFFFF"/>
          <w:lang w:val="es-EC"/>
        </w:rPr>
        <w:t>Bono de Protecci</w:t>
      </w:r>
      <w:r w:rsidRPr="001F4F26">
        <w:rPr>
          <w:rFonts w:ascii="Arial" w:hAnsi="Arial" w:cs="Arial" w:hint="cs"/>
          <w:b/>
          <w:bCs/>
          <w:color w:val="333333"/>
          <w:shd w:val="clear" w:color="auto" w:fill="FFFFFF"/>
          <w:lang w:val="es-EC"/>
        </w:rPr>
        <w:t>ó</w:t>
      </w:r>
      <w:r w:rsidRPr="001F4F26">
        <w:rPr>
          <w:rFonts w:ascii="Arial" w:hAnsi="Arial" w:cs="Arial"/>
          <w:b/>
          <w:bCs/>
          <w:color w:val="333333"/>
          <w:shd w:val="clear" w:color="auto" w:fill="FFFFFF"/>
          <w:lang w:val="es-EC"/>
        </w:rPr>
        <w:t>n Familiar para la Emergencia por la presencia del COVID-19 en Ecuador</w:t>
      </w:r>
      <w:r w:rsidRPr="001F4F26">
        <w:rPr>
          <w:rFonts w:ascii="Arial" w:hAnsi="Arial" w:cs="Arial"/>
          <w:b/>
          <w:bCs/>
          <w:sz w:val="24"/>
          <w:szCs w:val="24"/>
          <w:lang w:val="es-EC"/>
        </w:rPr>
        <w:t xml:space="preserve"> </w:t>
      </w:r>
    </w:p>
    <w:p w14:paraId="0BD5CA1E" w14:textId="77777777" w:rsidR="00C01358" w:rsidRPr="00566F9F" w:rsidRDefault="00C01358" w:rsidP="00C01358">
      <w:pPr>
        <w:adjustRightInd w:val="0"/>
        <w:spacing w:before="240"/>
        <w:jc w:val="both"/>
        <w:rPr>
          <w:rFonts w:ascii="Arial" w:hAnsi="Arial" w:cs="Arial"/>
          <w:color w:val="333333"/>
          <w:shd w:val="clear" w:color="auto" w:fill="FFFFFF"/>
        </w:rPr>
      </w:pPr>
      <w:r w:rsidRPr="00566F9F">
        <w:rPr>
          <w:rFonts w:ascii="Arial" w:hAnsi="Arial" w:cs="Arial"/>
          <w:b/>
          <w:bCs/>
          <w:color w:val="333333"/>
          <w:shd w:val="clear" w:color="auto" w:fill="FFFFFF"/>
        </w:rPr>
        <w:t>Antecedente del Proyecto ERL.</w:t>
      </w:r>
      <w:r w:rsidRPr="00566F9F">
        <w:rPr>
          <w:rFonts w:ascii="Arial" w:hAnsi="Arial" w:cs="Arial"/>
          <w:color w:val="333333"/>
          <w:shd w:val="clear" w:color="auto" w:fill="FFFFFF"/>
        </w:rPr>
        <w:t xml:space="preserve"> El Estado Ecuatoriano suscribió el 22 de abril de 2016, el contrato de crédito 8591-EC con el Banco Mundial por 150 millones de dólares americanos, para financiar un Proyecto de Mitigación de Riesgos y Recuperación ante Emergencias en Ecuador (ERL por sus siglas en inglés) a fin de mitigar los posibles efectos de una erupción del volcán Cotopaxi y del Fenómeno de El Niño, así como apoyar la recuperación de otros desastres elegibles. El Ministerio de Finanzas conformó la Unidad Coordinadora del Proyecto UCP, bajo una dependencia del Despacho del Ministerio, con el propósito de coordinar la acción con las Unidades Ejecutoras de cada </w:t>
      </w:r>
      <w:proofErr w:type="spellStart"/>
      <w:r w:rsidRPr="00566F9F">
        <w:rPr>
          <w:rFonts w:ascii="Arial" w:hAnsi="Arial" w:cs="Arial"/>
          <w:color w:val="333333"/>
          <w:shd w:val="clear" w:color="auto" w:fill="FFFFFF"/>
        </w:rPr>
        <w:t>co</w:t>
      </w:r>
      <w:proofErr w:type="spellEnd"/>
      <w:r w:rsidRPr="00566F9F">
        <w:rPr>
          <w:rFonts w:ascii="Arial" w:hAnsi="Arial" w:cs="Arial"/>
          <w:color w:val="333333"/>
          <w:shd w:val="clear" w:color="auto" w:fill="FFFFFF"/>
        </w:rPr>
        <w:t>-ejecutor del Proyecto: Ministerio o Empresa Pública.</w:t>
      </w:r>
    </w:p>
    <w:p w14:paraId="23B78983" w14:textId="77777777" w:rsidR="00C01358" w:rsidRPr="00566F9F" w:rsidRDefault="00C01358" w:rsidP="00C01358">
      <w:pPr>
        <w:spacing w:before="240"/>
        <w:jc w:val="both"/>
        <w:rPr>
          <w:rFonts w:ascii="Arial" w:hAnsi="Arial" w:cs="Arial"/>
          <w:color w:val="333333"/>
          <w:shd w:val="clear" w:color="auto" w:fill="FFFFFF"/>
        </w:rPr>
      </w:pPr>
      <w:r w:rsidRPr="00566F9F">
        <w:rPr>
          <w:rFonts w:ascii="Arial" w:hAnsi="Arial" w:cs="Arial"/>
          <w:b/>
          <w:bCs/>
          <w:color w:val="333333"/>
          <w:shd w:val="clear" w:color="auto" w:fill="FFFFFF"/>
        </w:rPr>
        <w:t>El Gobierno de Ecuador (</w:t>
      </w:r>
      <w:proofErr w:type="spellStart"/>
      <w:r w:rsidRPr="00566F9F">
        <w:rPr>
          <w:rFonts w:ascii="Arial" w:hAnsi="Arial" w:cs="Arial"/>
          <w:b/>
          <w:bCs/>
          <w:color w:val="333333"/>
          <w:shd w:val="clear" w:color="auto" w:fill="FFFFFF"/>
        </w:rPr>
        <w:t>GoE</w:t>
      </w:r>
      <w:proofErr w:type="spellEnd"/>
      <w:r w:rsidRPr="00566F9F">
        <w:rPr>
          <w:rFonts w:ascii="Arial" w:hAnsi="Arial" w:cs="Arial"/>
          <w:b/>
          <w:bCs/>
          <w:color w:val="333333"/>
          <w:shd w:val="clear" w:color="auto" w:fill="FFFFFF"/>
        </w:rPr>
        <w:t>) solicitó al Banco Mundial (BM) la reasignación de $US 50 millones de los recursos financieros del proyecto ERL para cubrir necesidades básicas y ayudar a 400,027 núcleos familiares a hacer frente a las circunstancias impuestas por la pandemia.</w:t>
      </w:r>
      <w:r w:rsidRPr="00566F9F">
        <w:rPr>
          <w:rFonts w:ascii="Arial" w:hAnsi="Arial" w:cs="Arial"/>
          <w:color w:val="333333"/>
          <w:shd w:val="clear" w:color="auto" w:fill="FFFFFF"/>
        </w:rPr>
        <w:t xml:space="preserve"> Tras la declaración del Estado de emergencia del presidente Moreno el 16 de marzo de 2020 para responder a la pandemia de COVID-19 en Ecuador, el 23 de marzo el MEF solicitó formalmente la reestructuración del Proyecto ERL para redirigir los recursos hacia la emergencia presentada por el COVID- 19. En particular, el </w:t>
      </w:r>
      <w:proofErr w:type="spellStart"/>
      <w:r w:rsidRPr="00566F9F">
        <w:rPr>
          <w:rFonts w:ascii="Arial" w:hAnsi="Arial" w:cs="Arial"/>
          <w:color w:val="333333"/>
          <w:shd w:val="clear" w:color="auto" w:fill="FFFFFF"/>
        </w:rPr>
        <w:t>GoE</w:t>
      </w:r>
      <w:proofErr w:type="spellEnd"/>
      <w:r w:rsidRPr="00566F9F">
        <w:rPr>
          <w:rFonts w:ascii="Arial" w:hAnsi="Arial" w:cs="Arial"/>
          <w:color w:val="333333"/>
          <w:shd w:val="clear" w:color="auto" w:fill="FFFFFF"/>
        </w:rPr>
        <w:t xml:space="preserve"> creó un Bono de Protección Familiar para la Emergencia</w:t>
      </w:r>
      <w:r w:rsidRPr="00566F9F">
        <w:rPr>
          <w:rFonts w:ascii="Arial" w:hAnsi="Arial" w:cs="Arial"/>
        </w:rPr>
        <w:t xml:space="preserve"> </w:t>
      </w:r>
      <w:r w:rsidRPr="00566F9F">
        <w:rPr>
          <w:rFonts w:ascii="Arial" w:hAnsi="Arial" w:cs="Arial"/>
          <w:color w:val="333333"/>
          <w:shd w:val="clear" w:color="auto" w:fill="FFFFFF"/>
        </w:rPr>
        <w:t xml:space="preserve">por la presencia del COVID-19 en Ecuador, en virtud del cual el financiamiento proporcionado por el Banco Mundial llegará a un total de 400,027 núcleos familiares que viven en la pobreza y cuyos ingresos provienen del sector informal. Estos núcleos familiares recibirán en dos pagos, el valor de US $ 60 cada uno, el primero en abril y el segundo en mayo de 2020; el mismo que será cobrado de preferencia por la jefa de hogar / madre, es a quien se entregará el Bono de Protección Familiar para la Emergencia </w:t>
      </w:r>
      <w:r w:rsidRPr="00566F9F">
        <w:rPr>
          <w:rFonts w:ascii="Arial" w:hAnsi="Arial" w:cs="Arial"/>
          <w:color w:val="0D0D0D" w:themeColor="text1" w:themeTint="F2"/>
          <w:shd w:val="clear" w:color="auto" w:fill="FFFFFF"/>
        </w:rPr>
        <w:t>por la presencia del COVID-19 en Ecuador</w:t>
      </w:r>
      <w:r w:rsidRPr="00566F9F">
        <w:rPr>
          <w:rFonts w:ascii="Arial" w:hAnsi="Arial" w:cs="Arial"/>
          <w:color w:val="333333"/>
          <w:shd w:val="clear" w:color="auto" w:fill="FFFFFF"/>
        </w:rPr>
        <w:t>. El bono está destinado a cubrir las necesidades básicas que ayudarán a los núcleos familiares beneficiarios a hacer frente a las circunstancias impuestas por la pandemia.</w:t>
      </w:r>
    </w:p>
    <w:p w14:paraId="53232B4C" w14:textId="77777777" w:rsidR="00C01358" w:rsidRPr="00566F9F" w:rsidRDefault="00C01358" w:rsidP="00C01358">
      <w:pPr>
        <w:spacing w:before="240"/>
        <w:jc w:val="both"/>
        <w:rPr>
          <w:rFonts w:ascii="Arial" w:hAnsi="Arial" w:cs="Arial"/>
          <w:color w:val="333333"/>
          <w:shd w:val="clear" w:color="auto" w:fill="FFFFFF"/>
        </w:rPr>
      </w:pPr>
      <w:r w:rsidRPr="00566F9F">
        <w:rPr>
          <w:rFonts w:ascii="Arial" w:hAnsi="Arial" w:cs="Arial"/>
          <w:b/>
          <w:bCs/>
          <w:color w:val="333333"/>
          <w:shd w:val="clear" w:color="auto" w:fill="FFFFFF"/>
        </w:rPr>
        <w:t>La elegibilidad de los núcleos familiares para acceder al</w:t>
      </w:r>
      <w:r w:rsidRPr="00566F9F">
        <w:rPr>
          <w:rFonts w:ascii="Arial" w:hAnsi="Arial" w:cs="Arial"/>
        </w:rPr>
        <w:t xml:space="preserve"> </w:t>
      </w:r>
      <w:r w:rsidRPr="00566F9F">
        <w:rPr>
          <w:rFonts w:ascii="Arial" w:hAnsi="Arial" w:cs="Arial"/>
          <w:b/>
          <w:bCs/>
          <w:color w:val="333333"/>
          <w:shd w:val="clear" w:color="auto" w:fill="FFFFFF"/>
        </w:rPr>
        <w:t>Bono de Protección Familiar para la Emergencia por la presencia del COVID-19 en Ecuador se determina en base a tres criterios</w:t>
      </w:r>
      <w:r w:rsidRPr="00566F9F">
        <w:rPr>
          <w:rFonts w:ascii="Arial" w:hAnsi="Arial" w:cs="Arial"/>
          <w:color w:val="333333"/>
          <w:shd w:val="clear" w:color="auto" w:fill="FFFFFF"/>
        </w:rPr>
        <w:t xml:space="preserve">. La elegibilidad de los 400,027 núcleos familiares se determinó con base en los siguientes criterios: </w:t>
      </w:r>
    </w:p>
    <w:p w14:paraId="0740F21B" w14:textId="77777777" w:rsidR="00C01358" w:rsidRPr="00566F9F" w:rsidRDefault="00C01358" w:rsidP="00C01358">
      <w:pPr>
        <w:spacing w:before="240"/>
        <w:jc w:val="both"/>
        <w:rPr>
          <w:rFonts w:ascii="Arial" w:hAnsi="Arial" w:cs="Arial"/>
          <w:color w:val="333333"/>
          <w:shd w:val="clear" w:color="auto" w:fill="FFFFFF"/>
        </w:rPr>
      </w:pPr>
      <w:r w:rsidRPr="00566F9F">
        <w:rPr>
          <w:rFonts w:ascii="Arial" w:hAnsi="Arial" w:cs="Arial"/>
          <w:color w:val="333333"/>
          <w:shd w:val="clear" w:color="auto" w:fill="FFFFFF"/>
        </w:rPr>
        <w:t>a) Núcleos Familiares inscritos en el Registro Social en situación de vulnerabilidad económica, por debajo de la línea de pobreza moderada con un valor índice de 38.71446 de base 2014 y base 2018 con métrica 2014;</w:t>
      </w:r>
    </w:p>
    <w:p w14:paraId="6194B413" w14:textId="77777777" w:rsidR="00C01358" w:rsidRPr="00566F9F" w:rsidRDefault="00C01358" w:rsidP="00C01358">
      <w:pPr>
        <w:spacing w:before="240"/>
        <w:jc w:val="both"/>
        <w:rPr>
          <w:rFonts w:ascii="Arial" w:hAnsi="Arial" w:cs="Arial"/>
          <w:color w:val="333333"/>
          <w:shd w:val="clear" w:color="auto" w:fill="FFFFFF"/>
        </w:rPr>
      </w:pPr>
      <w:r w:rsidRPr="00566F9F">
        <w:rPr>
          <w:rFonts w:ascii="Arial" w:hAnsi="Arial" w:cs="Arial"/>
          <w:color w:val="333333"/>
          <w:shd w:val="clear" w:color="auto" w:fill="FFFFFF"/>
        </w:rPr>
        <w:t xml:space="preserve">b) Los núcleos familiares que no reciben transferencias monetarias de otros programas sociales, como el Programa de Transferencias Monetarias del Sistema de Protección Social Integral; y </w:t>
      </w:r>
    </w:p>
    <w:p w14:paraId="20CD1492" w14:textId="77777777" w:rsidR="00C01358" w:rsidRPr="00566F9F" w:rsidRDefault="00C01358" w:rsidP="00C01358">
      <w:pPr>
        <w:spacing w:before="240"/>
        <w:jc w:val="both"/>
        <w:rPr>
          <w:rFonts w:ascii="Arial" w:hAnsi="Arial" w:cs="Arial"/>
          <w:color w:val="333333"/>
          <w:shd w:val="clear" w:color="auto" w:fill="FFFFFF"/>
        </w:rPr>
      </w:pPr>
      <w:r w:rsidRPr="00566F9F">
        <w:rPr>
          <w:rFonts w:ascii="Arial" w:hAnsi="Arial" w:cs="Arial"/>
          <w:color w:val="333333"/>
          <w:shd w:val="clear" w:color="auto" w:fill="FFFFFF"/>
        </w:rPr>
        <w:t>c) Los Núcleos Familiares que generan ingresos mensuales menores de US $ 400 (se tomará como referencia para filtrar estos núcleos familiares, los datos oficiales enviados por parte del Instituto Ecuatoriano de Seguridad Social).</w:t>
      </w:r>
    </w:p>
    <w:p w14:paraId="769AEC71" w14:textId="0C77425A" w:rsidR="00C01358" w:rsidRPr="00613831" w:rsidRDefault="00C01358" w:rsidP="00C01358">
      <w:pPr>
        <w:spacing w:before="240"/>
        <w:jc w:val="both"/>
        <w:rPr>
          <w:rFonts w:ascii="Arial" w:hAnsi="Arial" w:cs="Arial"/>
          <w:color w:val="333333"/>
          <w:shd w:val="clear" w:color="auto" w:fill="FFFFFF"/>
        </w:rPr>
      </w:pPr>
      <w:r w:rsidRPr="00E57E53">
        <w:rPr>
          <w:rFonts w:ascii="Arial" w:hAnsi="Arial" w:cs="Arial"/>
          <w:b/>
          <w:bCs/>
          <w:color w:val="333333"/>
          <w:shd w:val="clear" w:color="auto" w:fill="FFFFFF"/>
        </w:rPr>
        <w:t>Los desembolsos a los hogares se realizarán mediante el uso de proveedores de servicios externos (bancos) en 10</w:t>
      </w:r>
      <w:r>
        <w:rPr>
          <w:rFonts w:ascii="Arial" w:hAnsi="Arial" w:cs="Arial"/>
          <w:b/>
          <w:bCs/>
          <w:color w:val="333333"/>
          <w:shd w:val="clear" w:color="auto" w:fill="FFFFFF"/>
        </w:rPr>
        <w:t>.</w:t>
      </w:r>
      <w:r w:rsidR="008D607E">
        <w:rPr>
          <w:rFonts w:ascii="Arial" w:hAnsi="Arial" w:cs="Arial"/>
          <w:b/>
          <w:bCs/>
          <w:color w:val="333333"/>
          <w:shd w:val="clear" w:color="auto" w:fill="FFFFFF"/>
        </w:rPr>
        <w:t>588</w:t>
      </w:r>
      <w:r w:rsidRPr="00E57E53">
        <w:rPr>
          <w:rFonts w:ascii="Arial" w:hAnsi="Arial" w:cs="Arial"/>
          <w:b/>
          <w:bCs/>
          <w:color w:val="333333"/>
          <w:shd w:val="clear" w:color="auto" w:fill="FFFFFF"/>
        </w:rPr>
        <w:t xml:space="preserve"> lugares de pago autorizados todo el país.</w:t>
      </w:r>
      <w:r w:rsidRPr="00E57E53">
        <w:rPr>
          <w:rFonts w:ascii="Arial" w:hAnsi="Arial" w:cs="Arial"/>
          <w:color w:val="333333"/>
          <w:shd w:val="clear" w:color="auto" w:fill="FFFFFF"/>
        </w:rPr>
        <w:t xml:space="preserve">  El MIES habilitará un listado de los usuarios del bono en la plataforma transaccional. Los Concentradores, a través de sus canales de pago, pagarán las transferencias monetarias a los usuarios, e informarán diariamente al MIES, a través de un proceso interno, </w:t>
      </w:r>
      <w:r w:rsidRPr="00E57E53">
        <w:rPr>
          <w:rFonts w:ascii="Arial" w:hAnsi="Arial" w:cs="Arial"/>
        </w:rPr>
        <w:t>de lo que se pagó</w:t>
      </w:r>
      <w:r w:rsidRPr="00E57E53">
        <w:rPr>
          <w:rFonts w:ascii="Arial" w:hAnsi="Arial" w:cs="Arial"/>
          <w:color w:val="333333"/>
          <w:shd w:val="clear" w:color="auto" w:fill="FFFFFF"/>
        </w:rPr>
        <w:t xml:space="preserve">. Los pagos realizados deben ser reembolsados al siguiente día al concentrador por parte del MIES </w:t>
      </w:r>
      <w:r w:rsidRPr="00E57E53">
        <w:rPr>
          <w:rFonts w:ascii="Arial" w:hAnsi="Arial" w:cs="Arial"/>
        </w:rPr>
        <w:t>a través del MEF</w:t>
      </w:r>
      <w:r w:rsidRPr="00E57E53">
        <w:rPr>
          <w:rFonts w:ascii="Arial" w:hAnsi="Arial" w:cs="Arial"/>
          <w:color w:val="333333"/>
          <w:shd w:val="clear" w:color="auto" w:fill="FFFFFF"/>
        </w:rPr>
        <w:t xml:space="preserve">. Los usuarios del este beneficio podrán recibir los fondos en cualquiera de los canales de pago autorizados (el </w:t>
      </w:r>
      <w:proofErr w:type="spellStart"/>
      <w:r w:rsidRPr="00E57E53">
        <w:rPr>
          <w:rFonts w:ascii="Arial" w:hAnsi="Arial" w:cs="Arial"/>
          <w:color w:val="333333"/>
          <w:shd w:val="clear" w:color="auto" w:fill="FFFFFF"/>
        </w:rPr>
        <w:t>GoE</w:t>
      </w:r>
      <w:proofErr w:type="spellEnd"/>
      <w:r w:rsidRPr="00E57E53">
        <w:rPr>
          <w:rFonts w:ascii="Arial" w:hAnsi="Arial" w:cs="Arial"/>
          <w:color w:val="333333"/>
          <w:shd w:val="clear" w:color="auto" w:fill="FFFFFF"/>
        </w:rPr>
        <w:t xml:space="preserve"> está trabajando para aumentar su número). </w:t>
      </w:r>
      <w:r w:rsidRPr="00E57E53">
        <w:rPr>
          <w:rFonts w:ascii="Arial" w:hAnsi="Arial" w:cs="Arial"/>
        </w:rPr>
        <w:lastRenderedPageBreak/>
        <w:t xml:space="preserve">Cada beneficiario podrá elegir el punto de cobro más convenientes para ellos en las fechas asignadas (en base al último número del documento de identidad) por la programación MIES (tres oportunidades durante el mes), con el objetivo de reducir la propagación potencial de COVID-19.   Los beneficiarios que no </w:t>
      </w:r>
      <w:r>
        <w:rPr>
          <w:rFonts w:ascii="Arial" w:hAnsi="Arial" w:cs="Arial"/>
        </w:rPr>
        <w:t>puedan acceder a</w:t>
      </w:r>
      <w:r w:rsidRPr="00E57E53">
        <w:rPr>
          <w:rFonts w:ascii="Arial" w:hAnsi="Arial" w:cs="Arial"/>
        </w:rPr>
        <w:t xml:space="preserve">l bono en abril tendrán la posibilidad de cobrar los dos pagos </w:t>
      </w:r>
      <w:r>
        <w:rPr>
          <w:rFonts w:ascii="Arial" w:hAnsi="Arial" w:cs="Arial"/>
        </w:rPr>
        <w:t xml:space="preserve">(acumulados) </w:t>
      </w:r>
      <w:r w:rsidRPr="00E57E53">
        <w:rPr>
          <w:rFonts w:ascii="Arial" w:hAnsi="Arial" w:cs="Arial"/>
        </w:rPr>
        <w:t>en mayo.</w:t>
      </w:r>
      <w:r w:rsidRPr="00E57E53">
        <w:rPr>
          <w:rFonts w:ascii="Arial" w:eastAsia="Calibri" w:hAnsi="Arial" w:cs="Arial"/>
          <w:noProof/>
        </w:rPr>
        <w:t xml:space="preserve"> El MIES  a través del personal de las Direcciones Distritales, haría visitas a los usuarios que no hayan podido ser localizados o no hayan accedido al beneficio en un plazo de tres semanas a partir de la implementación del proyecto, aplicando todas las medidas de seguridad sanitaria necesarias. </w:t>
      </w:r>
      <w:r w:rsidRPr="00E57E53">
        <w:rPr>
          <w:rFonts w:ascii="Arial" w:hAnsi="Arial" w:cs="Arial"/>
          <w:color w:val="333333"/>
          <w:shd w:val="clear" w:color="auto" w:fill="FFFFFF"/>
        </w:rPr>
        <w:t xml:space="preserve">La modalidad de pago que se utilizará para el </w:t>
      </w:r>
      <w:r w:rsidRPr="00E57E53">
        <w:rPr>
          <w:rFonts w:ascii="Arial" w:hAnsi="Arial" w:cs="Arial"/>
          <w:bCs/>
          <w:color w:val="333333"/>
          <w:shd w:val="clear" w:color="auto" w:fill="FFFFFF"/>
        </w:rPr>
        <w:t>Bono de Protección Familiar para la Emergencia por la presencia del COVID-19 en Ecuador</w:t>
      </w:r>
      <w:r w:rsidRPr="00E57E53">
        <w:rPr>
          <w:rFonts w:ascii="Arial" w:hAnsi="Arial" w:cs="Arial"/>
          <w:color w:val="333333"/>
          <w:shd w:val="clear" w:color="auto" w:fill="FFFFFF"/>
        </w:rPr>
        <w:t xml:space="preserve"> es el pago en ventanilla, por tal razón no es viable la entrega de los valores mediante medios electrónicos</w:t>
      </w:r>
      <w:r w:rsidRPr="00613831">
        <w:rPr>
          <w:rFonts w:ascii="Arial" w:hAnsi="Arial" w:cs="Arial"/>
          <w:color w:val="333333"/>
          <w:shd w:val="clear" w:color="auto" w:fill="FFFFFF"/>
        </w:rPr>
        <w:t xml:space="preserve">. </w:t>
      </w:r>
    </w:p>
    <w:p w14:paraId="7AE8076D" w14:textId="7C9EC5A5" w:rsidR="00C01358" w:rsidRPr="00566F9F" w:rsidRDefault="00C01358" w:rsidP="00C01358">
      <w:pPr>
        <w:spacing w:before="240"/>
        <w:jc w:val="both"/>
        <w:rPr>
          <w:rFonts w:ascii="Arial" w:hAnsi="Arial" w:cs="Arial"/>
          <w:color w:val="333333"/>
          <w:shd w:val="clear" w:color="auto" w:fill="FFFFFF"/>
        </w:rPr>
      </w:pPr>
      <w:r w:rsidRPr="00566F9F">
        <w:rPr>
          <w:rFonts w:ascii="Arial" w:hAnsi="Arial" w:cs="Arial"/>
          <w:b/>
          <w:bCs/>
          <w:color w:val="333333"/>
          <w:shd w:val="clear" w:color="auto" w:fill="FFFFFF"/>
        </w:rPr>
        <w:t xml:space="preserve">La divulgación de información y participación de las partes interesadas en relación con el Pago del Bono de Protección Familiar para la Emergencia por la presencia del COVID-19 en Ecuador se realiza privilegiando el uso de medios electrónicos para respectar las medidas sociales implementadas para controlar el brote de COVID-19 por el </w:t>
      </w:r>
      <w:proofErr w:type="spellStart"/>
      <w:r w:rsidRPr="00566F9F">
        <w:rPr>
          <w:rFonts w:ascii="Arial" w:hAnsi="Arial" w:cs="Arial"/>
          <w:b/>
          <w:bCs/>
          <w:color w:val="333333"/>
          <w:shd w:val="clear" w:color="auto" w:fill="FFFFFF"/>
        </w:rPr>
        <w:t>GoE</w:t>
      </w:r>
      <w:proofErr w:type="spellEnd"/>
      <w:r w:rsidRPr="00566F9F">
        <w:rPr>
          <w:rFonts w:ascii="Arial" w:hAnsi="Arial" w:cs="Arial"/>
          <w:color w:val="333333"/>
          <w:shd w:val="clear" w:color="auto" w:fill="FFFFFF"/>
        </w:rPr>
        <w:t xml:space="preserve">.  Hasta ahora, el </w:t>
      </w:r>
      <w:proofErr w:type="spellStart"/>
      <w:r w:rsidRPr="00566F9F">
        <w:rPr>
          <w:rFonts w:ascii="Arial" w:hAnsi="Arial" w:cs="Arial"/>
          <w:color w:val="333333"/>
          <w:shd w:val="clear" w:color="auto" w:fill="FFFFFF"/>
        </w:rPr>
        <w:t>GoE</w:t>
      </w:r>
      <w:proofErr w:type="spellEnd"/>
      <w:r w:rsidRPr="00566F9F">
        <w:rPr>
          <w:rFonts w:ascii="Arial" w:hAnsi="Arial" w:cs="Arial"/>
          <w:color w:val="333333"/>
          <w:shd w:val="clear" w:color="auto" w:fill="FFFFFF"/>
        </w:rPr>
        <w:t xml:space="preserve"> produjo un video de 1.2 minutos comunicando la siguiente información: los tres criterios descritos anteriormente para ser elegibles, los mecanismos que se utilizarán para contactar a cada beneficiario identificado; llamada telefónica o SMS que proporcionará instrucciones más específicas sobre cómo cobrar la transferencia de efectivo a través de los </w:t>
      </w:r>
      <w:r>
        <w:rPr>
          <w:rFonts w:ascii="Arial" w:hAnsi="Arial" w:cs="Arial"/>
          <w:color w:val="333333"/>
          <w:shd w:val="clear" w:color="auto" w:fill="FFFFFF"/>
        </w:rPr>
        <w:t>10.588</w:t>
      </w:r>
      <w:r w:rsidRPr="00566F9F">
        <w:rPr>
          <w:rFonts w:ascii="Arial" w:hAnsi="Arial" w:cs="Arial"/>
          <w:color w:val="333333"/>
          <w:shd w:val="clear" w:color="auto" w:fill="FFFFFF"/>
        </w:rPr>
        <w:t xml:space="preserve"> lugares de pago autorizados en la red financiera nacional.  Una vez difundidos los instrumentos a nivel local (página web del MEF y página web del MIES), MIES </w:t>
      </w:r>
      <w:r w:rsidRPr="00B701D3">
        <w:rPr>
          <w:rFonts w:ascii="Arial" w:hAnsi="Arial" w:cs="Arial"/>
          <w:color w:val="333333"/>
          <w:shd w:val="clear" w:color="auto" w:fill="FFFFFF"/>
        </w:rPr>
        <w:t>recopilará comentarios e inquietudes de las partes interesadas (beneficiarios identificados, proveedores de servicios, implementadores de la actividad, entre otras</w:t>
      </w:r>
      <w:r w:rsidRPr="00B701D3">
        <w:rPr>
          <w:rFonts w:cs="Times New Roman"/>
          <w:color w:val="333333"/>
          <w:shd w:val="clear" w:color="auto" w:fill="FFFFFF"/>
        </w:rPr>
        <w:t>),</w:t>
      </w:r>
      <w:r>
        <w:rPr>
          <w:rFonts w:cs="Times New Roman"/>
          <w:color w:val="333333"/>
          <w:shd w:val="clear" w:color="auto" w:fill="FFFFFF"/>
        </w:rPr>
        <w:t xml:space="preserve"> en caso de que </w:t>
      </w:r>
      <w:r w:rsidR="0036523F">
        <w:rPr>
          <w:rFonts w:cs="Times New Roman"/>
          <w:color w:val="333333"/>
          <w:shd w:val="clear" w:color="auto" w:fill="FFFFFF"/>
        </w:rPr>
        <w:t>hubiera</w:t>
      </w:r>
      <w:r>
        <w:rPr>
          <w:rFonts w:cs="Times New Roman"/>
          <w:color w:val="333333"/>
          <w:shd w:val="clear" w:color="auto" w:fill="FFFFFF"/>
        </w:rPr>
        <w:t xml:space="preserve">, a través de los canales establecidos para ello, como los </w:t>
      </w:r>
      <w:proofErr w:type="spellStart"/>
      <w:r>
        <w:rPr>
          <w:rFonts w:cs="Times New Roman"/>
          <w:color w:val="333333"/>
          <w:shd w:val="clear" w:color="auto" w:fill="FFFFFF"/>
        </w:rPr>
        <w:t>call</w:t>
      </w:r>
      <w:proofErr w:type="spellEnd"/>
      <w:r>
        <w:rPr>
          <w:rFonts w:cs="Times New Roman"/>
          <w:color w:val="333333"/>
          <w:shd w:val="clear" w:color="auto" w:fill="FFFFFF"/>
        </w:rPr>
        <w:t xml:space="preserve"> center, los puntos de pago, redes sociales, correo electrónico, y mecanismo de quejas y reclamos </w:t>
      </w:r>
      <w:r w:rsidR="00A269A6">
        <w:rPr>
          <w:rFonts w:cs="Times New Roman"/>
          <w:color w:val="333333"/>
          <w:shd w:val="clear" w:color="auto" w:fill="FFFFFF"/>
        </w:rPr>
        <w:t xml:space="preserve">vigente. </w:t>
      </w:r>
      <w:r w:rsidRPr="00566F9F">
        <w:rPr>
          <w:rFonts w:ascii="Arial" w:hAnsi="Arial" w:cs="Arial"/>
          <w:color w:val="333333"/>
          <w:shd w:val="clear" w:color="auto" w:fill="FFFFFF"/>
        </w:rPr>
        <w:t xml:space="preserve"> Para el bono de contingencia, las partes interesadas podrán hacer uso del mismo mecanismo de atención a quejas y reclamos implementado para el Proyecto de Protección Social. Asimismo, considerando que desde el comienzo de la pandemia de COVID-19, se han reportado aumentos en violencia de género (VG) en todo el mundo, como parte de la estrategia de comunicación para las transferencias de efectivo, el Banco se asegurará de que MIES incluya información sobre la disponibilidad de los recursos locales de SEA-SH, y contra la violencia hacia niñas y niños, en la medida de lo posible. </w:t>
      </w:r>
    </w:p>
    <w:p w14:paraId="3271EC1E" w14:textId="77777777" w:rsidR="00C01358" w:rsidRPr="00B507A1" w:rsidRDefault="00C01358" w:rsidP="00C01358">
      <w:pPr>
        <w:spacing w:before="240"/>
        <w:jc w:val="both"/>
        <w:rPr>
          <w:rFonts w:ascii="Arial" w:eastAsia="Arial" w:hAnsi="Arial" w:cs="Times New Roman"/>
          <w:color w:val="333333"/>
          <w:shd w:val="clear" w:color="auto" w:fill="FFFFFF"/>
        </w:rPr>
      </w:pPr>
      <w:r w:rsidRPr="00566F9F">
        <w:rPr>
          <w:rFonts w:ascii="Arial" w:hAnsi="Arial" w:cs="Arial"/>
          <w:b/>
          <w:bCs/>
          <w:color w:val="333333"/>
          <w:shd w:val="clear" w:color="auto" w:fill="FFFFFF"/>
        </w:rPr>
        <w:t>Los arreglos institucionales y operativos para las transferencias de efectivo serán lo más similares posible a aquellos bajo la Operación del Banco Proyecto de Red de Seguridad Social del Ecuador (Proyecto SSN, P167416), actualmente activa.</w:t>
      </w:r>
      <w:r w:rsidRPr="00566F9F">
        <w:rPr>
          <w:rFonts w:ascii="Arial" w:hAnsi="Arial" w:cs="Arial"/>
          <w:color w:val="333333"/>
          <w:shd w:val="clear" w:color="auto" w:fill="FFFFFF"/>
        </w:rPr>
        <w:t xml:space="preserve">  Dichos acuerdos incluirán al Ministerio de Inclusión Social y Económica (MIES) como un nuevo organismo </w:t>
      </w:r>
      <w:proofErr w:type="spellStart"/>
      <w:r w:rsidRPr="00566F9F">
        <w:rPr>
          <w:rFonts w:ascii="Arial" w:hAnsi="Arial" w:cs="Arial"/>
          <w:color w:val="333333"/>
          <w:shd w:val="clear" w:color="auto" w:fill="FFFFFF"/>
        </w:rPr>
        <w:t>co</w:t>
      </w:r>
      <w:proofErr w:type="spellEnd"/>
      <w:r w:rsidRPr="00566F9F">
        <w:rPr>
          <w:rFonts w:ascii="Arial" w:hAnsi="Arial" w:cs="Arial"/>
          <w:color w:val="333333"/>
          <w:shd w:val="clear" w:color="auto" w:fill="FFFFFF"/>
        </w:rPr>
        <w:t xml:space="preserve">-ejecutor, en el marco del proyecto ERL, cuya Unidad de Coordinación del Proyecto (UCP) permanecerá en el Ministerio de Economía y Finanzas (MEF).  Asimismo, dado que MIES será la agencia </w:t>
      </w:r>
      <w:proofErr w:type="spellStart"/>
      <w:r w:rsidRPr="00566F9F">
        <w:rPr>
          <w:rFonts w:ascii="Arial" w:hAnsi="Arial" w:cs="Arial"/>
          <w:color w:val="333333"/>
          <w:shd w:val="clear" w:color="auto" w:fill="FFFFFF"/>
        </w:rPr>
        <w:t>co</w:t>
      </w:r>
      <w:proofErr w:type="spellEnd"/>
      <w:r w:rsidRPr="00566F9F">
        <w:rPr>
          <w:rFonts w:ascii="Arial" w:hAnsi="Arial" w:cs="Arial"/>
          <w:color w:val="333333"/>
          <w:shd w:val="clear" w:color="auto" w:fill="FFFFFF"/>
        </w:rPr>
        <w:t xml:space="preserve">-ejecutora de las transferencias de efectivo, el ERL reestructurado </w:t>
      </w:r>
      <w:r>
        <w:rPr>
          <w:rFonts w:ascii="Arial" w:hAnsi="Arial" w:cs="Arial"/>
          <w:color w:val="333333"/>
          <w:shd w:val="clear" w:color="auto" w:fill="FFFFFF"/>
        </w:rPr>
        <w:t xml:space="preserve">adoptó </w:t>
      </w:r>
      <w:r w:rsidRPr="00566F9F">
        <w:rPr>
          <w:rFonts w:ascii="Arial" w:hAnsi="Arial" w:cs="Arial"/>
          <w:color w:val="333333"/>
          <w:shd w:val="clear" w:color="auto" w:fill="FFFFFF"/>
        </w:rPr>
        <w:t xml:space="preserve">los instrumentos de salvaguardas sociales preparados y aprobados por el Banco para el Proyecto de Red de Seguridad Social (SSN) en curso: Evaluación Social (ES), Pueblos Indígenas, el Marco de Planificación de Pueblos Indígenas (MPPI) y el Plan de Participación de las Partes Interesadas (PPPI) divulgados el 27 de febrero de 2019 en el país y en el sitio web externo del Banco Mundial. </w:t>
      </w:r>
      <w:r w:rsidRPr="00B507A1">
        <w:rPr>
          <w:rFonts w:ascii="Arial" w:eastAsia="Arial" w:hAnsi="Arial" w:cs="Times New Roman"/>
          <w:color w:val="333333"/>
          <w:shd w:val="clear" w:color="auto" w:fill="FFFFFF"/>
        </w:rPr>
        <w:t>. Dichos instrumentos fuer</w:t>
      </w:r>
      <w:r>
        <w:rPr>
          <w:rFonts w:ascii="Arial" w:eastAsia="Arial" w:hAnsi="Arial" w:cs="Times New Roman"/>
          <w:color w:val="333333"/>
          <w:shd w:val="clear" w:color="auto" w:fill="FFFFFF"/>
        </w:rPr>
        <w:t>o</w:t>
      </w:r>
      <w:r w:rsidRPr="00B507A1">
        <w:rPr>
          <w:rFonts w:ascii="Arial" w:eastAsia="Arial" w:hAnsi="Arial" w:cs="Times New Roman"/>
          <w:color w:val="333333"/>
          <w:shd w:val="clear" w:color="auto" w:fill="FFFFFF"/>
        </w:rPr>
        <w:t xml:space="preserve">n revisados para adaptarlos al nuevo componente, resultando en </w:t>
      </w:r>
      <w:r>
        <w:rPr>
          <w:rFonts w:ascii="Arial" w:eastAsia="Arial" w:hAnsi="Arial" w:cs="Times New Roman"/>
          <w:color w:val="333333"/>
          <w:shd w:val="clear" w:color="auto" w:fill="FFFFFF"/>
        </w:rPr>
        <w:t xml:space="preserve">el presente </w:t>
      </w:r>
      <w:r w:rsidRPr="00B507A1">
        <w:rPr>
          <w:rFonts w:ascii="Arial" w:eastAsia="Arial" w:hAnsi="Arial" w:cs="Times New Roman"/>
          <w:color w:val="333333"/>
          <w:shd w:val="clear" w:color="auto" w:fill="FFFFFF"/>
        </w:rPr>
        <w:t>PPPI y</w:t>
      </w:r>
      <w:r>
        <w:rPr>
          <w:rFonts w:ascii="Arial" w:eastAsia="Arial" w:hAnsi="Arial" w:cs="Times New Roman"/>
          <w:color w:val="333333"/>
          <w:shd w:val="clear" w:color="auto" w:fill="FFFFFF"/>
        </w:rPr>
        <w:t xml:space="preserve"> los respectivos ES y</w:t>
      </w:r>
      <w:r w:rsidRPr="00B507A1">
        <w:rPr>
          <w:rFonts w:ascii="Arial" w:eastAsia="Arial" w:hAnsi="Arial" w:cs="Times New Roman"/>
          <w:color w:val="333333"/>
          <w:shd w:val="clear" w:color="auto" w:fill="FFFFFF"/>
        </w:rPr>
        <w:t xml:space="preserve"> MPPI, publicados el 18 de abril de 2010 en </w:t>
      </w:r>
      <w:r w:rsidRPr="00644E86">
        <w:rPr>
          <w:rFonts w:ascii="Arial" w:eastAsia="Arial" w:hAnsi="Arial" w:cs="Times New Roman"/>
          <w:color w:val="333333"/>
          <w:shd w:val="clear" w:color="auto" w:fill="FFFFFF"/>
        </w:rPr>
        <w:t>https://www.inclusion.gob.ec/biblioteca/</w:t>
      </w:r>
      <w:r>
        <w:rPr>
          <w:rFonts w:ascii="Arial" w:eastAsia="Arial" w:hAnsi="Arial" w:cs="Times New Roman"/>
          <w:color w:val="333333"/>
          <w:shd w:val="clear" w:color="auto" w:fill="FFFFFF"/>
        </w:rPr>
        <w:t>.</w:t>
      </w:r>
    </w:p>
    <w:p w14:paraId="6556C38E" w14:textId="422E695A" w:rsidR="00CE6485" w:rsidRPr="001F4F26" w:rsidRDefault="00C01358" w:rsidP="00CE6485">
      <w:pPr>
        <w:spacing w:before="240"/>
        <w:jc w:val="both"/>
        <w:rPr>
          <w:rFonts w:ascii="Arial" w:hAnsi="Arial" w:cs="Arial"/>
          <w:color w:val="333333"/>
          <w:shd w:val="clear" w:color="auto" w:fill="FFFFFF"/>
          <w:lang w:val="es-PE"/>
        </w:rPr>
      </w:pPr>
      <w:r w:rsidRPr="00566F9F">
        <w:rPr>
          <w:rFonts w:ascii="Arial" w:hAnsi="Arial" w:cs="Arial"/>
          <w:b/>
          <w:bCs/>
          <w:color w:val="333333"/>
          <w:shd w:val="clear" w:color="auto" w:fill="FFFFFF"/>
        </w:rPr>
        <w:t>La divulgación y publicación de los instrumentos de salvaguardas adoptados del Proyecto de Red de Seguridad Social del Ecuador (Proyecto SSN, P167416) por el Proyecto ERL se realiza en dos etapas.</w:t>
      </w:r>
      <w:r w:rsidRPr="00566F9F">
        <w:rPr>
          <w:rFonts w:ascii="Arial" w:hAnsi="Arial" w:cs="Arial"/>
          <w:color w:val="333333"/>
          <w:shd w:val="clear" w:color="auto" w:fill="FFFFFF"/>
        </w:rPr>
        <w:t xml:space="preserve">  La divulgación de los instrumentos de salvaguarda se realiza en dos etapas: i) se divulg</w:t>
      </w:r>
      <w:r>
        <w:rPr>
          <w:rFonts w:ascii="Arial" w:hAnsi="Arial" w:cs="Arial"/>
          <w:color w:val="333333"/>
          <w:shd w:val="clear" w:color="auto" w:fill="FFFFFF"/>
        </w:rPr>
        <w:t>a</w:t>
      </w:r>
      <w:r w:rsidRPr="00566F9F">
        <w:rPr>
          <w:rFonts w:ascii="Arial" w:hAnsi="Arial" w:cs="Arial"/>
          <w:color w:val="333333"/>
          <w:shd w:val="clear" w:color="auto" w:fill="FFFFFF"/>
        </w:rPr>
        <w:t xml:space="preserve">n, </w:t>
      </w:r>
      <w:r>
        <w:rPr>
          <w:rFonts w:ascii="Arial" w:hAnsi="Arial" w:cs="Arial"/>
          <w:color w:val="333333"/>
          <w:shd w:val="clear" w:color="auto" w:fill="FFFFFF"/>
        </w:rPr>
        <w:t xml:space="preserve">la </w:t>
      </w:r>
      <w:r w:rsidRPr="00566F9F">
        <w:rPr>
          <w:rFonts w:ascii="Arial" w:hAnsi="Arial" w:cs="Arial"/>
          <w:color w:val="333333"/>
          <w:shd w:val="clear" w:color="auto" w:fill="FFFFFF"/>
        </w:rPr>
        <w:t xml:space="preserve">Evaluación Social (ES), </w:t>
      </w:r>
      <w:r>
        <w:rPr>
          <w:rFonts w:ascii="Arial" w:hAnsi="Arial" w:cs="Arial"/>
          <w:color w:val="333333"/>
          <w:shd w:val="clear" w:color="auto" w:fill="FFFFFF"/>
        </w:rPr>
        <w:t xml:space="preserve">el </w:t>
      </w:r>
      <w:r w:rsidRPr="00566F9F">
        <w:rPr>
          <w:rFonts w:ascii="Arial" w:hAnsi="Arial" w:cs="Arial"/>
          <w:color w:val="333333"/>
          <w:shd w:val="clear" w:color="auto" w:fill="FFFFFF"/>
        </w:rPr>
        <w:t xml:space="preserve">Plan de Participación de Partes Interesadas (PPPI) y </w:t>
      </w:r>
      <w:r>
        <w:rPr>
          <w:rFonts w:ascii="Arial" w:hAnsi="Arial" w:cs="Arial"/>
          <w:color w:val="333333"/>
          <w:shd w:val="clear" w:color="auto" w:fill="FFFFFF"/>
        </w:rPr>
        <w:t xml:space="preserve">el </w:t>
      </w:r>
      <w:r w:rsidRPr="00566F9F">
        <w:rPr>
          <w:rFonts w:ascii="Arial" w:hAnsi="Arial" w:cs="Arial"/>
          <w:color w:val="333333"/>
          <w:shd w:val="clear" w:color="auto" w:fill="FFFFFF"/>
        </w:rPr>
        <w:t>Marco de Planificación de Pueblos Indígenas (MPPI) del Proyecto SSN: a) con una nota que indica que se est</w:t>
      </w:r>
      <w:r w:rsidR="00C65CA7">
        <w:rPr>
          <w:rFonts w:ascii="Arial" w:hAnsi="Arial" w:cs="Arial"/>
          <w:color w:val="333333"/>
          <w:shd w:val="clear" w:color="auto" w:fill="FFFFFF"/>
        </w:rPr>
        <w:t>a</w:t>
      </w:r>
      <w:r>
        <w:rPr>
          <w:rFonts w:ascii="Arial" w:hAnsi="Arial" w:cs="Arial"/>
          <w:color w:val="333333"/>
          <w:shd w:val="clear" w:color="auto" w:fill="FFFFFF"/>
        </w:rPr>
        <w:t>ban</w:t>
      </w:r>
      <w:r w:rsidRPr="00566F9F">
        <w:rPr>
          <w:rFonts w:ascii="Arial" w:hAnsi="Arial" w:cs="Arial"/>
          <w:color w:val="333333"/>
          <w:shd w:val="clear" w:color="auto" w:fill="FFFFFF"/>
        </w:rPr>
        <w:t xml:space="preserve"> adoptando y se actualizar</w:t>
      </w:r>
      <w:r>
        <w:rPr>
          <w:rFonts w:ascii="Arial" w:hAnsi="Arial" w:cs="Arial"/>
          <w:color w:val="333333"/>
          <w:shd w:val="clear" w:color="auto" w:fill="FFFFFF"/>
        </w:rPr>
        <w:t>ían</w:t>
      </w:r>
      <w:r w:rsidRPr="00566F9F">
        <w:rPr>
          <w:rFonts w:ascii="Arial" w:hAnsi="Arial" w:cs="Arial"/>
          <w:color w:val="333333"/>
          <w:shd w:val="clear" w:color="auto" w:fill="FFFFFF"/>
        </w:rPr>
        <w:t xml:space="preserve"> para el proyecto ERL reestructurado en el sitio web externo del Banco (con el enlace enviado a MEF y MIES), simultáneamente con la divulgación del ISDS; y b) en el país en el sitio web de MEF en </w:t>
      </w:r>
      <w:r w:rsidRPr="00566F9F">
        <w:rPr>
          <w:rFonts w:ascii="Arial" w:hAnsi="Arial" w:cs="Arial"/>
          <w:color w:val="333333"/>
          <w:shd w:val="clear" w:color="auto" w:fill="FFFFFF"/>
        </w:rPr>
        <w:lastRenderedPageBreak/>
        <w:t>https://www.finanzas.gob.ec/proyecto-banco-mundial/, justo después de la efectividad de la reestructuración actual, o antes si es posible</w:t>
      </w:r>
      <w:r>
        <w:rPr>
          <w:rFonts w:ascii="Arial" w:hAnsi="Arial" w:cs="Arial"/>
          <w:color w:val="333333"/>
          <w:shd w:val="clear" w:color="auto" w:fill="FFFFFF"/>
        </w:rPr>
        <w:t>.</w:t>
      </w:r>
      <w:r w:rsidRPr="00566F9F">
        <w:rPr>
          <w:rFonts w:ascii="Arial" w:hAnsi="Arial" w:cs="Arial"/>
          <w:color w:val="333333"/>
          <w:shd w:val="clear" w:color="auto" w:fill="FFFFFF"/>
        </w:rPr>
        <w:t xml:space="preserve"> </w:t>
      </w:r>
      <w:r>
        <w:rPr>
          <w:rFonts w:ascii="Arial" w:hAnsi="Arial" w:cs="Arial"/>
          <w:color w:val="333333"/>
          <w:shd w:val="clear" w:color="auto" w:fill="FFFFFF"/>
        </w:rPr>
        <w:t xml:space="preserve">Se publicaron el 31 de marzo </w:t>
      </w:r>
      <w:r w:rsidRPr="00566F9F">
        <w:rPr>
          <w:rFonts w:ascii="Arial" w:hAnsi="Arial" w:cs="Arial"/>
          <w:color w:val="333333"/>
          <w:shd w:val="clear" w:color="auto" w:fill="FFFFFF"/>
        </w:rPr>
        <w:t>y (ii) la actualización de</w:t>
      </w:r>
      <w:r>
        <w:rPr>
          <w:rFonts w:ascii="Arial" w:hAnsi="Arial" w:cs="Arial"/>
          <w:color w:val="333333"/>
          <w:shd w:val="clear" w:color="auto" w:fill="FFFFFF"/>
        </w:rPr>
        <w:t>l presente PPPI, y del</w:t>
      </w:r>
      <w:r w:rsidRPr="00566F9F">
        <w:rPr>
          <w:rFonts w:ascii="Arial" w:hAnsi="Arial" w:cs="Arial"/>
          <w:color w:val="333333"/>
          <w:shd w:val="clear" w:color="auto" w:fill="FFFFFF"/>
        </w:rPr>
        <w:t xml:space="preserve"> MOP, ES, y MPPI </w:t>
      </w:r>
      <w:r>
        <w:rPr>
          <w:rFonts w:ascii="Arial" w:hAnsi="Arial" w:cs="Arial"/>
          <w:color w:val="333333"/>
          <w:shd w:val="clear" w:color="auto" w:fill="FFFFFF"/>
        </w:rPr>
        <w:t xml:space="preserve">que </w:t>
      </w:r>
      <w:r w:rsidRPr="00566F9F">
        <w:rPr>
          <w:rFonts w:ascii="Arial" w:hAnsi="Arial" w:cs="Arial"/>
          <w:color w:val="333333"/>
          <w:shd w:val="clear" w:color="auto" w:fill="FFFFFF"/>
        </w:rPr>
        <w:t>se divulgarán en ambos sitios web a más tardar dos semanas después de dicha efectividad</w:t>
      </w:r>
      <w:r>
        <w:rPr>
          <w:rFonts w:ascii="Arial" w:hAnsi="Arial" w:cs="Arial"/>
          <w:color w:val="333333"/>
          <w:shd w:val="clear" w:color="auto" w:fill="FFFFFF"/>
        </w:rPr>
        <w:t xml:space="preserve"> (fecha estimada de 18 de abril de 2020)</w:t>
      </w:r>
      <w:r w:rsidR="003D1DAE" w:rsidRPr="001F4F26">
        <w:rPr>
          <w:rFonts w:ascii="Arial" w:hAnsi="Arial" w:cs="Arial"/>
          <w:color w:val="333333"/>
          <w:shd w:val="clear" w:color="auto" w:fill="FFFFFF"/>
          <w:lang w:val="es-EC"/>
        </w:rPr>
        <w:t>.</w:t>
      </w:r>
    </w:p>
    <w:p w14:paraId="0A44D75A" w14:textId="77777777" w:rsidR="00015271" w:rsidRPr="001F4F26" w:rsidRDefault="00015271">
      <w:pPr>
        <w:pStyle w:val="Textoindependiente"/>
        <w:rPr>
          <w:rFonts w:ascii="Arial" w:hAnsi="Arial" w:cs="Arial"/>
          <w:b/>
          <w:sz w:val="20"/>
        </w:rPr>
      </w:pPr>
    </w:p>
    <w:p w14:paraId="20B4DC65" w14:textId="0FF02194" w:rsidR="00015271" w:rsidRPr="001F4F26" w:rsidRDefault="00015271">
      <w:pPr>
        <w:pStyle w:val="Textoindependiente"/>
        <w:rPr>
          <w:rFonts w:ascii="Arial" w:hAnsi="Arial" w:cs="Arial"/>
          <w:b/>
          <w:sz w:val="20"/>
        </w:rPr>
        <w:sectPr w:rsidR="00015271" w:rsidRPr="001F4F26">
          <w:pgSz w:w="12240" w:h="15840"/>
          <w:pgMar w:top="1560" w:right="840" w:bottom="1463" w:left="880" w:header="746" w:footer="998" w:gutter="0"/>
          <w:cols w:space="720"/>
        </w:sectPr>
      </w:pPr>
    </w:p>
    <w:p w14:paraId="26A0DF57" w14:textId="1E28DD0C" w:rsidR="00CA4D17" w:rsidRPr="001F4F26" w:rsidRDefault="00CA4D17">
      <w:pPr>
        <w:pStyle w:val="Textoindependiente"/>
        <w:rPr>
          <w:rFonts w:ascii="Arial" w:hAnsi="Arial" w:cs="Arial"/>
          <w:b/>
          <w:sz w:val="20"/>
        </w:rPr>
      </w:pPr>
    </w:p>
    <w:p w14:paraId="26A0DF58" w14:textId="77777777" w:rsidR="00CA4D17" w:rsidRPr="001F4F26" w:rsidRDefault="00CA4D17">
      <w:pPr>
        <w:pStyle w:val="Textoindependiente"/>
        <w:rPr>
          <w:rFonts w:ascii="Arial" w:hAnsi="Arial" w:cs="Arial"/>
          <w:b/>
          <w:sz w:val="20"/>
        </w:rPr>
      </w:pPr>
    </w:p>
    <w:p w14:paraId="26A0DF5B" w14:textId="77777777" w:rsidR="00CA4D17" w:rsidRPr="001F4F26" w:rsidRDefault="00CA4D17">
      <w:pPr>
        <w:pStyle w:val="Textoindependiente"/>
        <w:spacing w:before="9"/>
        <w:rPr>
          <w:rFonts w:ascii="Arial" w:hAnsi="Arial" w:cs="Arial"/>
          <w:b/>
          <w:sz w:val="14"/>
        </w:rPr>
      </w:pPr>
    </w:p>
    <w:p w14:paraId="26A0DF5C" w14:textId="77777777" w:rsidR="00CA4D17" w:rsidRPr="001F4F26" w:rsidRDefault="00EE18FF">
      <w:pPr>
        <w:spacing w:before="42"/>
        <w:ind w:left="3203" w:right="3242"/>
        <w:jc w:val="center"/>
        <w:rPr>
          <w:rFonts w:ascii="Arial" w:hAnsi="Arial" w:cs="Arial"/>
          <w:b/>
          <w:sz w:val="28"/>
        </w:rPr>
      </w:pPr>
      <w:r w:rsidRPr="001F4F26">
        <w:rPr>
          <w:rFonts w:ascii="Arial" w:hAnsi="Arial" w:cs="Arial"/>
          <w:b/>
          <w:sz w:val="28"/>
        </w:rPr>
        <w:t>CONTENIDO</w:t>
      </w:r>
    </w:p>
    <w:p w14:paraId="26A0DF5D" w14:textId="77777777" w:rsidR="00CA4D17" w:rsidRPr="001F4F26" w:rsidRDefault="00CA4D17">
      <w:pPr>
        <w:jc w:val="center"/>
        <w:rPr>
          <w:rFonts w:ascii="Arial" w:hAnsi="Arial" w:cs="Arial"/>
          <w:sz w:val="28"/>
        </w:rPr>
        <w:sectPr w:rsidR="00CA4D17" w:rsidRPr="001F4F26">
          <w:pgSz w:w="12240" w:h="15840"/>
          <w:pgMar w:top="1560" w:right="840" w:bottom="1463" w:left="880" w:header="746" w:footer="998" w:gutter="0"/>
          <w:cols w:space="720"/>
        </w:sectPr>
      </w:pPr>
    </w:p>
    <w:sdt>
      <w:sdtPr>
        <w:rPr>
          <w:rFonts w:ascii="Carlito" w:eastAsia="Carlito" w:hAnsi="Carlito" w:cs="Carlito"/>
          <w:b w:val="0"/>
          <w:bCs w:val="0"/>
          <w:color w:val="auto"/>
          <w:sz w:val="22"/>
          <w:szCs w:val="22"/>
          <w:lang w:val="es-ES" w:eastAsia="en-US"/>
        </w:rPr>
        <w:id w:val="926851777"/>
        <w:docPartObj>
          <w:docPartGallery w:val="Table of Contents"/>
          <w:docPartUnique/>
        </w:docPartObj>
      </w:sdtPr>
      <w:sdtEndPr/>
      <w:sdtContent>
        <w:p w14:paraId="6AC25FD0" w14:textId="4D99AD70" w:rsidR="004F7066" w:rsidRDefault="004F7066">
          <w:pPr>
            <w:pStyle w:val="TtulodeTDC"/>
          </w:pPr>
          <w:r>
            <w:rPr>
              <w:lang w:val="es-ES"/>
            </w:rPr>
            <w:t>Contenido</w:t>
          </w:r>
        </w:p>
        <w:p w14:paraId="48985564" w14:textId="77777777" w:rsidR="004F7066" w:rsidRDefault="004F7066">
          <w:pPr>
            <w:pStyle w:val="TDC1"/>
            <w:tabs>
              <w:tab w:val="right" w:leader="dot" w:pos="10510"/>
            </w:tabs>
            <w:rPr>
              <w:rFonts w:asciiTheme="minorHAnsi" w:eastAsiaTheme="minorEastAsia" w:hAnsiTheme="minorHAnsi" w:cstheme="minorBidi"/>
              <w:b w:val="0"/>
              <w:bCs w:val="0"/>
              <w:noProof/>
              <w:sz w:val="22"/>
              <w:szCs w:val="22"/>
              <w:lang w:val="es-EC" w:eastAsia="es-EC"/>
            </w:rPr>
          </w:pPr>
          <w:r>
            <w:fldChar w:fldCharType="begin"/>
          </w:r>
          <w:r>
            <w:instrText xml:space="preserve"> TOC \o "1-3" \h \z \u </w:instrText>
          </w:r>
          <w:r>
            <w:fldChar w:fldCharType="separate"/>
          </w:r>
          <w:hyperlink w:anchor="_Toc38222939" w:history="1">
            <w:r w:rsidRPr="006566ED">
              <w:rPr>
                <w:rStyle w:val="Hipervnculo"/>
                <w:rFonts w:ascii="Arial" w:hAnsi="Arial" w:cs="Arial"/>
                <w:noProof/>
              </w:rPr>
              <w:t>SIGLAS Y ABREVIATURAS</w:t>
            </w:r>
            <w:r>
              <w:rPr>
                <w:noProof/>
                <w:webHidden/>
              </w:rPr>
              <w:tab/>
            </w:r>
            <w:r>
              <w:rPr>
                <w:noProof/>
                <w:webHidden/>
              </w:rPr>
              <w:fldChar w:fldCharType="begin"/>
            </w:r>
            <w:r>
              <w:rPr>
                <w:noProof/>
                <w:webHidden/>
              </w:rPr>
              <w:instrText xml:space="preserve"> PAGEREF _Toc38222939 \h </w:instrText>
            </w:r>
            <w:r>
              <w:rPr>
                <w:noProof/>
                <w:webHidden/>
              </w:rPr>
            </w:r>
            <w:r>
              <w:rPr>
                <w:noProof/>
                <w:webHidden/>
              </w:rPr>
              <w:fldChar w:fldCharType="separate"/>
            </w:r>
            <w:r>
              <w:rPr>
                <w:noProof/>
                <w:webHidden/>
              </w:rPr>
              <w:t>7</w:t>
            </w:r>
            <w:r>
              <w:rPr>
                <w:noProof/>
                <w:webHidden/>
              </w:rPr>
              <w:fldChar w:fldCharType="end"/>
            </w:r>
          </w:hyperlink>
        </w:p>
        <w:p w14:paraId="1710B346"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40" w:history="1">
            <w:r w:rsidR="004F7066" w:rsidRPr="006566ED">
              <w:rPr>
                <w:rStyle w:val="Hipervnculo"/>
                <w:noProof/>
                <w:spacing w:val="-3"/>
              </w:rPr>
              <w:t>1</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INTRODUCCIÓN</w:t>
            </w:r>
            <w:r w:rsidR="004F7066">
              <w:rPr>
                <w:noProof/>
                <w:webHidden/>
              </w:rPr>
              <w:tab/>
            </w:r>
            <w:r w:rsidR="004F7066">
              <w:rPr>
                <w:noProof/>
                <w:webHidden/>
              </w:rPr>
              <w:fldChar w:fldCharType="begin"/>
            </w:r>
            <w:r w:rsidR="004F7066">
              <w:rPr>
                <w:noProof/>
                <w:webHidden/>
              </w:rPr>
              <w:instrText xml:space="preserve"> PAGEREF _Toc38222940 \h </w:instrText>
            </w:r>
            <w:r w:rsidR="004F7066">
              <w:rPr>
                <w:noProof/>
                <w:webHidden/>
              </w:rPr>
            </w:r>
            <w:r w:rsidR="004F7066">
              <w:rPr>
                <w:noProof/>
                <w:webHidden/>
              </w:rPr>
              <w:fldChar w:fldCharType="separate"/>
            </w:r>
            <w:r w:rsidR="004F7066">
              <w:rPr>
                <w:noProof/>
                <w:webHidden/>
              </w:rPr>
              <w:t>8</w:t>
            </w:r>
            <w:r w:rsidR="004F7066">
              <w:rPr>
                <w:noProof/>
                <w:webHidden/>
              </w:rPr>
              <w:fldChar w:fldCharType="end"/>
            </w:r>
          </w:hyperlink>
        </w:p>
        <w:p w14:paraId="76BA4504"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41" w:history="1">
            <w:r w:rsidR="004F7066" w:rsidRPr="006566ED">
              <w:rPr>
                <w:rStyle w:val="Hipervnculo"/>
                <w:noProof/>
                <w:spacing w:val="-3"/>
              </w:rPr>
              <w:t>2</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OBJETIVOS DEL MARCO DE PLANIFICACIÓN PARA PUEBLOS INDÍGENAS</w:t>
            </w:r>
            <w:r w:rsidR="004F7066" w:rsidRPr="006566ED">
              <w:rPr>
                <w:rStyle w:val="Hipervnculo"/>
                <w:rFonts w:ascii="Arial" w:hAnsi="Arial" w:cs="Arial"/>
                <w:noProof/>
                <w:spacing w:val="-26"/>
              </w:rPr>
              <w:t xml:space="preserve"> </w:t>
            </w:r>
            <w:r w:rsidR="004F7066" w:rsidRPr="006566ED">
              <w:rPr>
                <w:rStyle w:val="Hipervnculo"/>
                <w:rFonts w:ascii="Arial" w:hAnsi="Arial" w:cs="Arial"/>
                <w:noProof/>
              </w:rPr>
              <w:t>(MPPI)</w:t>
            </w:r>
            <w:r w:rsidR="004F7066">
              <w:rPr>
                <w:noProof/>
                <w:webHidden/>
              </w:rPr>
              <w:tab/>
            </w:r>
            <w:r w:rsidR="004F7066">
              <w:rPr>
                <w:noProof/>
                <w:webHidden/>
              </w:rPr>
              <w:fldChar w:fldCharType="begin"/>
            </w:r>
            <w:r w:rsidR="004F7066">
              <w:rPr>
                <w:noProof/>
                <w:webHidden/>
              </w:rPr>
              <w:instrText xml:space="preserve"> PAGEREF _Toc38222941 \h </w:instrText>
            </w:r>
            <w:r w:rsidR="004F7066">
              <w:rPr>
                <w:noProof/>
                <w:webHidden/>
              </w:rPr>
            </w:r>
            <w:r w:rsidR="004F7066">
              <w:rPr>
                <w:noProof/>
                <w:webHidden/>
              </w:rPr>
              <w:fldChar w:fldCharType="separate"/>
            </w:r>
            <w:r w:rsidR="004F7066">
              <w:rPr>
                <w:noProof/>
                <w:webHidden/>
              </w:rPr>
              <w:t>9</w:t>
            </w:r>
            <w:r w:rsidR="004F7066">
              <w:rPr>
                <w:noProof/>
                <w:webHidden/>
              </w:rPr>
              <w:fldChar w:fldCharType="end"/>
            </w:r>
          </w:hyperlink>
        </w:p>
        <w:p w14:paraId="62F69A52"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42" w:history="1">
            <w:r w:rsidR="004F7066" w:rsidRPr="006566ED">
              <w:rPr>
                <w:rStyle w:val="Hipervnculo"/>
                <w:noProof/>
                <w:spacing w:val="-3"/>
              </w:rPr>
              <w:t>3</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DESCRIPCIÓN DEL</w:t>
            </w:r>
            <w:r w:rsidR="004F7066" w:rsidRPr="006566ED">
              <w:rPr>
                <w:rStyle w:val="Hipervnculo"/>
                <w:rFonts w:ascii="Arial" w:hAnsi="Arial" w:cs="Arial"/>
                <w:noProof/>
                <w:spacing w:val="-6"/>
              </w:rPr>
              <w:t xml:space="preserve"> </w:t>
            </w:r>
            <w:r w:rsidR="004F7066" w:rsidRPr="006566ED">
              <w:rPr>
                <w:rStyle w:val="Hipervnculo"/>
                <w:rFonts w:ascii="Arial" w:hAnsi="Arial" w:cs="Arial"/>
                <w:noProof/>
              </w:rPr>
              <w:t>PROYECTO.</w:t>
            </w:r>
            <w:r w:rsidR="004F7066" w:rsidRPr="006566ED">
              <w:rPr>
                <w:rStyle w:val="Hipervnculo"/>
                <w:rFonts w:ascii="Arial" w:hAnsi="Arial" w:cs="Arial"/>
                <w:noProof/>
                <w:vertAlign w:val="superscript"/>
              </w:rPr>
              <w:t>3</w:t>
            </w:r>
            <w:r w:rsidR="004F7066">
              <w:rPr>
                <w:noProof/>
                <w:webHidden/>
              </w:rPr>
              <w:tab/>
            </w:r>
            <w:r w:rsidR="004F7066">
              <w:rPr>
                <w:noProof/>
                <w:webHidden/>
              </w:rPr>
              <w:fldChar w:fldCharType="begin"/>
            </w:r>
            <w:r w:rsidR="004F7066">
              <w:rPr>
                <w:noProof/>
                <w:webHidden/>
              </w:rPr>
              <w:instrText xml:space="preserve"> PAGEREF _Toc38222942 \h </w:instrText>
            </w:r>
            <w:r w:rsidR="004F7066">
              <w:rPr>
                <w:noProof/>
                <w:webHidden/>
              </w:rPr>
            </w:r>
            <w:r w:rsidR="004F7066">
              <w:rPr>
                <w:noProof/>
                <w:webHidden/>
              </w:rPr>
              <w:fldChar w:fldCharType="separate"/>
            </w:r>
            <w:r w:rsidR="004F7066">
              <w:rPr>
                <w:noProof/>
                <w:webHidden/>
              </w:rPr>
              <w:t>9</w:t>
            </w:r>
            <w:r w:rsidR="004F7066">
              <w:rPr>
                <w:noProof/>
                <w:webHidden/>
              </w:rPr>
              <w:fldChar w:fldCharType="end"/>
            </w:r>
          </w:hyperlink>
        </w:p>
        <w:p w14:paraId="298B1CF9"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43" w:history="1">
            <w:r w:rsidR="004F7066" w:rsidRPr="006566ED">
              <w:rPr>
                <w:rStyle w:val="Hipervnculo"/>
                <w:noProof/>
                <w:spacing w:val="-3"/>
              </w:rPr>
              <w:t>3.1</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Objetivo del</w:t>
            </w:r>
            <w:r w:rsidR="004F7066" w:rsidRPr="006566ED">
              <w:rPr>
                <w:rStyle w:val="Hipervnculo"/>
                <w:rFonts w:ascii="Arial" w:hAnsi="Arial" w:cs="Arial"/>
                <w:noProof/>
                <w:spacing w:val="-5"/>
              </w:rPr>
              <w:t xml:space="preserve"> </w:t>
            </w:r>
            <w:r w:rsidR="004F7066" w:rsidRPr="006566ED">
              <w:rPr>
                <w:rStyle w:val="Hipervnculo"/>
                <w:rFonts w:ascii="Arial" w:hAnsi="Arial" w:cs="Arial"/>
                <w:noProof/>
              </w:rPr>
              <w:t>Proyecto</w:t>
            </w:r>
            <w:r w:rsidR="004F7066">
              <w:rPr>
                <w:noProof/>
                <w:webHidden/>
              </w:rPr>
              <w:tab/>
            </w:r>
            <w:r w:rsidR="004F7066">
              <w:rPr>
                <w:noProof/>
                <w:webHidden/>
              </w:rPr>
              <w:fldChar w:fldCharType="begin"/>
            </w:r>
            <w:r w:rsidR="004F7066">
              <w:rPr>
                <w:noProof/>
                <w:webHidden/>
              </w:rPr>
              <w:instrText xml:space="preserve"> PAGEREF _Toc38222943 \h </w:instrText>
            </w:r>
            <w:r w:rsidR="004F7066">
              <w:rPr>
                <w:noProof/>
                <w:webHidden/>
              </w:rPr>
            </w:r>
            <w:r w:rsidR="004F7066">
              <w:rPr>
                <w:noProof/>
                <w:webHidden/>
              </w:rPr>
              <w:fldChar w:fldCharType="separate"/>
            </w:r>
            <w:r w:rsidR="004F7066">
              <w:rPr>
                <w:noProof/>
                <w:webHidden/>
              </w:rPr>
              <w:t>9</w:t>
            </w:r>
            <w:r w:rsidR="004F7066">
              <w:rPr>
                <w:noProof/>
                <w:webHidden/>
              </w:rPr>
              <w:fldChar w:fldCharType="end"/>
            </w:r>
          </w:hyperlink>
        </w:p>
        <w:p w14:paraId="58E3467C"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44" w:history="1">
            <w:r w:rsidR="004F7066" w:rsidRPr="006566ED">
              <w:rPr>
                <w:rStyle w:val="Hipervnculo"/>
                <w:noProof/>
                <w:spacing w:val="-3"/>
              </w:rPr>
              <w:t>3.2</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Componentes del proyecto</w:t>
            </w:r>
            <w:r w:rsidR="004F7066">
              <w:rPr>
                <w:noProof/>
                <w:webHidden/>
              </w:rPr>
              <w:tab/>
            </w:r>
            <w:r w:rsidR="004F7066">
              <w:rPr>
                <w:noProof/>
                <w:webHidden/>
              </w:rPr>
              <w:fldChar w:fldCharType="begin"/>
            </w:r>
            <w:r w:rsidR="004F7066">
              <w:rPr>
                <w:noProof/>
                <w:webHidden/>
              </w:rPr>
              <w:instrText xml:space="preserve"> PAGEREF _Toc38222944 \h </w:instrText>
            </w:r>
            <w:r w:rsidR="004F7066">
              <w:rPr>
                <w:noProof/>
                <w:webHidden/>
              </w:rPr>
            </w:r>
            <w:r w:rsidR="004F7066">
              <w:rPr>
                <w:noProof/>
                <w:webHidden/>
              </w:rPr>
              <w:fldChar w:fldCharType="separate"/>
            </w:r>
            <w:r w:rsidR="004F7066">
              <w:rPr>
                <w:noProof/>
                <w:webHidden/>
              </w:rPr>
              <w:t>9</w:t>
            </w:r>
            <w:r w:rsidR="004F7066">
              <w:rPr>
                <w:noProof/>
                <w:webHidden/>
              </w:rPr>
              <w:fldChar w:fldCharType="end"/>
            </w:r>
          </w:hyperlink>
        </w:p>
        <w:p w14:paraId="2213EE92"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45" w:history="1">
            <w:r w:rsidR="004F7066" w:rsidRPr="006566ED">
              <w:rPr>
                <w:rStyle w:val="Hipervnculo"/>
                <w:noProof/>
                <w:spacing w:val="-3"/>
              </w:rPr>
              <w:t>3.3</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Indicadores del objetivo de desarrollo del</w:t>
            </w:r>
            <w:r w:rsidR="004F7066" w:rsidRPr="006566ED">
              <w:rPr>
                <w:rStyle w:val="Hipervnculo"/>
                <w:rFonts w:ascii="Arial" w:hAnsi="Arial" w:cs="Arial"/>
                <w:noProof/>
                <w:spacing w:val="-9"/>
              </w:rPr>
              <w:t xml:space="preserve"> </w:t>
            </w:r>
            <w:r w:rsidR="004F7066" w:rsidRPr="006566ED">
              <w:rPr>
                <w:rStyle w:val="Hipervnculo"/>
                <w:rFonts w:ascii="Arial" w:hAnsi="Arial" w:cs="Arial"/>
                <w:noProof/>
              </w:rPr>
              <w:t>Proyecto</w:t>
            </w:r>
            <w:r w:rsidR="004F7066">
              <w:rPr>
                <w:noProof/>
                <w:webHidden/>
              </w:rPr>
              <w:tab/>
            </w:r>
            <w:r w:rsidR="004F7066">
              <w:rPr>
                <w:noProof/>
                <w:webHidden/>
              </w:rPr>
              <w:fldChar w:fldCharType="begin"/>
            </w:r>
            <w:r w:rsidR="004F7066">
              <w:rPr>
                <w:noProof/>
                <w:webHidden/>
              </w:rPr>
              <w:instrText xml:space="preserve"> PAGEREF _Toc38222945 \h </w:instrText>
            </w:r>
            <w:r w:rsidR="004F7066">
              <w:rPr>
                <w:noProof/>
                <w:webHidden/>
              </w:rPr>
            </w:r>
            <w:r w:rsidR="004F7066">
              <w:rPr>
                <w:noProof/>
                <w:webHidden/>
              </w:rPr>
              <w:fldChar w:fldCharType="separate"/>
            </w:r>
            <w:r w:rsidR="004F7066">
              <w:rPr>
                <w:noProof/>
                <w:webHidden/>
              </w:rPr>
              <w:t>10</w:t>
            </w:r>
            <w:r w:rsidR="004F7066">
              <w:rPr>
                <w:noProof/>
                <w:webHidden/>
              </w:rPr>
              <w:fldChar w:fldCharType="end"/>
            </w:r>
          </w:hyperlink>
        </w:p>
        <w:p w14:paraId="71B4239D"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46" w:history="1">
            <w:r w:rsidR="004F7066" w:rsidRPr="006566ED">
              <w:rPr>
                <w:rStyle w:val="Hipervnculo"/>
                <w:noProof/>
                <w:spacing w:val="-3"/>
              </w:rPr>
              <w:t>4</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MARCO JURÍDICO NACIONAL E</w:t>
            </w:r>
            <w:r w:rsidR="004F7066" w:rsidRPr="006566ED">
              <w:rPr>
                <w:rStyle w:val="Hipervnculo"/>
                <w:rFonts w:ascii="Arial" w:hAnsi="Arial" w:cs="Arial"/>
                <w:noProof/>
                <w:spacing w:val="-5"/>
              </w:rPr>
              <w:t xml:space="preserve"> </w:t>
            </w:r>
            <w:r w:rsidR="004F7066" w:rsidRPr="006566ED">
              <w:rPr>
                <w:rStyle w:val="Hipervnculo"/>
                <w:rFonts w:ascii="Arial" w:hAnsi="Arial" w:cs="Arial"/>
                <w:noProof/>
              </w:rPr>
              <w:t>INTERNACIONAL</w:t>
            </w:r>
            <w:r w:rsidR="004F7066">
              <w:rPr>
                <w:noProof/>
                <w:webHidden/>
              </w:rPr>
              <w:tab/>
            </w:r>
            <w:r w:rsidR="004F7066">
              <w:rPr>
                <w:noProof/>
                <w:webHidden/>
              </w:rPr>
              <w:fldChar w:fldCharType="begin"/>
            </w:r>
            <w:r w:rsidR="004F7066">
              <w:rPr>
                <w:noProof/>
                <w:webHidden/>
              </w:rPr>
              <w:instrText xml:space="preserve"> PAGEREF _Toc38222946 \h </w:instrText>
            </w:r>
            <w:r w:rsidR="004F7066">
              <w:rPr>
                <w:noProof/>
                <w:webHidden/>
              </w:rPr>
            </w:r>
            <w:r w:rsidR="004F7066">
              <w:rPr>
                <w:noProof/>
                <w:webHidden/>
              </w:rPr>
              <w:fldChar w:fldCharType="separate"/>
            </w:r>
            <w:r w:rsidR="004F7066">
              <w:rPr>
                <w:noProof/>
                <w:webHidden/>
              </w:rPr>
              <w:t>10</w:t>
            </w:r>
            <w:r w:rsidR="004F7066">
              <w:rPr>
                <w:noProof/>
                <w:webHidden/>
              </w:rPr>
              <w:fldChar w:fldCharType="end"/>
            </w:r>
          </w:hyperlink>
        </w:p>
        <w:p w14:paraId="26C7304D"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47" w:history="1">
            <w:r w:rsidR="004F7066" w:rsidRPr="006566ED">
              <w:rPr>
                <w:rStyle w:val="Hipervnculo"/>
                <w:noProof/>
                <w:spacing w:val="-4"/>
              </w:rPr>
              <w:t>4.1</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Derechos de las comunidades, pueblos y</w:t>
            </w:r>
            <w:r w:rsidR="004F7066" w:rsidRPr="006566ED">
              <w:rPr>
                <w:rStyle w:val="Hipervnculo"/>
                <w:rFonts w:ascii="Arial" w:hAnsi="Arial" w:cs="Arial"/>
                <w:noProof/>
                <w:spacing w:val="-11"/>
              </w:rPr>
              <w:t xml:space="preserve"> </w:t>
            </w:r>
            <w:r w:rsidR="004F7066" w:rsidRPr="006566ED">
              <w:rPr>
                <w:rStyle w:val="Hipervnculo"/>
                <w:rFonts w:ascii="Arial" w:hAnsi="Arial" w:cs="Arial"/>
                <w:noProof/>
              </w:rPr>
              <w:t>nacionalidades</w:t>
            </w:r>
            <w:r w:rsidR="004F7066">
              <w:rPr>
                <w:noProof/>
                <w:webHidden/>
              </w:rPr>
              <w:tab/>
            </w:r>
            <w:r w:rsidR="004F7066">
              <w:rPr>
                <w:noProof/>
                <w:webHidden/>
              </w:rPr>
              <w:fldChar w:fldCharType="begin"/>
            </w:r>
            <w:r w:rsidR="004F7066">
              <w:rPr>
                <w:noProof/>
                <w:webHidden/>
              </w:rPr>
              <w:instrText xml:space="preserve"> PAGEREF _Toc38222947 \h </w:instrText>
            </w:r>
            <w:r w:rsidR="004F7066">
              <w:rPr>
                <w:noProof/>
                <w:webHidden/>
              </w:rPr>
            </w:r>
            <w:r w:rsidR="004F7066">
              <w:rPr>
                <w:noProof/>
                <w:webHidden/>
              </w:rPr>
              <w:fldChar w:fldCharType="separate"/>
            </w:r>
            <w:r w:rsidR="004F7066">
              <w:rPr>
                <w:noProof/>
                <w:webHidden/>
              </w:rPr>
              <w:t>10</w:t>
            </w:r>
            <w:r w:rsidR="004F7066">
              <w:rPr>
                <w:noProof/>
                <w:webHidden/>
              </w:rPr>
              <w:fldChar w:fldCharType="end"/>
            </w:r>
          </w:hyperlink>
        </w:p>
        <w:p w14:paraId="4294D3F6"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48" w:history="1">
            <w:r w:rsidR="004F7066" w:rsidRPr="006566ED">
              <w:rPr>
                <w:rStyle w:val="Hipervnculo"/>
                <w:noProof/>
                <w:spacing w:val="-4"/>
              </w:rPr>
              <w:t>4.2</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Derecho a la participación y la</w:t>
            </w:r>
            <w:r w:rsidR="004F7066" w:rsidRPr="006566ED">
              <w:rPr>
                <w:rStyle w:val="Hipervnculo"/>
                <w:rFonts w:ascii="Arial" w:hAnsi="Arial" w:cs="Arial"/>
                <w:noProof/>
                <w:spacing w:val="-3"/>
              </w:rPr>
              <w:t xml:space="preserve"> </w:t>
            </w:r>
            <w:r w:rsidR="004F7066" w:rsidRPr="006566ED">
              <w:rPr>
                <w:rStyle w:val="Hipervnculo"/>
                <w:rFonts w:ascii="Arial" w:hAnsi="Arial" w:cs="Arial"/>
                <w:noProof/>
              </w:rPr>
              <w:t>planificación</w:t>
            </w:r>
            <w:r w:rsidR="004F7066">
              <w:rPr>
                <w:noProof/>
                <w:webHidden/>
              </w:rPr>
              <w:tab/>
            </w:r>
            <w:r w:rsidR="004F7066">
              <w:rPr>
                <w:noProof/>
                <w:webHidden/>
              </w:rPr>
              <w:fldChar w:fldCharType="begin"/>
            </w:r>
            <w:r w:rsidR="004F7066">
              <w:rPr>
                <w:noProof/>
                <w:webHidden/>
              </w:rPr>
              <w:instrText xml:space="preserve"> PAGEREF _Toc38222948 \h </w:instrText>
            </w:r>
            <w:r w:rsidR="004F7066">
              <w:rPr>
                <w:noProof/>
                <w:webHidden/>
              </w:rPr>
            </w:r>
            <w:r w:rsidR="004F7066">
              <w:rPr>
                <w:noProof/>
                <w:webHidden/>
              </w:rPr>
              <w:fldChar w:fldCharType="separate"/>
            </w:r>
            <w:r w:rsidR="004F7066">
              <w:rPr>
                <w:noProof/>
                <w:webHidden/>
              </w:rPr>
              <w:t>11</w:t>
            </w:r>
            <w:r w:rsidR="004F7066">
              <w:rPr>
                <w:noProof/>
                <w:webHidden/>
              </w:rPr>
              <w:fldChar w:fldCharType="end"/>
            </w:r>
          </w:hyperlink>
        </w:p>
        <w:p w14:paraId="629463F9"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49" w:history="1">
            <w:r w:rsidR="004F7066" w:rsidRPr="006566ED">
              <w:rPr>
                <w:rStyle w:val="Hipervnculo"/>
                <w:noProof/>
                <w:spacing w:val="-4"/>
              </w:rPr>
              <w:t>4.3</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Derecho a la</w:t>
            </w:r>
            <w:r w:rsidR="004F7066" w:rsidRPr="006566ED">
              <w:rPr>
                <w:rStyle w:val="Hipervnculo"/>
                <w:rFonts w:ascii="Arial" w:hAnsi="Arial" w:cs="Arial"/>
                <w:noProof/>
                <w:spacing w:val="-3"/>
              </w:rPr>
              <w:t xml:space="preserve"> </w:t>
            </w:r>
            <w:r w:rsidR="004F7066" w:rsidRPr="006566ED">
              <w:rPr>
                <w:rStyle w:val="Hipervnculo"/>
                <w:rFonts w:ascii="Arial" w:hAnsi="Arial" w:cs="Arial"/>
                <w:noProof/>
              </w:rPr>
              <w:t>Consulta</w:t>
            </w:r>
            <w:r w:rsidR="004F7066">
              <w:rPr>
                <w:noProof/>
                <w:webHidden/>
              </w:rPr>
              <w:tab/>
            </w:r>
            <w:r w:rsidR="004F7066">
              <w:rPr>
                <w:noProof/>
                <w:webHidden/>
              </w:rPr>
              <w:fldChar w:fldCharType="begin"/>
            </w:r>
            <w:r w:rsidR="004F7066">
              <w:rPr>
                <w:noProof/>
                <w:webHidden/>
              </w:rPr>
              <w:instrText xml:space="preserve"> PAGEREF _Toc38222949 \h </w:instrText>
            </w:r>
            <w:r w:rsidR="004F7066">
              <w:rPr>
                <w:noProof/>
                <w:webHidden/>
              </w:rPr>
            </w:r>
            <w:r w:rsidR="004F7066">
              <w:rPr>
                <w:noProof/>
                <w:webHidden/>
              </w:rPr>
              <w:fldChar w:fldCharType="separate"/>
            </w:r>
            <w:r w:rsidR="004F7066">
              <w:rPr>
                <w:noProof/>
                <w:webHidden/>
              </w:rPr>
              <w:t>13</w:t>
            </w:r>
            <w:r w:rsidR="004F7066">
              <w:rPr>
                <w:noProof/>
                <w:webHidden/>
              </w:rPr>
              <w:fldChar w:fldCharType="end"/>
            </w:r>
          </w:hyperlink>
        </w:p>
        <w:p w14:paraId="71CC3EF7"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50" w:history="1">
            <w:r w:rsidR="004F7066" w:rsidRPr="006566ED">
              <w:rPr>
                <w:rStyle w:val="Hipervnculo"/>
                <w:noProof/>
                <w:spacing w:val="-3"/>
              </w:rPr>
              <w:t>5</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CARACTERIZACIÓN DE LOS PUEBLOS Y NACIONALIDADES INDÍGENAS DEL</w:t>
            </w:r>
            <w:r w:rsidR="004F7066" w:rsidRPr="006566ED">
              <w:rPr>
                <w:rStyle w:val="Hipervnculo"/>
                <w:rFonts w:ascii="Arial" w:hAnsi="Arial" w:cs="Arial"/>
                <w:noProof/>
                <w:spacing w:val="-6"/>
              </w:rPr>
              <w:t xml:space="preserve"> </w:t>
            </w:r>
            <w:r w:rsidR="004F7066" w:rsidRPr="006566ED">
              <w:rPr>
                <w:rStyle w:val="Hipervnculo"/>
                <w:rFonts w:ascii="Arial" w:hAnsi="Arial" w:cs="Arial"/>
                <w:noProof/>
              </w:rPr>
              <w:t>ECUADOR</w:t>
            </w:r>
            <w:r w:rsidR="004F7066">
              <w:rPr>
                <w:noProof/>
                <w:webHidden/>
              </w:rPr>
              <w:tab/>
            </w:r>
            <w:r w:rsidR="004F7066">
              <w:rPr>
                <w:noProof/>
                <w:webHidden/>
              </w:rPr>
              <w:fldChar w:fldCharType="begin"/>
            </w:r>
            <w:r w:rsidR="004F7066">
              <w:rPr>
                <w:noProof/>
                <w:webHidden/>
              </w:rPr>
              <w:instrText xml:space="preserve"> PAGEREF _Toc38222950 \h </w:instrText>
            </w:r>
            <w:r w:rsidR="004F7066">
              <w:rPr>
                <w:noProof/>
                <w:webHidden/>
              </w:rPr>
            </w:r>
            <w:r w:rsidR="004F7066">
              <w:rPr>
                <w:noProof/>
                <w:webHidden/>
              </w:rPr>
              <w:fldChar w:fldCharType="separate"/>
            </w:r>
            <w:r w:rsidR="004F7066">
              <w:rPr>
                <w:noProof/>
                <w:webHidden/>
              </w:rPr>
              <w:t>15</w:t>
            </w:r>
            <w:r w:rsidR="004F7066">
              <w:rPr>
                <w:noProof/>
                <w:webHidden/>
              </w:rPr>
              <w:fldChar w:fldCharType="end"/>
            </w:r>
          </w:hyperlink>
        </w:p>
        <w:p w14:paraId="43987F11"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51" w:history="1">
            <w:r w:rsidR="004F7066" w:rsidRPr="006566ED">
              <w:rPr>
                <w:rStyle w:val="Hipervnculo"/>
                <w:rFonts w:ascii="Arial" w:hAnsi="Arial" w:cs="Arial"/>
                <w:noProof/>
              </w:rPr>
              <w:t>Cuadro de Nacionalidades y Pueblos Indígenas del Ecuador</w:t>
            </w:r>
            <w:r w:rsidR="004F7066">
              <w:rPr>
                <w:noProof/>
                <w:webHidden/>
              </w:rPr>
              <w:tab/>
            </w:r>
            <w:r w:rsidR="004F7066">
              <w:rPr>
                <w:noProof/>
                <w:webHidden/>
              </w:rPr>
              <w:fldChar w:fldCharType="begin"/>
            </w:r>
            <w:r w:rsidR="004F7066">
              <w:rPr>
                <w:noProof/>
                <w:webHidden/>
              </w:rPr>
              <w:instrText xml:space="preserve"> PAGEREF _Toc38222951 \h </w:instrText>
            </w:r>
            <w:r w:rsidR="004F7066">
              <w:rPr>
                <w:noProof/>
                <w:webHidden/>
              </w:rPr>
            </w:r>
            <w:r w:rsidR="004F7066">
              <w:rPr>
                <w:noProof/>
                <w:webHidden/>
              </w:rPr>
              <w:fldChar w:fldCharType="separate"/>
            </w:r>
            <w:r w:rsidR="004F7066">
              <w:rPr>
                <w:noProof/>
                <w:webHidden/>
              </w:rPr>
              <w:t>15</w:t>
            </w:r>
            <w:r w:rsidR="004F7066">
              <w:rPr>
                <w:noProof/>
                <w:webHidden/>
              </w:rPr>
              <w:fldChar w:fldCharType="end"/>
            </w:r>
          </w:hyperlink>
        </w:p>
        <w:p w14:paraId="4C4F9A3F"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52" w:history="1">
            <w:r w:rsidR="004F7066" w:rsidRPr="006566ED">
              <w:rPr>
                <w:rStyle w:val="Hipervnculo"/>
                <w:noProof/>
                <w:spacing w:val="-3"/>
              </w:rPr>
              <w:t>6</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RESULTADOS DE LA EVALUACIÓN SOCIAL</w:t>
            </w:r>
            <w:r w:rsidR="004F7066" w:rsidRPr="006566ED">
              <w:rPr>
                <w:rStyle w:val="Hipervnculo"/>
                <w:rFonts w:ascii="Arial" w:hAnsi="Arial" w:cs="Arial"/>
                <w:noProof/>
                <w:spacing w:val="-8"/>
              </w:rPr>
              <w:t xml:space="preserve"> </w:t>
            </w:r>
            <w:r w:rsidR="004F7066" w:rsidRPr="006566ED">
              <w:rPr>
                <w:rStyle w:val="Hipervnculo"/>
                <w:rFonts w:ascii="Arial" w:hAnsi="Arial" w:cs="Arial"/>
                <w:noProof/>
              </w:rPr>
              <w:t>(ES)</w:t>
            </w:r>
            <w:r w:rsidR="004F7066">
              <w:rPr>
                <w:noProof/>
                <w:webHidden/>
              </w:rPr>
              <w:tab/>
            </w:r>
            <w:r w:rsidR="004F7066">
              <w:rPr>
                <w:noProof/>
                <w:webHidden/>
              </w:rPr>
              <w:fldChar w:fldCharType="begin"/>
            </w:r>
            <w:r w:rsidR="004F7066">
              <w:rPr>
                <w:noProof/>
                <w:webHidden/>
              </w:rPr>
              <w:instrText xml:space="preserve"> PAGEREF _Toc38222952 \h </w:instrText>
            </w:r>
            <w:r w:rsidR="004F7066">
              <w:rPr>
                <w:noProof/>
                <w:webHidden/>
              </w:rPr>
            </w:r>
            <w:r w:rsidR="004F7066">
              <w:rPr>
                <w:noProof/>
                <w:webHidden/>
              </w:rPr>
              <w:fldChar w:fldCharType="separate"/>
            </w:r>
            <w:r w:rsidR="004F7066">
              <w:rPr>
                <w:noProof/>
                <w:webHidden/>
              </w:rPr>
              <w:t>16</w:t>
            </w:r>
            <w:r w:rsidR="004F7066">
              <w:rPr>
                <w:noProof/>
                <w:webHidden/>
              </w:rPr>
              <w:fldChar w:fldCharType="end"/>
            </w:r>
          </w:hyperlink>
        </w:p>
        <w:p w14:paraId="24DD5262"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53" w:history="1">
            <w:r w:rsidR="004F7066" w:rsidRPr="006566ED">
              <w:rPr>
                <w:rStyle w:val="Hipervnculo"/>
                <w:noProof/>
                <w:spacing w:val="-3"/>
              </w:rPr>
              <w:t>6.1</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Potenciales impactos sociales positivos y riesgos del</w:t>
            </w:r>
            <w:r w:rsidR="004F7066" w:rsidRPr="006566ED">
              <w:rPr>
                <w:rStyle w:val="Hipervnculo"/>
                <w:rFonts w:ascii="Arial" w:hAnsi="Arial" w:cs="Arial"/>
                <w:noProof/>
                <w:spacing w:val="-4"/>
              </w:rPr>
              <w:t xml:space="preserve"> </w:t>
            </w:r>
            <w:r w:rsidR="004F7066" w:rsidRPr="006566ED">
              <w:rPr>
                <w:rStyle w:val="Hipervnculo"/>
                <w:rFonts w:ascii="Arial" w:hAnsi="Arial" w:cs="Arial"/>
                <w:noProof/>
              </w:rPr>
              <w:t>Proyecto</w:t>
            </w:r>
            <w:r w:rsidR="004F7066">
              <w:rPr>
                <w:noProof/>
                <w:webHidden/>
              </w:rPr>
              <w:tab/>
            </w:r>
            <w:r w:rsidR="004F7066">
              <w:rPr>
                <w:noProof/>
                <w:webHidden/>
              </w:rPr>
              <w:fldChar w:fldCharType="begin"/>
            </w:r>
            <w:r w:rsidR="004F7066">
              <w:rPr>
                <w:noProof/>
                <w:webHidden/>
              </w:rPr>
              <w:instrText xml:space="preserve"> PAGEREF _Toc38222953 \h </w:instrText>
            </w:r>
            <w:r w:rsidR="004F7066">
              <w:rPr>
                <w:noProof/>
                <w:webHidden/>
              </w:rPr>
            </w:r>
            <w:r w:rsidR="004F7066">
              <w:rPr>
                <w:noProof/>
                <w:webHidden/>
              </w:rPr>
              <w:fldChar w:fldCharType="separate"/>
            </w:r>
            <w:r w:rsidR="004F7066">
              <w:rPr>
                <w:noProof/>
                <w:webHidden/>
              </w:rPr>
              <w:t>16</w:t>
            </w:r>
            <w:r w:rsidR="004F7066">
              <w:rPr>
                <w:noProof/>
                <w:webHidden/>
              </w:rPr>
              <w:fldChar w:fldCharType="end"/>
            </w:r>
          </w:hyperlink>
        </w:p>
        <w:p w14:paraId="59AE37DE"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54" w:history="1">
            <w:r w:rsidR="004F7066" w:rsidRPr="006566ED">
              <w:rPr>
                <w:rStyle w:val="Hipervnculo"/>
                <w:noProof/>
                <w:spacing w:val="-3"/>
              </w:rPr>
              <w:t>6.2</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Mitigación de</w:t>
            </w:r>
            <w:r w:rsidR="004F7066" w:rsidRPr="006566ED">
              <w:rPr>
                <w:rStyle w:val="Hipervnculo"/>
                <w:rFonts w:ascii="Arial" w:hAnsi="Arial" w:cs="Arial"/>
                <w:noProof/>
                <w:spacing w:val="-5"/>
              </w:rPr>
              <w:t xml:space="preserve"> </w:t>
            </w:r>
            <w:r w:rsidR="004F7066" w:rsidRPr="006566ED">
              <w:rPr>
                <w:rStyle w:val="Hipervnculo"/>
                <w:rFonts w:ascii="Arial" w:hAnsi="Arial" w:cs="Arial"/>
                <w:noProof/>
              </w:rPr>
              <w:t>riesgos</w:t>
            </w:r>
            <w:r w:rsidR="004F7066">
              <w:rPr>
                <w:noProof/>
                <w:webHidden/>
              </w:rPr>
              <w:tab/>
            </w:r>
            <w:r w:rsidR="004F7066">
              <w:rPr>
                <w:noProof/>
                <w:webHidden/>
              </w:rPr>
              <w:fldChar w:fldCharType="begin"/>
            </w:r>
            <w:r w:rsidR="004F7066">
              <w:rPr>
                <w:noProof/>
                <w:webHidden/>
              </w:rPr>
              <w:instrText xml:space="preserve"> PAGEREF _Toc38222954 \h </w:instrText>
            </w:r>
            <w:r w:rsidR="004F7066">
              <w:rPr>
                <w:noProof/>
                <w:webHidden/>
              </w:rPr>
            </w:r>
            <w:r w:rsidR="004F7066">
              <w:rPr>
                <w:noProof/>
                <w:webHidden/>
              </w:rPr>
              <w:fldChar w:fldCharType="separate"/>
            </w:r>
            <w:r w:rsidR="004F7066">
              <w:rPr>
                <w:noProof/>
                <w:webHidden/>
              </w:rPr>
              <w:t>17</w:t>
            </w:r>
            <w:r w:rsidR="004F7066">
              <w:rPr>
                <w:noProof/>
                <w:webHidden/>
              </w:rPr>
              <w:fldChar w:fldCharType="end"/>
            </w:r>
          </w:hyperlink>
        </w:p>
        <w:p w14:paraId="0BA21751"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55" w:history="1">
            <w:r w:rsidR="004F7066" w:rsidRPr="006566ED">
              <w:rPr>
                <w:rStyle w:val="Hipervnculo"/>
                <w:noProof/>
                <w:spacing w:val="-3"/>
              </w:rPr>
              <w:t>6.3</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Oportunidades para mejorar la eficiencia de ejecución y la accesibilidad para los beneficiarios del Bono de Protección Familiar por Emergencia   vulnerables</w:t>
            </w:r>
            <w:r w:rsidR="004F7066">
              <w:rPr>
                <w:noProof/>
                <w:webHidden/>
              </w:rPr>
              <w:tab/>
            </w:r>
            <w:r w:rsidR="004F7066">
              <w:rPr>
                <w:noProof/>
                <w:webHidden/>
              </w:rPr>
              <w:fldChar w:fldCharType="begin"/>
            </w:r>
            <w:r w:rsidR="004F7066">
              <w:rPr>
                <w:noProof/>
                <w:webHidden/>
              </w:rPr>
              <w:instrText xml:space="preserve"> PAGEREF _Toc38222955 \h </w:instrText>
            </w:r>
            <w:r w:rsidR="004F7066">
              <w:rPr>
                <w:noProof/>
                <w:webHidden/>
              </w:rPr>
            </w:r>
            <w:r w:rsidR="004F7066">
              <w:rPr>
                <w:noProof/>
                <w:webHidden/>
              </w:rPr>
              <w:fldChar w:fldCharType="separate"/>
            </w:r>
            <w:r w:rsidR="004F7066">
              <w:rPr>
                <w:noProof/>
                <w:webHidden/>
              </w:rPr>
              <w:t>18</w:t>
            </w:r>
            <w:r w:rsidR="004F7066">
              <w:rPr>
                <w:noProof/>
                <w:webHidden/>
              </w:rPr>
              <w:fldChar w:fldCharType="end"/>
            </w:r>
          </w:hyperlink>
        </w:p>
        <w:p w14:paraId="646545D5"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56" w:history="1">
            <w:r w:rsidR="004F7066" w:rsidRPr="006566ED">
              <w:rPr>
                <w:rStyle w:val="Hipervnculo"/>
                <w:noProof/>
                <w:spacing w:val="-3"/>
              </w:rPr>
              <w:t>6.4</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Mensajes específicos para las CCPNI</w:t>
            </w:r>
            <w:r w:rsidR="004F7066">
              <w:rPr>
                <w:noProof/>
                <w:webHidden/>
              </w:rPr>
              <w:tab/>
            </w:r>
            <w:r w:rsidR="004F7066">
              <w:rPr>
                <w:noProof/>
                <w:webHidden/>
              </w:rPr>
              <w:fldChar w:fldCharType="begin"/>
            </w:r>
            <w:r w:rsidR="004F7066">
              <w:rPr>
                <w:noProof/>
                <w:webHidden/>
              </w:rPr>
              <w:instrText xml:space="preserve"> PAGEREF _Toc38222956 \h </w:instrText>
            </w:r>
            <w:r w:rsidR="004F7066">
              <w:rPr>
                <w:noProof/>
                <w:webHidden/>
              </w:rPr>
            </w:r>
            <w:r w:rsidR="004F7066">
              <w:rPr>
                <w:noProof/>
                <w:webHidden/>
              </w:rPr>
              <w:fldChar w:fldCharType="separate"/>
            </w:r>
            <w:r w:rsidR="004F7066">
              <w:rPr>
                <w:noProof/>
                <w:webHidden/>
              </w:rPr>
              <w:t>19</w:t>
            </w:r>
            <w:r w:rsidR="004F7066">
              <w:rPr>
                <w:noProof/>
                <w:webHidden/>
              </w:rPr>
              <w:fldChar w:fldCharType="end"/>
            </w:r>
          </w:hyperlink>
        </w:p>
        <w:p w14:paraId="1C34DA31"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57" w:history="1">
            <w:r w:rsidR="004F7066" w:rsidRPr="006566ED">
              <w:rPr>
                <w:rStyle w:val="Hipervnculo"/>
                <w:noProof/>
                <w:spacing w:val="-3"/>
              </w:rPr>
              <w:t>7</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NECESIDADES PARA LA PARTICIPACIÓN DE LOS PUEBLOS INDÍGENAS EN EL PROYECTO</w:t>
            </w:r>
            <w:r w:rsidR="004F7066">
              <w:rPr>
                <w:noProof/>
                <w:webHidden/>
              </w:rPr>
              <w:tab/>
            </w:r>
            <w:r w:rsidR="004F7066">
              <w:rPr>
                <w:noProof/>
                <w:webHidden/>
              </w:rPr>
              <w:fldChar w:fldCharType="begin"/>
            </w:r>
            <w:r w:rsidR="004F7066">
              <w:rPr>
                <w:noProof/>
                <w:webHidden/>
              </w:rPr>
              <w:instrText xml:space="preserve"> PAGEREF _Toc38222957 \h </w:instrText>
            </w:r>
            <w:r w:rsidR="004F7066">
              <w:rPr>
                <w:noProof/>
                <w:webHidden/>
              </w:rPr>
            </w:r>
            <w:r w:rsidR="004F7066">
              <w:rPr>
                <w:noProof/>
                <w:webHidden/>
              </w:rPr>
              <w:fldChar w:fldCharType="separate"/>
            </w:r>
            <w:r w:rsidR="004F7066">
              <w:rPr>
                <w:noProof/>
                <w:webHidden/>
              </w:rPr>
              <w:t>20</w:t>
            </w:r>
            <w:r w:rsidR="004F7066">
              <w:rPr>
                <w:noProof/>
                <w:webHidden/>
              </w:rPr>
              <w:fldChar w:fldCharType="end"/>
            </w:r>
          </w:hyperlink>
        </w:p>
        <w:p w14:paraId="32A34D2A"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59" w:history="1">
            <w:r w:rsidR="004F7066" w:rsidRPr="006566ED">
              <w:rPr>
                <w:rStyle w:val="Hipervnculo"/>
                <w:noProof/>
                <w:spacing w:val="-3"/>
              </w:rPr>
              <w:t>7.1</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Finalidad de la Consulta</w:t>
            </w:r>
            <w:r w:rsidR="004F7066">
              <w:rPr>
                <w:noProof/>
                <w:webHidden/>
              </w:rPr>
              <w:tab/>
            </w:r>
            <w:r w:rsidR="004F7066">
              <w:rPr>
                <w:noProof/>
                <w:webHidden/>
              </w:rPr>
              <w:fldChar w:fldCharType="begin"/>
            </w:r>
            <w:r w:rsidR="004F7066">
              <w:rPr>
                <w:noProof/>
                <w:webHidden/>
              </w:rPr>
              <w:instrText xml:space="preserve"> PAGEREF _Toc38222959 \h </w:instrText>
            </w:r>
            <w:r w:rsidR="004F7066">
              <w:rPr>
                <w:noProof/>
                <w:webHidden/>
              </w:rPr>
            </w:r>
            <w:r w:rsidR="004F7066">
              <w:rPr>
                <w:noProof/>
                <w:webHidden/>
              </w:rPr>
              <w:fldChar w:fldCharType="separate"/>
            </w:r>
            <w:r w:rsidR="004F7066">
              <w:rPr>
                <w:noProof/>
                <w:webHidden/>
              </w:rPr>
              <w:t>21</w:t>
            </w:r>
            <w:r w:rsidR="004F7066">
              <w:rPr>
                <w:noProof/>
                <w:webHidden/>
              </w:rPr>
              <w:fldChar w:fldCharType="end"/>
            </w:r>
          </w:hyperlink>
        </w:p>
        <w:p w14:paraId="3DD4030C"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60" w:history="1">
            <w:r w:rsidR="004F7066" w:rsidRPr="006566ED">
              <w:rPr>
                <w:rStyle w:val="Hipervnculo"/>
                <w:noProof/>
                <w:spacing w:val="-3"/>
              </w:rPr>
              <w:t>7.2</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Organismo responsable de la Consulta</w:t>
            </w:r>
            <w:r w:rsidR="004F7066">
              <w:rPr>
                <w:noProof/>
                <w:webHidden/>
              </w:rPr>
              <w:tab/>
            </w:r>
            <w:r w:rsidR="004F7066">
              <w:rPr>
                <w:noProof/>
                <w:webHidden/>
              </w:rPr>
              <w:fldChar w:fldCharType="begin"/>
            </w:r>
            <w:r w:rsidR="004F7066">
              <w:rPr>
                <w:noProof/>
                <w:webHidden/>
              </w:rPr>
              <w:instrText xml:space="preserve"> PAGEREF _Toc38222960 \h </w:instrText>
            </w:r>
            <w:r w:rsidR="004F7066">
              <w:rPr>
                <w:noProof/>
                <w:webHidden/>
              </w:rPr>
            </w:r>
            <w:r w:rsidR="004F7066">
              <w:rPr>
                <w:noProof/>
                <w:webHidden/>
              </w:rPr>
              <w:fldChar w:fldCharType="separate"/>
            </w:r>
            <w:r w:rsidR="004F7066">
              <w:rPr>
                <w:noProof/>
                <w:webHidden/>
              </w:rPr>
              <w:t>21</w:t>
            </w:r>
            <w:r w:rsidR="004F7066">
              <w:rPr>
                <w:noProof/>
                <w:webHidden/>
              </w:rPr>
              <w:fldChar w:fldCharType="end"/>
            </w:r>
          </w:hyperlink>
        </w:p>
        <w:p w14:paraId="0985C572"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61" w:history="1">
            <w:r w:rsidR="004F7066" w:rsidRPr="006566ED">
              <w:rPr>
                <w:rStyle w:val="Hipervnculo"/>
                <w:noProof/>
                <w:spacing w:val="-3"/>
              </w:rPr>
              <w:t>7.3</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Actores de la Consulta y Diseminación</w:t>
            </w:r>
            <w:r w:rsidR="004F7066">
              <w:rPr>
                <w:noProof/>
                <w:webHidden/>
              </w:rPr>
              <w:tab/>
            </w:r>
            <w:r w:rsidR="004F7066">
              <w:rPr>
                <w:noProof/>
                <w:webHidden/>
              </w:rPr>
              <w:fldChar w:fldCharType="begin"/>
            </w:r>
            <w:r w:rsidR="004F7066">
              <w:rPr>
                <w:noProof/>
                <w:webHidden/>
              </w:rPr>
              <w:instrText xml:space="preserve"> PAGEREF _Toc38222961 \h </w:instrText>
            </w:r>
            <w:r w:rsidR="004F7066">
              <w:rPr>
                <w:noProof/>
                <w:webHidden/>
              </w:rPr>
            </w:r>
            <w:r w:rsidR="004F7066">
              <w:rPr>
                <w:noProof/>
                <w:webHidden/>
              </w:rPr>
              <w:fldChar w:fldCharType="separate"/>
            </w:r>
            <w:r w:rsidR="004F7066">
              <w:rPr>
                <w:noProof/>
                <w:webHidden/>
              </w:rPr>
              <w:t>21</w:t>
            </w:r>
            <w:r w:rsidR="004F7066">
              <w:rPr>
                <w:noProof/>
                <w:webHidden/>
              </w:rPr>
              <w:fldChar w:fldCharType="end"/>
            </w:r>
          </w:hyperlink>
        </w:p>
        <w:p w14:paraId="6BF450F9"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62" w:history="1">
            <w:r w:rsidR="004F7066" w:rsidRPr="006566ED">
              <w:rPr>
                <w:rStyle w:val="Hipervnculo"/>
                <w:noProof/>
                <w:spacing w:val="-3"/>
              </w:rPr>
              <w:t>7.4</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Principios por considerar en la Consulta</w:t>
            </w:r>
            <w:r w:rsidR="004F7066">
              <w:rPr>
                <w:noProof/>
                <w:webHidden/>
              </w:rPr>
              <w:tab/>
            </w:r>
            <w:r w:rsidR="004F7066">
              <w:rPr>
                <w:noProof/>
                <w:webHidden/>
              </w:rPr>
              <w:fldChar w:fldCharType="begin"/>
            </w:r>
            <w:r w:rsidR="004F7066">
              <w:rPr>
                <w:noProof/>
                <w:webHidden/>
              </w:rPr>
              <w:instrText xml:space="preserve"> PAGEREF _Toc38222962 \h </w:instrText>
            </w:r>
            <w:r w:rsidR="004F7066">
              <w:rPr>
                <w:noProof/>
                <w:webHidden/>
              </w:rPr>
            </w:r>
            <w:r w:rsidR="004F7066">
              <w:rPr>
                <w:noProof/>
                <w:webHidden/>
              </w:rPr>
              <w:fldChar w:fldCharType="separate"/>
            </w:r>
            <w:r w:rsidR="004F7066">
              <w:rPr>
                <w:noProof/>
                <w:webHidden/>
              </w:rPr>
              <w:t>21</w:t>
            </w:r>
            <w:r w:rsidR="004F7066">
              <w:rPr>
                <w:noProof/>
                <w:webHidden/>
              </w:rPr>
              <w:fldChar w:fldCharType="end"/>
            </w:r>
          </w:hyperlink>
        </w:p>
        <w:p w14:paraId="16D340E5"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63" w:history="1">
            <w:r w:rsidR="004F7066" w:rsidRPr="006566ED">
              <w:rPr>
                <w:rStyle w:val="Hipervnculo"/>
                <w:noProof/>
                <w:spacing w:val="-3"/>
              </w:rPr>
              <w:t>8</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MECANISMO PARA QUEJAS Y</w:t>
            </w:r>
            <w:r w:rsidR="004F7066" w:rsidRPr="006566ED">
              <w:rPr>
                <w:rStyle w:val="Hipervnculo"/>
                <w:rFonts w:ascii="Arial" w:hAnsi="Arial" w:cs="Arial"/>
                <w:noProof/>
                <w:spacing w:val="-2"/>
              </w:rPr>
              <w:t xml:space="preserve"> </w:t>
            </w:r>
            <w:r w:rsidR="004F7066" w:rsidRPr="006566ED">
              <w:rPr>
                <w:rStyle w:val="Hipervnculo"/>
                <w:rFonts w:ascii="Arial" w:hAnsi="Arial" w:cs="Arial"/>
                <w:noProof/>
              </w:rPr>
              <w:t>RECLAMOS</w:t>
            </w:r>
            <w:r w:rsidR="004F7066">
              <w:rPr>
                <w:noProof/>
                <w:webHidden/>
              </w:rPr>
              <w:tab/>
            </w:r>
            <w:r w:rsidR="004F7066">
              <w:rPr>
                <w:noProof/>
                <w:webHidden/>
              </w:rPr>
              <w:fldChar w:fldCharType="begin"/>
            </w:r>
            <w:r w:rsidR="004F7066">
              <w:rPr>
                <w:noProof/>
                <w:webHidden/>
              </w:rPr>
              <w:instrText xml:space="preserve"> PAGEREF _Toc38222963 \h </w:instrText>
            </w:r>
            <w:r w:rsidR="004F7066">
              <w:rPr>
                <w:noProof/>
                <w:webHidden/>
              </w:rPr>
            </w:r>
            <w:r w:rsidR="004F7066">
              <w:rPr>
                <w:noProof/>
                <w:webHidden/>
              </w:rPr>
              <w:fldChar w:fldCharType="separate"/>
            </w:r>
            <w:r w:rsidR="004F7066">
              <w:rPr>
                <w:noProof/>
                <w:webHidden/>
              </w:rPr>
              <w:t>22</w:t>
            </w:r>
            <w:r w:rsidR="004F7066">
              <w:rPr>
                <w:noProof/>
                <w:webHidden/>
              </w:rPr>
              <w:fldChar w:fldCharType="end"/>
            </w:r>
          </w:hyperlink>
        </w:p>
        <w:p w14:paraId="416D3BFA"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64" w:history="1">
            <w:r w:rsidR="004F7066" w:rsidRPr="006566ED">
              <w:rPr>
                <w:rStyle w:val="Hipervnculo"/>
                <w:rFonts w:ascii="Arial" w:hAnsi="Arial" w:cs="Arial"/>
                <w:noProof/>
              </w:rPr>
              <w:t>8.1</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Principios</w:t>
            </w:r>
            <w:r w:rsidR="004F7066">
              <w:rPr>
                <w:noProof/>
                <w:webHidden/>
              </w:rPr>
              <w:tab/>
            </w:r>
            <w:r w:rsidR="004F7066">
              <w:rPr>
                <w:noProof/>
                <w:webHidden/>
              </w:rPr>
              <w:fldChar w:fldCharType="begin"/>
            </w:r>
            <w:r w:rsidR="004F7066">
              <w:rPr>
                <w:noProof/>
                <w:webHidden/>
              </w:rPr>
              <w:instrText xml:space="preserve"> PAGEREF _Toc38222964 \h </w:instrText>
            </w:r>
            <w:r w:rsidR="004F7066">
              <w:rPr>
                <w:noProof/>
                <w:webHidden/>
              </w:rPr>
            </w:r>
            <w:r w:rsidR="004F7066">
              <w:rPr>
                <w:noProof/>
                <w:webHidden/>
              </w:rPr>
              <w:fldChar w:fldCharType="separate"/>
            </w:r>
            <w:r w:rsidR="004F7066">
              <w:rPr>
                <w:noProof/>
                <w:webHidden/>
              </w:rPr>
              <w:t>23</w:t>
            </w:r>
            <w:r w:rsidR="004F7066">
              <w:rPr>
                <w:noProof/>
                <w:webHidden/>
              </w:rPr>
              <w:fldChar w:fldCharType="end"/>
            </w:r>
          </w:hyperlink>
        </w:p>
        <w:p w14:paraId="16A2B4CC"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65" w:history="1">
            <w:r w:rsidR="004F7066" w:rsidRPr="006566ED">
              <w:rPr>
                <w:rStyle w:val="Hipervnculo"/>
                <w:noProof/>
                <w:spacing w:val="-3"/>
              </w:rPr>
              <w:t>8.2</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Tipos de quejas y acciones generales</w:t>
            </w:r>
            <w:r w:rsidR="004F7066">
              <w:rPr>
                <w:noProof/>
                <w:webHidden/>
              </w:rPr>
              <w:tab/>
            </w:r>
            <w:r w:rsidR="004F7066">
              <w:rPr>
                <w:noProof/>
                <w:webHidden/>
              </w:rPr>
              <w:fldChar w:fldCharType="begin"/>
            </w:r>
            <w:r w:rsidR="004F7066">
              <w:rPr>
                <w:noProof/>
                <w:webHidden/>
              </w:rPr>
              <w:instrText xml:space="preserve"> PAGEREF _Toc38222965 \h </w:instrText>
            </w:r>
            <w:r w:rsidR="004F7066">
              <w:rPr>
                <w:noProof/>
                <w:webHidden/>
              </w:rPr>
            </w:r>
            <w:r w:rsidR="004F7066">
              <w:rPr>
                <w:noProof/>
                <w:webHidden/>
              </w:rPr>
              <w:fldChar w:fldCharType="separate"/>
            </w:r>
            <w:r w:rsidR="004F7066">
              <w:rPr>
                <w:noProof/>
                <w:webHidden/>
              </w:rPr>
              <w:t>24</w:t>
            </w:r>
            <w:r w:rsidR="004F7066">
              <w:rPr>
                <w:noProof/>
                <w:webHidden/>
              </w:rPr>
              <w:fldChar w:fldCharType="end"/>
            </w:r>
          </w:hyperlink>
        </w:p>
        <w:p w14:paraId="7AFEBAD1"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66" w:history="1">
            <w:r w:rsidR="004F7066" w:rsidRPr="006566ED">
              <w:rPr>
                <w:rStyle w:val="Hipervnculo"/>
                <w:noProof/>
                <w:spacing w:val="-3"/>
              </w:rPr>
              <w:t>9</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RECURSOS Y RESPONSABILIDADES PARA LA EJECUCIÓN DE LAS ACTIVIDADES DEL MPPI</w:t>
            </w:r>
            <w:r w:rsidR="004F7066">
              <w:rPr>
                <w:noProof/>
                <w:webHidden/>
              </w:rPr>
              <w:tab/>
            </w:r>
            <w:r w:rsidR="004F7066">
              <w:rPr>
                <w:noProof/>
                <w:webHidden/>
              </w:rPr>
              <w:fldChar w:fldCharType="begin"/>
            </w:r>
            <w:r w:rsidR="004F7066">
              <w:rPr>
                <w:noProof/>
                <w:webHidden/>
              </w:rPr>
              <w:instrText xml:space="preserve"> PAGEREF _Toc38222966 \h </w:instrText>
            </w:r>
            <w:r w:rsidR="004F7066">
              <w:rPr>
                <w:noProof/>
                <w:webHidden/>
              </w:rPr>
            </w:r>
            <w:r w:rsidR="004F7066">
              <w:rPr>
                <w:noProof/>
                <w:webHidden/>
              </w:rPr>
              <w:fldChar w:fldCharType="separate"/>
            </w:r>
            <w:r w:rsidR="004F7066">
              <w:rPr>
                <w:noProof/>
                <w:webHidden/>
              </w:rPr>
              <w:t>25</w:t>
            </w:r>
            <w:r w:rsidR="004F7066">
              <w:rPr>
                <w:noProof/>
                <w:webHidden/>
              </w:rPr>
              <w:fldChar w:fldCharType="end"/>
            </w:r>
          </w:hyperlink>
        </w:p>
        <w:p w14:paraId="1951D36C"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68" w:history="1">
            <w:r w:rsidR="004F7066" w:rsidRPr="006566ED">
              <w:rPr>
                <w:rStyle w:val="Hipervnculo"/>
                <w:noProof/>
                <w:spacing w:val="-3"/>
              </w:rPr>
              <w:t>9.1</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Recursos para la implementación</w:t>
            </w:r>
            <w:r w:rsidR="004F7066">
              <w:rPr>
                <w:noProof/>
                <w:webHidden/>
              </w:rPr>
              <w:tab/>
            </w:r>
            <w:r w:rsidR="004F7066">
              <w:rPr>
                <w:noProof/>
                <w:webHidden/>
              </w:rPr>
              <w:fldChar w:fldCharType="begin"/>
            </w:r>
            <w:r w:rsidR="004F7066">
              <w:rPr>
                <w:noProof/>
                <w:webHidden/>
              </w:rPr>
              <w:instrText xml:space="preserve"> PAGEREF _Toc38222968 \h </w:instrText>
            </w:r>
            <w:r w:rsidR="004F7066">
              <w:rPr>
                <w:noProof/>
                <w:webHidden/>
              </w:rPr>
            </w:r>
            <w:r w:rsidR="004F7066">
              <w:rPr>
                <w:noProof/>
                <w:webHidden/>
              </w:rPr>
              <w:fldChar w:fldCharType="separate"/>
            </w:r>
            <w:r w:rsidR="004F7066">
              <w:rPr>
                <w:noProof/>
                <w:webHidden/>
              </w:rPr>
              <w:t>25</w:t>
            </w:r>
            <w:r w:rsidR="004F7066">
              <w:rPr>
                <w:noProof/>
                <w:webHidden/>
              </w:rPr>
              <w:fldChar w:fldCharType="end"/>
            </w:r>
          </w:hyperlink>
        </w:p>
        <w:p w14:paraId="7328947F"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69" w:history="1">
            <w:r w:rsidR="004F7066" w:rsidRPr="006566ED">
              <w:rPr>
                <w:rStyle w:val="Hipervnculo"/>
                <w:noProof/>
                <w:spacing w:val="-3"/>
              </w:rPr>
              <w:t>9.2</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Funciones y responsabilidades de gestión</w:t>
            </w:r>
            <w:r w:rsidR="004F7066">
              <w:rPr>
                <w:noProof/>
                <w:webHidden/>
              </w:rPr>
              <w:tab/>
            </w:r>
            <w:r w:rsidR="004F7066">
              <w:rPr>
                <w:noProof/>
                <w:webHidden/>
              </w:rPr>
              <w:fldChar w:fldCharType="begin"/>
            </w:r>
            <w:r w:rsidR="004F7066">
              <w:rPr>
                <w:noProof/>
                <w:webHidden/>
              </w:rPr>
              <w:instrText xml:space="preserve"> PAGEREF _Toc38222969 \h </w:instrText>
            </w:r>
            <w:r w:rsidR="004F7066">
              <w:rPr>
                <w:noProof/>
                <w:webHidden/>
              </w:rPr>
            </w:r>
            <w:r w:rsidR="004F7066">
              <w:rPr>
                <w:noProof/>
                <w:webHidden/>
              </w:rPr>
              <w:fldChar w:fldCharType="separate"/>
            </w:r>
            <w:r w:rsidR="004F7066">
              <w:rPr>
                <w:noProof/>
                <w:webHidden/>
              </w:rPr>
              <w:t>26</w:t>
            </w:r>
            <w:r w:rsidR="004F7066">
              <w:rPr>
                <w:noProof/>
                <w:webHidden/>
              </w:rPr>
              <w:fldChar w:fldCharType="end"/>
            </w:r>
          </w:hyperlink>
        </w:p>
        <w:p w14:paraId="76D5CA2A"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70" w:history="1">
            <w:r w:rsidR="004F7066" w:rsidRPr="006566ED">
              <w:rPr>
                <w:rStyle w:val="Hipervnculo"/>
                <w:noProof/>
                <w:spacing w:val="-3"/>
              </w:rPr>
              <w:t>9.3</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Presupuesto</w:t>
            </w:r>
            <w:r w:rsidR="004F7066">
              <w:rPr>
                <w:noProof/>
                <w:webHidden/>
              </w:rPr>
              <w:tab/>
            </w:r>
            <w:r w:rsidR="004F7066">
              <w:rPr>
                <w:noProof/>
                <w:webHidden/>
              </w:rPr>
              <w:fldChar w:fldCharType="begin"/>
            </w:r>
            <w:r w:rsidR="004F7066">
              <w:rPr>
                <w:noProof/>
                <w:webHidden/>
              </w:rPr>
              <w:instrText xml:space="preserve"> PAGEREF _Toc38222970 \h </w:instrText>
            </w:r>
            <w:r w:rsidR="004F7066">
              <w:rPr>
                <w:noProof/>
                <w:webHidden/>
              </w:rPr>
            </w:r>
            <w:r w:rsidR="004F7066">
              <w:rPr>
                <w:noProof/>
                <w:webHidden/>
              </w:rPr>
              <w:fldChar w:fldCharType="separate"/>
            </w:r>
            <w:r w:rsidR="004F7066">
              <w:rPr>
                <w:noProof/>
                <w:webHidden/>
              </w:rPr>
              <w:t>26</w:t>
            </w:r>
            <w:r w:rsidR="004F7066">
              <w:rPr>
                <w:noProof/>
                <w:webHidden/>
              </w:rPr>
              <w:fldChar w:fldCharType="end"/>
            </w:r>
          </w:hyperlink>
        </w:p>
        <w:p w14:paraId="02B99B08"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71" w:history="1">
            <w:r w:rsidR="004F7066" w:rsidRPr="006566ED">
              <w:rPr>
                <w:rStyle w:val="Hipervnculo"/>
                <w:noProof/>
                <w:spacing w:val="-3"/>
              </w:rPr>
              <w:t>10</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SEGUIMIENTO Y PRESENTACIÓN DE INFORMES</w:t>
            </w:r>
            <w:r w:rsidR="004F7066">
              <w:rPr>
                <w:noProof/>
                <w:webHidden/>
              </w:rPr>
              <w:tab/>
            </w:r>
            <w:r w:rsidR="004F7066">
              <w:rPr>
                <w:noProof/>
                <w:webHidden/>
              </w:rPr>
              <w:fldChar w:fldCharType="begin"/>
            </w:r>
            <w:r w:rsidR="004F7066">
              <w:rPr>
                <w:noProof/>
                <w:webHidden/>
              </w:rPr>
              <w:instrText xml:space="preserve"> PAGEREF _Toc38222971 \h </w:instrText>
            </w:r>
            <w:r w:rsidR="004F7066">
              <w:rPr>
                <w:noProof/>
                <w:webHidden/>
              </w:rPr>
            </w:r>
            <w:r w:rsidR="004F7066">
              <w:rPr>
                <w:noProof/>
                <w:webHidden/>
              </w:rPr>
              <w:fldChar w:fldCharType="separate"/>
            </w:r>
            <w:r w:rsidR="004F7066">
              <w:rPr>
                <w:noProof/>
                <w:webHidden/>
              </w:rPr>
              <w:t>26</w:t>
            </w:r>
            <w:r w:rsidR="004F7066">
              <w:rPr>
                <w:noProof/>
                <w:webHidden/>
              </w:rPr>
              <w:fldChar w:fldCharType="end"/>
            </w:r>
          </w:hyperlink>
        </w:p>
        <w:p w14:paraId="257D396E"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73" w:history="1">
            <w:r w:rsidR="004F7066" w:rsidRPr="006566ED">
              <w:rPr>
                <w:rStyle w:val="Hipervnculo"/>
                <w:noProof/>
                <w:spacing w:val="-3"/>
              </w:rPr>
              <w:t>10.1</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Participación de las partes interesadas en las actividades de seguimiento</w:t>
            </w:r>
            <w:r w:rsidR="004F7066">
              <w:rPr>
                <w:noProof/>
                <w:webHidden/>
              </w:rPr>
              <w:tab/>
            </w:r>
            <w:r w:rsidR="004F7066">
              <w:rPr>
                <w:noProof/>
                <w:webHidden/>
              </w:rPr>
              <w:fldChar w:fldCharType="begin"/>
            </w:r>
            <w:r w:rsidR="004F7066">
              <w:rPr>
                <w:noProof/>
                <w:webHidden/>
              </w:rPr>
              <w:instrText xml:space="preserve"> PAGEREF _Toc38222973 \h </w:instrText>
            </w:r>
            <w:r w:rsidR="004F7066">
              <w:rPr>
                <w:noProof/>
                <w:webHidden/>
              </w:rPr>
            </w:r>
            <w:r w:rsidR="004F7066">
              <w:rPr>
                <w:noProof/>
                <w:webHidden/>
              </w:rPr>
              <w:fldChar w:fldCharType="separate"/>
            </w:r>
            <w:r w:rsidR="004F7066">
              <w:rPr>
                <w:noProof/>
                <w:webHidden/>
              </w:rPr>
              <w:t>26</w:t>
            </w:r>
            <w:r w:rsidR="004F7066">
              <w:rPr>
                <w:noProof/>
                <w:webHidden/>
              </w:rPr>
              <w:fldChar w:fldCharType="end"/>
            </w:r>
          </w:hyperlink>
        </w:p>
        <w:p w14:paraId="5010FB4B"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74" w:history="1">
            <w:r w:rsidR="004F7066" w:rsidRPr="006566ED">
              <w:rPr>
                <w:rStyle w:val="Hipervnculo"/>
                <w:noProof/>
                <w:spacing w:val="-3"/>
              </w:rPr>
              <w:t>10.2</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Presentación de informes a los grupos de partes interesadas</w:t>
            </w:r>
            <w:r w:rsidR="004F7066">
              <w:rPr>
                <w:noProof/>
                <w:webHidden/>
              </w:rPr>
              <w:tab/>
            </w:r>
            <w:r w:rsidR="004F7066">
              <w:rPr>
                <w:noProof/>
                <w:webHidden/>
              </w:rPr>
              <w:fldChar w:fldCharType="begin"/>
            </w:r>
            <w:r w:rsidR="004F7066">
              <w:rPr>
                <w:noProof/>
                <w:webHidden/>
              </w:rPr>
              <w:instrText xml:space="preserve"> PAGEREF _Toc38222974 \h </w:instrText>
            </w:r>
            <w:r w:rsidR="004F7066">
              <w:rPr>
                <w:noProof/>
                <w:webHidden/>
              </w:rPr>
            </w:r>
            <w:r w:rsidR="004F7066">
              <w:rPr>
                <w:noProof/>
                <w:webHidden/>
              </w:rPr>
              <w:fldChar w:fldCharType="separate"/>
            </w:r>
            <w:r w:rsidR="004F7066">
              <w:rPr>
                <w:noProof/>
                <w:webHidden/>
              </w:rPr>
              <w:t>26</w:t>
            </w:r>
            <w:r w:rsidR="004F7066">
              <w:rPr>
                <w:noProof/>
                <w:webHidden/>
              </w:rPr>
              <w:fldChar w:fldCharType="end"/>
            </w:r>
          </w:hyperlink>
        </w:p>
        <w:p w14:paraId="36853DEB"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75" w:history="1">
            <w:r w:rsidR="004F7066" w:rsidRPr="006566ED">
              <w:rPr>
                <w:rStyle w:val="Hipervnculo"/>
                <w:noProof/>
                <w:spacing w:val="-3"/>
              </w:rPr>
              <w:t>11</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ARREGLOS</w:t>
            </w:r>
            <w:r w:rsidR="004F7066" w:rsidRPr="006566ED">
              <w:rPr>
                <w:rStyle w:val="Hipervnculo"/>
                <w:rFonts w:ascii="Arial" w:hAnsi="Arial" w:cs="Arial"/>
                <w:noProof/>
                <w:spacing w:val="-1"/>
              </w:rPr>
              <w:t xml:space="preserve"> </w:t>
            </w:r>
            <w:r w:rsidR="004F7066" w:rsidRPr="006566ED">
              <w:rPr>
                <w:rStyle w:val="Hipervnculo"/>
                <w:rFonts w:ascii="Arial" w:hAnsi="Arial" w:cs="Arial"/>
                <w:noProof/>
              </w:rPr>
              <w:t>INSTITUCIONALES</w:t>
            </w:r>
            <w:r w:rsidR="004F7066">
              <w:rPr>
                <w:noProof/>
                <w:webHidden/>
              </w:rPr>
              <w:tab/>
            </w:r>
            <w:r w:rsidR="004F7066">
              <w:rPr>
                <w:noProof/>
                <w:webHidden/>
              </w:rPr>
              <w:fldChar w:fldCharType="begin"/>
            </w:r>
            <w:r w:rsidR="004F7066">
              <w:rPr>
                <w:noProof/>
                <w:webHidden/>
              </w:rPr>
              <w:instrText xml:space="preserve"> PAGEREF _Toc38222975 \h </w:instrText>
            </w:r>
            <w:r w:rsidR="004F7066">
              <w:rPr>
                <w:noProof/>
                <w:webHidden/>
              </w:rPr>
            </w:r>
            <w:r w:rsidR="004F7066">
              <w:rPr>
                <w:noProof/>
                <w:webHidden/>
              </w:rPr>
              <w:fldChar w:fldCharType="separate"/>
            </w:r>
            <w:r w:rsidR="004F7066">
              <w:rPr>
                <w:noProof/>
                <w:webHidden/>
              </w:rPr>
              <w:t>27</w:t>
            </w:r>
            <w:r w:rsidR="004F7066">
              <w:rPr>
                <w:noProof/>
                <w:webHidden/>
              </w:rPr>
              <w:fldChar w:fldCharType="end"/>
            </w:r>
          </w:hyperlink>
        </w:p>
        <w:p w14:paraId="30A539C3"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76" w:history="1">
            <w:r w:rsidR="004F7066" w:rsidRPr="006566ED">
              <w:rPr>
                <w:rStyle w:val="Hipervnculo"/>
                <w:noProof/>
                <w:spacing w:val="-3"/>
              </w:rPr>
              <w:t>12</w:t>
            </w:r>
            <w:r w:rsidR="004F7066">
              <w:rPr>
                <w:rFonts w:asciiTheme="minorHAnsi" w:eastAsiaTheme="minorEastAsia" w:hAnsiTheme="minorHAnsi" w:cstheme="minorBidi"/>
                <w:b w:val="0"/>
                <w:bCs w:val="0"/>
                <w:noProof/>
                <w:sz w:val="22"/>
                <w:szCs w:val="22"/>
                <w:lang w:val="es-EC" w:eastAsia="es-EC"/>
              </w:rPr>
              <w:tab/>
            </w:r>
            <w:r w:rsidR="004F7066" w:rsidRPr="006566ED">
              <w:rPr>
                <w:rStyle w:val="Hipervnculo"/>
                <w:rFonts w:ascii="Arial" w:hAnsi="Arial" w:cs="Arial"/>
                <w:noProof/>
              </w:rPr>
              <w:t>FUENTES</w:t>
            </w:r>
            <w:r w:rsidR="004F7066">
              <w:rPr>
                <w:noProof/>
                <w:webHidden/>
              </w:rPr>
              <w:tab/>
            </w:r>
            <w:r w:rsidR="004F7066">
              <w:rPr>
                <w:noProof/>
                <w:webHidden/>
              </w:rPr>
              <w:fldChar w:fldCharType="begin"/>
            </w:r>
            <w:r w:rsidR="004F7066">
              <w:rPr>
                <w:noProof/>
                <w:webHidden/>
              </w:rPr>
              <w:instrText xml:space="preserve"> PAGEREF _Toc38222976 \h </w:instrText>
            </w:r>
            <w:r w:rsidR="004F7066">
              <w:rPr>
                <w:noProof/>
                <w:webHidden/>
              </w:rPr>
            </w:r>
            <w:r w:rsidR="004F7066">
              <w:rPr>
                <w:noProof/>
                <w:webHidden/>
              </w:rPr>
              <w:fldChar w:fldCharType="separate"/>
            </w:r>
            <w:r w:rsidR="004F7066">
              <w:rPr>
                <w:noProof/>
                <w:webHidden/>
              </w:rPr>
              <w:t>28</w:t>
            </w:r>
            <w:r w:rsidR="004F7066">
              <w:rPr>
                <w:noProof/>
                <w:webHidden/>
              </w:rPr>
              <w:fldChar w:fldCharType="end"/>
            </w:r>
          </w:hyperlink>
        </w:p>
        <w:p w14:paraId="4DA5BC11" w14:textId="77777777" w:rsidR="004F7066" w:rsidRDefault="00D9662E">
          <w:pPr>
            <w:pStyle w:val="TDC1"/>
            <w:tabs>
              <w:tab w:val="right" w:leader="dot" w:pos="10510"/>
            </w:tabs>
            <w:rPr>
              <w:rFonts w:asciiTheme="minorHAnsi" w:eastAsiaTheme="minorEastAsia" w:hAnsiTheme="minorHAnsi" w:cstheme="minorBidi"/>
              <w:b w:val="0"/>
              <w:bCs w:val="0"/>
              <w:noProof/>
              <w:sz w:val="22"/>
              <w:szCs w:val="22"/>
              <w:lang w:val="es-EC" w:eastAsia="es-EC"/>
            </w:rPr>
          </w:pPr>
          <w:hyperlink w:anchor="_Toc38222977" w:history="1">
            <w:r w:rsidR="004F7066" w:rsidRPr="006566ED">
              <w:rPr>
                <w:rStyle w:val="Hipervnculo"/>
                <w:rFonts w:ascii="Arial" w:hAnsi="Arial" w:cs="Arial"/>
                <w:noProof/>
              </w:rPr>
              <w:t>Fuentes normativas</w:t>
            </w:r>
            <w:r w:rsidR="004F7066">
              <w:rPr>
                <w:noProof/>
                <w:webHidden/>
              </w:rPr>
              <w:tab/>
            </w:r>
            <w:r w:rsidR="004F7066">
              <w:rPr>
                <w:noProof/>
                <w:webHidden/>
              </w:rPr>
              <w:fldChar w:fldCharType="begin"/>
            </w:r>
            <w:r w:rsidR="004F7066">
              <w:rPr>
                <w:noProof/>
                <w:webHidden/>
              </w:rPr>
              <w:instrText xml:space="preserve"> PAGEREF _Toc38222977 \h </w:instrText>
            </w:r>
            <w:r w:rsidR="004F7066">
              <w:rPr>
                <w:noProof/>
                <w:webHidden/>
              </w:rPr>
            </w:r>
            <w:r w:rsidR="004F7066">
              <w:rPr>
                <w:noProof/>
                <w:webHidden/>
              </w:rPr>
              <w:fldChar w:fldCharType="separate"/>
            </w:r>
            <w:r w:rsidR="004F7066">
              <w:rPr>
                <w:noProof/>
                <w:webHidden/>
              </w:rPr>
              <w:t>28</w:t>
            </w:r>
            <w:r w:rsidR="004F7066">
              <w:rPr>
                <w:noProof/>
                <w:webHidden/>
              </w:rPr>
              <w:fldChar w:fldCharType="end"/>
            </w:r>
          </w:hyperlink>
        </w:p>
        <w:p w14:paraId="3DE28EC5" w14:textId="6A2CA3ED" w:rsidR="004F7066" w:rsidRDefault="004F7066">
          <w:r>
            <w:rPr>
              <w:b/>
              <w:bCs/>
            </w:rPr>
            <w:fldChar w:fldCharType="end"/>
          </w:r>
        </w:p>
      </w:sdtContent>
    </w:sdt>
    <w:p w14:paraId="26A0DF80" w14:textId="77777777" w:rsidR="00CA4D17" w:rsidRPr="001F4F26" w:rsidRDefault="00CA4D17">
      <w:pPr>
        <w:rPr>
          <w:rFonts w:ascii="Arial" w:hAnsi="Arial" w:cs="Arial"/>
        </w:rPr>
        <w:sectPr w:rsidR="00CA4D17" w:rsidRPr="001F4F26">
          <w:type w:val="continuous"/>
          <w:pgSz w:w="12240" w:h="15840"/>
          <w:pgMar w:top="1574" w:right="840" w:bottom="1463" w:left="880" w:header="720" w:footer="720" w:gutter="0"/>
          <w:cols w:space="720"/>
        </w:sectPr>
      </w:pPr>
    </w:p>
    <w:p w14:paraId="26A0DF85" w14:textId="77777777" w:rsidR="00CA4D17" w:rsidRPr="001F4F26" w:rsidRDefault="00EE18FF">
      <w:pPr>
        <w:pStyle w:val="Ttulo1"/>
        <w:ind w:left="3203" w:right="3244" w:firstLine="0"/>
        <w:jc w:val="center"/>
        <w:rPr>
          <w:rFonts w:ascii="Arial" w:hAnsi="Arial" w:cs="Arial"/>
        </w:rPr>
      </w:pPr>
      <w:bookmarkStart w:id="0" w:name="_Toc38222939"/>
      <w:r w:rsidRPr="001F4F26">
        <w:rPr>
          <w:rFonts w:ascii="Arial" w:hAnsi="Arial" w:cs="Arial"/>
        </w:rPr>
        <w:lastRenderedPageBreak/>
        <w:t>SIGLAS Y ABREVIATURAS</w:t>
      </w:r>
      <w:bookmarkEnd w:id="0"/>
    </w:p>
    <w:p w14:paraId="26A0DF86" w14:textId="77777777" w:rsidR="00CA4D17" w:rsidRPr="001F4F26" w:rsidRDefault="00CA4D17">
      <w:pPr>
        <w:pStyle w:val="Textoindependiente"/>
        <w:spacing w:before="12"/>
        <w:rPr>
          <w:rFonts w:ascii="Arial" w:hAnsi="Arial" w:cs="Arial"/>
          <w:b/>
          <w:sz w:val="23"/>
        </w:rPr>
      </w:pPr>
    </w:p>
    <w:p w14:paraId="26A0DF87"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AT</w:t>
      </w:r>
      <w:r w:rsidRPr="001F4F26">
        <w:rPr>
          <w:rFonts w:ascii="Arial" w:hAnsi="Arial" w:cs="Arial"/>
        </w:rPr>
        <w:tab/>
        <w:t>Asistencia</w:t>
      </w:r>
      <w:r w:rsidRPr="001F4F26">
        <w:rPr>
          <w:rFonts w:ascii="Arial" w:hAnsi="Arial" w:cs="Arial"/>
          <w:spacing w:val="-3"/>
        </w:rPr>
        <w:t xml:space="preserve"> </w:t>
      </w:r>
      <w:r w:rsidRPr="001F4F26">
        <w:rPr>
          <w:rFonts w:ascii="Arial" w:hAnsi="Arial" w:cs="Arial"/>
        </w:rPr>
        <w:t>Técnica</w:t>
      </w:r>
    </w:p>
    <w:p w14:paraId="26A0DF88"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BM</w:t>
      </w:r>
      <w:r w:rsidRPr="001F4F26">
        <w:rPr>
          <w:rFonts w:ascii="Arial" w:hAnsi="Arial" w:cs="Arial"/>
        </w:rPr>
        <w:tab/>
        <w:t>Banco</w:t>
      </w:r>
      <w:r w:rsidRPr="001F4F26">
        <w:rPr>
          <w:rFonts w:ascii="Arial" w:hAnsi="Arial" w:cs="Arial"/>
          <w:spacing w:val="-5"/>
        </w:rPr>
        <w:t xml:space="preserve"> </w:t>
      </w:r>
      <w:r w:rsidRPr="001F4F26">
        <w:rPr>
          <w:rFonts w:ascii="Arial" w:hAnsi="Arial" w:cs="Arial"/>
        </w:rPr>
        <w:t>Mundial</w:t>
      </w:r>
    </w:p>
    <w:p w14:paraId="26A0DF89"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BDH</w:t>
      </w:r>
      <w:r w:rsidRPr="001F4F26">
        <w:rPr>
          <w:rFonts w:ascii="Arial" w:hAnsi="Arial" w:cs="Arial"/>
        </w:rPr>
        <w:tab/>
        <w:t>Bono de Desarrollo</w:t>
      </w:r>
      <w:r w:rsidRPr="001F4F26">
        <w:rPr>
          <w:rFonts w:ascii="Arial" w:hAnsi="Arial" w:cs="Arial"/>
          <w:spacing w:val="-5"/>
        </w:rPr>
        <w:t xml:space="preserve"> </w:t>
      </w:r>
      <w:r w:rsidRPr="001F4F26">
        <w:rPr>
          <w:rFonts w:ascii="Arial" w:hAnsi="Arial" w:cs="Arial"/>
        </w:rPr>
        <w:t>Humano</w:t>
      </w:r>
    </w:p>
    <w:p w14:paraId="26A0DF8A"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BDH</w:t>
      </w:r>
      <w:r w:rsidRPr="001F4F26">
        <w:rPr>
          <w:rFonts w:ascii="Arial" w:hAnsi="Arial" w:cs="Arial"/>
          <w:spacing w:val="-4"/>
        </w:rPr>
        <w:t xml:space="preserve"> </w:t>
      </w:r>
      <w:r w:rsidRPr="001F4F26">
        <w:rPr>
          <w:rFonts w:ascii="Arial" w:hAnsi="Arial" w:cs="Arial"/>
        </w:rPr>
        <w:t>V</w:t>
      </w:r>
      <w:r w:rsidRPr="001F4F26">
        <w:rPr>
          <w:rFonts w:ascii="Arial" w:hAnsi="Arial" w:cs="Arial"/>
        </w:rPr>
        <w:tab/>
        <w:t>Bono de Desarrollo Humano</w:t>
      </w:r>
      <w:r w:rsidRPr="001F4F26">
        <w:rPr>
          <w:rFonts w:ascii="Arial" w:hAnsi="Arial" w:cs="Arial"/>
          <w:spacing w:val="-8"/>
        </w:rPr>
        <w:t xml:space="preserve"> </w:t>
      </w:r>
      <w:r w:rsidRPr="001F4F26">
        <w:rPr>
          <w:rFonts w:ascii="Arial" w:hAnsi="Arial" w:cs="Arial"/>
        </w:rPr>
        <w:t>Variable</w:t>
      </w:r>
    </w:p>
    <w:p w14:paraId="26A0DF8B"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CONAIE</w:t>
      </w:r>
      <w:r w:rsidRPr="001F4F26">
        <w:rPr>
          <w:rFonts w:ascii="Arial" w:hAnsi="Arial" w:cs="Arial"/>
        </w:rPr>
        <w:tab/>
        <w:t>Confederación de Nacionalidades Indígenas del</w:t>
      </w:r>
      <w:r w:rsidRPr="001F4F26">
        <w:rPr>
          <w:rFonts w:ascii="Arial" w:hAnsi="Arial" w:cs="Arial"/>
          <w:spacing w:val="-1"/>
        </w:rPr>
        <w:t xml:space="preserve"> </w:t>
      </w:r>
      <w:r w:rsidRPr="001F4F26">
        <w:rPr>
          <w:rFonts w:ascii="Arial" w:hAnsi="Arial" w:cs="Arial"/>
        </w:rPr>
        <w:t>Ecuador</w:t>
      </w:r>
    </w:p>
    <w:p w14:paraId="26A0DF8C"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CDI</w:t>
      </w:r>
      <w:r w:rsidRPr="001F4F26">
        <w:rPr>
          <w:rFonts w:ascii="Arial" w:hAnsi="Arial" w:cs="Arial"/>
        </w:rPr>
        <w:tab/>
        <w:t>Centro de Desarrollo</w:t>
      </w:r>
      <w:r w:rsidRPr="001F4F26">
        <w:rPr>
          <w:rFonts w:ascii="Arial" w:hAnsi="Arial" w:cs="Arial"/>
          <w:spacing w:val="-10"/>
        </w:rPr>
        <w:t xml:space="preserve"> </w:t>
      </w:r>
      <w:r w:rsidRPr="001F4F26">
        <w:rPr>
          <w:rFonts w:ascii="Arial" w:hAnsi="Arial" w:cs="Arial"/>
        </w:rPr>
        <w:t>Infantil</w:t>
      </w:r>
    </w:p>
    <w:p w14:paraId="26A0DF8D"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CDH</w:t>
      </w:r>
      <w:r w:rsidRPr="001F4F26">
        <w:rPr>
          <w:rFonts w:ascii="Arial" w:hAnsi="Arial" w:cs="Arial"/>
        </w:rPr>
        <w:tab/>
        <w:t>Crédito de Desarrollo</w:t>
      </w:r>
      <w:r w:rsidRPr="001F4F26">
        <w:rPr>
          <w:rFonts w:ascii="Arial" w:hAnsi="Arial" w:cs="Arial"/>
          <w:spacing w:val="-1"/>
        </w:rPr>
        <w:t xml:space="preserve"> </w:t>
      </w:r>
      <w:r w:rsidRPr="001F4F26">
        <w:rPr>
          <w:rFonts w:ascii="Arial" w:hAnsi="Arial" w:cs="Arial"/>
        </w:rPr>
        <w:t>Humano</w:t>
      </w:r>
    </w:p>
    <w:p w14:paraId="26A0DF8E"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CNH</w:t>
      </w:r>
      <w:r w:rsidRPr="001F4F26">
        <w:rPr>
          <w:rFonts w:ascii="Arial" w:hAnsi="Arial" w:cs="Arial"/>
        </w:rPr>
        <w:tab/>
        <w:t>Creciendo con Nuestros</w:t>
      </w:r>
      <w:r w:rsidRPr="001F4F26">
        <w:rPr>
          <w:rFonts w:ascii="Arial" w:hAnsi="Arial" w:cs="Arial"/>
          <w:spacing w:val="1"/>
        </w:rPr>
        <w:t xml:space="preserve"> </w:t>
      </w:r>
      <w:r w:rsidRPr="001F4F26">
        <w:rPr>
          <w:rFonts w:ascii="Arial" w:hAnsi="Arial" w:cs="Arial"/>
        </w:rPr>
        <w:t>Hijos</w:t>
      </w:r>
    </w:p>
    <w:p w14:paraId="26A0DF8F"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CPLI</w:t>
      </w:r>
      <w:r w:rsidRPr="001F4F26">
        <w:rPr>
          <w:rFonts w:ascii="Arial" w:hAnsi="Arial" w:cs="Arial"/>
        </w:rPr>
        <w:tab/>
        <w:t>Consulta Previa Libre e</w:t>
      </w:r>
      <w:r w:rsidRPr="001F4F26">
        <w:rPr>
          <w:rFonts w:ascii="Arial" w:hAnsi="Arial" w:cs="Arial"/>
          <w:spacing w:val="-3"/>
        </w:rPr>
        <w:t xml:space="preserve"> </w:t>
      </w:r>
      <w:r w:rsidRPr="001F4F26">
        <w:rPr>
          <w:rFonts w:ascii="Arial" w:hAnsi="Arial" w:cs="Arial"/>
        </w:rPr>
        <w:t>Informada</w:t>
      </w:r>
    </w:p>
    <w:p w14:paraId="26A0DF90"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CCPNI</w:t>
      </w:r>
      <w:r w:rsidRPr="001F4F26">
        <w:rPr>
          <w:rFonts w:ascii="Arial" w:hAnsi="Arial" w:cs="Arial"/>
        </w:rPr>
        <w:tab/>
        <w:t>Comunas, Comunidades, Pueblos y Nacionalidades</w:t>
      </w:r>
      <w:r w:rsidRPr="001F4F26">
        <w:rPr>
          <w:rFonts w:ascii="Arial" w:hAnsi="Arial" w:cs="Arial"/>
          <w:spacing w:val="-7"/>
        </w:rPr>
        <w:t xml:space="preserve"> </w:t>
      </w:r>
      <w:r w:rsidRPr="001F4F26">
        <w:rPr>
          <w:rFonts w:ascii="Arial" w:hAnsi="Arial" w:cs="Arial"/>
        </w:rPr>
        <w:t>Indígenas</w:t>
      </w:r>
    </w:p>
    <w:p w14:paraId="26A0DF91"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DLI</w:t>
      </w:r>
      <w:r w:rsidRPr="001F4F26">
        <w:rPr>
          <w:rFonts w:ascii="Arial" w:hAnsi="Arial" w:cs="Arial"/>
        </w:rPr>
        <w:tab/>
        <w:t>Indicador de Desembolsos</w:t>
      </w:r>
      <w:r w:rsidRPr="001F4F26">
        <w:rPr>
          <w:rFonts w:ascii="Arial" w:hAnsi="Arial" w:cs="Arial"/>
          <w:spacing w:val="-6"/>
        </w:rPr>
        <w:t xml:space="preserve"> </w:t>
      </w:r>
      <w:r w:rsidRPr="001F4F26">
        <w:rPr>
          <w:rFonts w:ascii="Arial" w:hAnsi="Arial" w:cs="Arial"/>
        </w:rPr>
        <w:t>Vinculados</w:t>
      </w:r>
    </w:p>
    <w:p w14:paraId="26A0DF92"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EAS7</w:t>
      </w:r>
      <w:r w:rsidRPr="001F4F26">
        <w:rPr>
          <w:rFonts w:ascii="Arial" w:hAnsi="Arial" w:cs="Arial"/>
        </w:rPr>
        <w:tab/>
        <w:t>Estándar Ambiental y Social</w:t>
      </w:r>
      <w:r w:rsidRPr="001F4F26">
        <w:rPr>
          <w:rFonts w:ascii="Arial" w:hAnsi="Arial" w:cs="Arial"/>
          <w:spacing w:val="-9"/>
        </w:rPr>
        <w:t xml:space="preserve"> </w:t>
      </w:r>
      <w:r w:rsidRPr="001F4F26">
        <w:rPr>
          <w:rFonts w:ascii="Arial" w:hAnsi="Arial" w:cs="Arial"/>
        </w:rPr>
        <w:t>7</w:t>
      </w:r>
    </w:p>
    <w:p w14:paraId="26A0DF93"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ECD</w:t>
      </w:r>
      <w:r w:rsidRPr="001F4F26">
        <w:rPr>
          <w:rFonts w:ascii="Arial" w:hAnsi="Arial" w:cs="Arial"/>
        </w:rPr>
        <w:tab/>
        <w:t>Desarrollo Infantil</w:t>
      </w:r>
      <w:r w:rsidRPr="001F4F26">
        <w:rPr>
          <w:rFonts w:ascii="Arial" w:hAnsi="Arial" w:cs="Arial"/>
          <w:spacing w:val="-5"/>
        </w:rPr>
        <w:t xml:space="preserve"> </w:t>
      </w:r>
      <w:r w:rsidRPr="001F4F26">
        <w:rPr>
          <w:rFonts w:ascii="Arial" w:hAnsi="Arial" w:cs="Arial"/>
        </w:rPr>
        <w:t>Temprano</w:t>
      </w:r>
    </w:p>
    <w:p w14:paraId="26A0DF94"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ES</w:t>
      </w:r>
      <w:r w:rsidRPr="001F4F26">
        <w:rPr>
          <w:rFonts w:ascii="Arial" w:hAnsi="Arial" w:cs="Arial"/>
        </w:rPr>
        <w:tab/>
        <w:t>Evaluación</w:t>
      </w:r>
      <w:r w:rsidRPr="001F4F26">
        <w:rPr>
          <w:rFonts w:ascii="Arial" w:hAnsi="Arial" w:cs="Arial"/>
          <w:spacing w:val="-4"/>
        </w:rPr>
        <w:t xml:space="preserve"> </w:t>
      </w:r>
      <w:r w:rsidRPr="001F4F26">
        <w:rPr>
          <w:rFonts w:ascii="Arial" w:hAnsi="Arial" w:cs="Arial"/>
        </w:rPr>
        <w:t>Social</w:t>
      </w:r>
    </w:p>
    <w:p w14:paraId="26A0DF95"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GAD</w:t>
      </w:r>
      <w:r w:rsidRPr="001F4F26">
        <w:rPr>
          <w:rFonts w:ascii="Arial" w:hAnsi="Arial" w:cs="Arial"/>
        </w:rPr>
        <w:tab/>
        <w:t>Gobierno Autónomo</w:t>
      </w:r>
      <w:r w:rsidRPr="001F4F26">
        <w:rPr>
          <w:rFonts w:ascii="Arial" w:hAnsi="Arial" w:cs="Arial"/>
          <w:spacing w:val="-8"/>
        </w:rPr>
        <w:t xml:space="preserve"> </w:t>
      </w:r>
      <w:r w:rsidRPr="001F4F26">
        <w:rPr>
          <w:rFonts w:ascii="Arial" w:hAnsi="Arial" w:cs="Arial"/>
        </w:rPr>
        <w:t>Descentralizado</w:t>
      </w:r>
    </w:p>
    <w:p w14:paraId="26A0DF96" w14:textId="77777777" w:rsidR="00CA4D17" w:rsidRPr="001F4F26" w:rsidRDefault="00EE18FF">
      <w:pPr>
        <w:pStyle w:val="Textoindependiente"/>
        <w:tabs>
          <w:tab w:val="left" w:pos="3086"/>
        </w:tabs>
        <w:ind w:left="253"/>
        <w:rPr>
          <w:rFonts w:ascii="Arial" w:hAnsi="Arial" w:cs="Arial"/>
        </w:rPr>
      </w:pPr>
      <w:proofErr w:type="spellStart"/>
      <w:r w:rsidRPr="001F4F26">
        <w:rPr>
          <w:rFonts w:ascii="Arial" w:hAnsi="Arial" w:cs="Arial"/>
        </w:rPr>
        <w:t>GoE</w:t>
      </w:r>
      <w:proofErr w:type="spellEnd"/>
      <w:r w:rsidRPr="001F4F26">
        <w:rPr>
          <w:rFonts w:ascii="Arial" w:hAnsi="Arial" w:cs="Arial"/>
        </w:rPr>
        <w:tab/>
        <w:t>Gobierno del</w:t>
      </w:r>
      <w:r w:rsidRPr="001F4F26">
        <w:rPr>
          <w:rFonts w:ascii="Arial" w:hAnsi="Arial" w:cs="Arial"/>
          <w:spacing w:val="-4"/>
        </w:rPr>
        <w:t xml:space="preserve"> </w:t>
      </w:r>
      <w:r w:rsidRPr="001F4F26">
        <w:rPr>
          <w:rFonts w:ascii="Arial" w:hAnsi="Arial" w:cs="Arial"/>
        </w:rPr>
        <w:t>Ecuador</w:t>
      </w:r>
    </w:p>
    <w:p w14:paraId="26A0DF97"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INEC</w:t>
      </w:r>
      <w:r w:rsidRPr="001F4F26">
        <w:rPr>
          <w:rFonts w:ascii="Arial" w:hAnsi="Arial" w:cs="Arial"/>
        </w:rPr>
        <w:tab/>
        <w:t>Instituto Ecuatoriano de Estadísticas y</w:t>
      </w:r>
      <w:r w:rsidRPr="001F4F26">
        <w:rPr>
          <w:rFonts w:ascii="Arial" w:hAnsi="Arial" w:cs="Arial"/>
          <w:spacing w:val="-2"/>
        </w:rPr>
        <w:t xml:space="preserve"> </w:t>
      </w:r>
      <w:r w:rsidRPr="001F4F26">
        <w:rPr>
          <w:rFonts w:ascii="Arial" w:hAnsi="Arial" w:cs="Arial"/>
        </w:rPr>
        <w:t>Censos</w:t>
      </w:r>
    </w:p>
    <w:p w14:paraId="26A0DF98"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IEPS</w:t>
      </w:r>
      <w:r w:rsidRPr="001F4F26">
        <w:rPr>
          <w:rFonts w:ascii="Arial" w:hAnsi="Arial" w:cs="Arial"/>
        </w:rPr>
        <w:tab/>
        <w:t>Instituto Ecuatoriano de Economía Popular y</w:t>
      </w:r>
      <w:r w:rsidRPr="001F4F26">
        <w:rPr>
          <w:rFonts w:ascii="Arial" w:hAnsi="Arial" w:cs="Arial"/>
          <w:spacing w:val="-9"/>
        </w:rPr>
        <w:t xml:space="preserve"> </w:t>
      </w:r>
      <w:r w:rsidRPr="001F4F26">
        <w:rPr>
          <w:rFonts w:ascii="Arial" w:hAnsi="Arial" w:cs="Arial"/>
        </w:rPr>
        <w:t>Solidario</w:t>
      </w:r>
    </w:p>
    <w:p w14:paraId="26A0DF99"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LOPC</w:t>
      </w:r>
      <w:r w:rsidRPr="001F4F26">
        <w:rPr>
          <w:rFonts w:ascii="Arial" w:hAnsi="Arial" w:cs="Arial"/>
        </w:rPr>
        <w:tab/>
        <w:t>Ley Orgánica de Participación</w:t>
      </w:r>
      <w:r w:rsidRPr="001F4F26">
        <w:rPr>
          <w:rFonts w:ascii="Arial" w:hAnsi="Arial" w:cs="Arial"/>
          <w:spacing w:val="-7"/>
        </w:rPr>
        <w:t xml:space="preserve"> </w:t>
      </w:r>
      <w:r w:rsidRPr="001F4F26">
        <w:rPr>
          <w:rFonts w:ascii="Arial" w:hAnsi="Arial" w:cs="Arial"/>
        </w:rPr>
        <w:t>Ciudadana</w:t>
      </w:r>
    </w:p>
    <w:p w14:paraId="26A0DF9A"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MIES</w:t>
      </w:r>
      <w:r w:rsidRPr="001F4F26">
        <w:rPr>
          <w:rFonts w:ascii="Arial" w:hAnsi="Arial" w:cs="Arial"/>
        </w:rPr>
        <w:tab/>
        <w:t>Ministerio de Inclusión Económica y</w:t>
      </w:r>
      <w:r w:rsidRPr="001F4F26">
        <w:rPr>
          <w:rFonts w:ascii="Arial" w:hAnsi="Arial" w:cs="Arial"/>
          <w:spacing w:val="-7"/>
        </w:rPr>
        <w:t xml:space="preserve"> </w:t>
      </w:r>
      <w:r w:rsidRPr="001F4F26">
        <w:rPr>
          <w:rFonts w:ascii="Arial" w:hAnsi="Arial" w:cs="Arial"/>
        </w:rPr>
        <w:t>Social</w:t>
      </w:r>
    </w:p>
    <w:p w14:paraId="26A0DF9B"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MEF</w:t>
      </w:r>
      <w:r w:rsidRPr="001F4F26">
        <w:rPr>
          <w:rFonts w:ascii="Arial" w:hAnsi="Arial" w:cs="Arial"/>
        </w:rPr>
        <w:tab/>
        <w:t>Ministerio de Economía y Finanzas</w:t>
      </w:r>
    </w:p>
    <w:p w14:paraId="26A0DF9C" w14:textId="77777777" w:rsidR="00CA4D17" w:rsidRPr="001F4F26" w:rsidRDefault="00EE18FF">
      <w:pPr>
        <w:pStyle w:val="Textoindependiente"/>
        <w:tabs>
          <w:tab w:val="left" w:pos="3086"/>
        </w:tabs>
        <w:ind w:left="3086" w:right="321" w:hanging="2833"/>
        <w:rPr>
          <w:rFonts w:ascii="Arial" w:hAnsi="Arial" w:cs="Arial"/>
        </w:rPr>
      </w:pPr>
      <w:r w:rsidRPr="001F4F26">
        <w:rPr>
          <w:rFonts w:ascii="Arial" w:hAnsi="Arial" w:cs="Arial"/>
        </w:rPr>
        <w:t>MIES-VIE</w:t>
      </w:r>
      <w:r w:rsidRPr="001F4F26">
        <w:rPr>
          <w:rFonts w:ascii="Arial" w:hAnsi="Arial" w:cs="Arial"/>
        </w:rPr>
        <w:tab/>
        <w:t>Ministerio de inclusión Económica y Social-Viceministerio de Inclusión Económica</w:t>
      </w:r>
    </w:p>
    <w:p w14:paraId="26A0DF9D"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MPPI</w:t>
      </w:r>
      <w:r w:rsidRPr="001F4F26">
        <w:rPr>
          <w:rFonts w:ascii="Arial" w:hAnsi="Arial" w:cs="Arial"/>
        </w:rPr>
        <w:tab/>
        <w:t>Marco del Planificación para Pueblos</w:t>
      </w:r>
      <w:r w:rsidRPr="001F4F26">
        <w:rPr>
          <w:rFonts w:ascii="Arial" w:hAnsi="Arial" w:cs="Arial"/>
          <w:spacing w:val="-14"/>
        </w:rPr>
        <w:t xml:space="preserve"> </w:t>
      </w:r>
      <w:r w:rsidRPr="001F4F26">
        <w:rPr>
          <w:rFonts w:ascii="Arial" w:hAnsi="Arial" w:cs="Arial"/>
        </w:rPr>
        <w:t>Indígenas</w:t>
      </w:r>
    </w:p>
    <w:p w14:paraId="26A0DF9E"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ODP</w:t>
      </w:r>
      <w:r w:rsidRPr="001F4F26">
        <w:rPr>
          <w:rFonts w:ascii="Arial" w:hAnsi="Arial" w:cs="Arial"/>
        </w:rPr>
        <w:tab/>
        <w:t>Objetivos de Desarrollo del</w:t>
      </w:r>
      <w:r w:rsidRPr="001F4F26">
        <w:rPr>
          <w:rFonts w:ascii="Arial" w:hAnsi="Arial" w:cs="Arial"/>
          <w:spacing w:val="-1"/>
        </w:rPr>
        <w:t xml:space="preserve"> </w:t>
      </w:r>
      <w:r w:rsidRPr="001F4F26">
        <w:rPr>
          <w:rFonts w:ascii="Arial" w:hAnsi="Arial" w:cs="Arial"/>
        </w:rPr>
        <w:t>Proyecto</w:t>
      </w:r>
    </w:p>
    <w:p w14:paraId="26A0DF9F"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OIT</w:t>
      </w:r>
      <w:r w:rsidRPr="001F4F26">
        <w:rPr>
          <w:rFonts w:ascii="Arial" w:hAnsi="Arial" w:cs="Arial"/>
        </w:rPr>
        <w:tab/>
        <w:t>Organización Internacional del</w:t>
      </w:r>
      <w:r w:rsidRPr="001F4F26">
        <w:rPr>
          <w:rFonts w:ascii="Arial" w:hAnsi="Arial" w:cs="Arial"/>
          <w:spacing w:val="-12"/>
        </w:rPr>
        <w:t xml:space="preserve"> </w:t>
      </w:r>
      <w:r w:rsidRPr="001F4F26">
        <w:rPr>
          <w:rFonts w:ascii="Arial" w:hAnsi="Arial" w:cs="Arial"/>
        </w:rPr>
        <w:t>Trabajo</w:t>
      </w:r>
    </w:p>
    <w:p w14:paraId="26A0DFA0" w14:textId="77777777" w:rsidR="00CA4D17" w:rsidRPr="001F4F26" w:rsidRDefault="00EE18FF">
      <w:pPr>
        <w:pStyle w:val="Textoindependiente"/>
        <w:tabs>
          <w:tab w:val="left" w:pos="3086"/>
        </w:tabs>
        <w:spacing w:before="3"/>
        <w:ind w:left="253"/>
        <w:rPr>
          <w:rFonts w:ascii="Arial" w:hAnsi="Arial" w:cs="Arial"/>
        </w:rPr>
      </w:pPr>
      <w:r w:rsidRPr="001F4F26">
        <w:rPr>
          <w:rFonts w:ascii="Arial" w:hAnsi="Arial" w:cs="Arial"/>
        </w:rPr>
        <w:t>ONG</w:t>
      </w:r>
      <w:r w:rsidRPr="001F4F26">
        <w:rPr>
          <w:rFonts w:ascii="Arial" w:hAnsi="Arial" w:cs="Arial"/>
        </w:rPr>
        <w:tab/>
        <w:t>Organismo no</w:t>
      </w:r>
      <w:r w:rsidRPr="001F4F26">
        <w:rPr>
          <w:rFonts w:ascii="Arial" w:hAnsi="Arial" w:cs="Arial"/>
          <w:spacing w:val="-8"/>
        </w:rPr>
        <w:t xml:space="preserve"> </w:t>
      </w:r>
      <w:r w:rsidRPr="001F4F26">
        <w:rPr>
          <w:rFonts w:ascii="Arial" w:hAnsi="Arial" w:cs="Arial"/>
        </w:rPr>
        <w:t>Gubernamental</w:t>
      </w:r>
    </w:p>
    <w:p w14:paraId="26A0DFA1"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PI</w:t>
      </w:r>
      <w:r w:rsidRPr="001F4F26">
        <w:rPr>
          <w:rFonts w:ascii="Arial" w:hAnsi="Arial" w:cs="Arial"/>
        </w:rPr>
        <w:tab/>
        <w:t>Pueblos</w:t>
      </w:r>
      <w:r w:rsidRPr="001F4F26">
        <w:rPr>
          <w:rFonts w:ascii="Arial" w:hAnsi="Arial" w:cs="Arial"/>
          <w:spacing w:val="-1"/>
        </w:rPr>
        <w:t xml:space="preserve"> </w:t>
      </w:r>
      <w:r w:rsidRPr="001F4F26">
        <w:rPr>
          <w:rFonts w:ascii="Arial" w:hAnsi="Arial" w:cs="Arial"/>
        </w:rPr>
        <w:t>Indígenas</w:t>
      </w:r>
    </w:p>
    <w:p w14:paraId="26A0DFA2"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PMMA</w:t>
      </w:r>
      <w:r w:rsidRPr="001F4F26">
        <w:rPr>
          <w:rFonts w:ascii="Arial" w:hAnsi="Arial" w:cs="Arial"/>
        </w:rPr>
        <w:tab/>
        <w:t>Pensión Mis Mejores</w:t>
      </w:r>
      <w:r w:rsidRPr="001F4F26">
        <w:rPr>
          <w:rFonts w:ascii="Arial" w:hAnsi="Arial" w:cs="Arial"/>
          <w:spacing w:val="-3"/>
        </w:rPr>
        <w:t xml:space="preserve"> </w:t>
      </w:r>
      <w:r w:rsidRPr="001F4F26">
        <w:rPr>
          <w:rFonts w:ascii="Arial" w:hAnsi="Arial" w:cs="Arial"/>
        </w:rPr>
        <w:t>Años</w:t>
      </w:r>
    </w:p>
    <w:p w14:paraId="26A0DFA3"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PPI</w:t>
      </w:r>
      <w:r w:rsidRPr="001F4F26">
        <w:rPr>
          <w:rFonts w:ascii="Arial" w:hAnsi="Arial" w:cs="Arial"/>
        </w:rPr>
        <w:tab/>
        <w:t>Plan de Participación de Pueblos</w:t>
      </w:r>
      <w:r w:rsidRPr="001F4F26">
        <w:rPr>
          <w:rFonts w:ascii="Arial" w:hAnsi="Arial" w:cs="Arial"/>
          <w:spacing w:val="-9"/>
        </w:rPr>
        <w:t xml:space="preserve"> </w:t>
      </w:r>
      <w:r w:rsidRPr="001F4F26">
        <w:rPr>
          <w:rFonts w:ascii="Arial" w:hAnsi="Arial" w:cs="Arial"/>
        </w:rPr>
        <w:t>Indígenas</w:t>
      </w:r>
    </w:p>
    <w:p w14:paraId="26A0DFA4"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RS</w:t>
      </w:r>
      <w:r w:rsidRPr="001F4F26">
        <w:rPr>
          <w:rFonts w:ascii="Arial" w:hAnsi="Arial" w:cs="Arial"/>
        </w:rPr>
        <w:tab/>
        <w:t>Registro</w:t>
      </w:r>
      <w:r w:rsidRPr="001F4F26">
        <w:rPr>
          <w:rFonts w:ascii="Arial" w:hAnsi="Arial" w:cs="Arial"/>
          <w:spacing w:val="-5"/>
        </w:rPr>
        <w:t xml:space="preserve"> </w:t>
      </w:r>
      <w:r w:rsidRPr="001F4F26">
        <w:rPr>
          <w:rFonts w:ascii="Arial" w:hAnsi="Arial" w:cs="Arial"/>
        </w:rPr>
        <w:t>Social</w:t>
      </w:r>
    </w:p>
    <w:p w14:paraId="26A0DFA5"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SENPLADES</w:t>
      </w:r>
      <w:r w:rsidRPr="001F4F26">
        <w:rPr>
          <w:rFonts w:ascii="Arial" w:hAnsi="Arial" w:cs="Arial"/>
        </w:rPr>
        <w:tab/>
        <w:t>Secretaria Nacional de Planificación y</w:t>
      </w:r>
      <w:r w:rsidRPr="001F4F26">
        <w:rPr>
          <w:rFonts w:ascii="Arial" w:hAnsi="Arial" w:cs="Arial"/>
          <w:spacing w:val="-21"/>
        </w:rPr>
        <w:t xml:space="preserve"> </w:t>
      </w:r>
      <w:r w:rsidRPr="001F4F26">
        <w:rPr>
          <w:rFonts w:ascii="Arial" w:hAnsi="Arial" w:cs="Arial"/>
        </w:rPr>
        <w:t>Desarrollo</w:t>
      </w:r>
    </w:p>
    <w:p w14:paraId="26A0DFA6"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SECAP</w:t>
      </w:r>
      <w:r w:rsidRPr="001F4F26">
        <w:rPr>
          <w:rFonts w:ascii="Arial" w:hAnsi="Arial" w:cs="Arial"/>
        </w:rPr>
        <w:tab/>
        <w:t>Servicio Ecuatoriano de Capacitación</w:t>
      </w:r>
      <w:r w:rsidRPr="001F4F26">
        <w:rPr>
          <w:rFonts w:ascii="Arial" w:hAnsi="Arial" w:cs="Arial"/>
          <w:spacing w:val="-27"/>
        </w:rPr>
        <w:t xml:space="preserve"> </w:t>
      </w:r>
      <w:r w:rsidRPr="001F4F26">
        <w:rPr>
          <w:rFonts w:ascii="Arial" w:hAnsi="Arial" w:cs="Arial"/>
        </w:rPr>
        <w:t>Profesional</w:t>
      </w:r>
    </w:p>
    <w:p w14:paraId="26A0DFA7" w14:textId="77777777" w:rsidR="00CA4D17" w:rsidRPr="001F4F26" w:rsidRDefault="00EE18FF">
      <w:pPr>
        <w:pStyle w:val="Textoindependiente"/>
        <w:tabs>
          <w:tab w:val="left" w:pos="3086"/>
        </w:tabs>
        <w:ind w:left="253"/>
        <w:rPr>
          <w:rFonts w:ascii="Arial" w:hAnsi="Arial" w:cs="Arial"/>
        </w:rPr>
      </w:pPr>
      <w:r w:rsidRPr="001F4F26">
        <w:rPr>
          <w:rFonts w:ascii="Arial" w:hAnsi="Arial" w:cs="Arial"/>
        </w:rPr>
        <w:t>SSN</w:t>
      </w:r>
      <w:r w:rsidRPr="001F4F26">
        <w:rPr>
          <w:rFonts w:ascii="Arial" w:hAnsi="Arial" w:cs="Arial"/>
        </w:rPr>
        <w:tab/>
        <w:t>Red de Seguridad</w:t>
      </w:r>
      <w:r w:rsidRPr="001F4F26">
        <w:rPr>
          <w:rFonts w:ascii="Arial" w:hAnsi="Arial" w:cs="Arial"/>
          <w:spacing w:val="-8"/>
        </w:rPr>
        <w:t xml:space="preserve"> </w:t>
      </w:r>
      <w:r w:rsidRPr="001F4F26">
        <w:rPr>
          <w:rFonts w:ascii="Arial" w:hAnsi="Arial" w:cs="Arial"/>
        </w:rPr>
        <w:t>Social</w:t>
      </w:r>
    </w:p>
    <w:p w14:paraId="26A0DFA8" w14:textId="77777777" w:rsidR="00CA4D17" w:rsidRPr="001F4F26" w:rsidRDefault="00EE18FF">
      <w:pPr>
        <w:pStyle w:val="Textoindependiente"/>
        <w:tabs>
          <w:tab w:val="left" w:pos="3086"/>
        </w:tabs>
        <w:spacing w:line="293" w:lineRule="exact"/>
        <w:ind w:left="253"/>
        <w:rPr>
          <w:rFonts w:ascii="Arial" w:hAnsi="Arial" w:cs="Arial"/>
        </w:rPr>
      </w:pPr>
      <w:r w:rsidRPr="001F4F26">
        <w:rPr>
          <w:rFonts w:ascii="Arial" w:hAnsi="Arial" w:cs="Arial"/>
        </w:rPr>
        <w:t>SI</w:t>
      </w:r>
      <w:r w:rsidRPr="001F4F26">
        <w:rPr>
          <w:rFonts w:ascii="Arial" w:hAnsi="Arial" w:cs="Arial"/>
        </w:rPr>
        <w:tab/>
        <w:t>Subsecretaría de Información</w:t>
      </w:r>
    </w:p>
    <w:p w14:paraId="26A0DFA9" w14:textId="77777777" w:rsidR="00CA4D17" w:rsidRPr="001F4F26" w:rsidRDefault="00EE18FF">
      <w:pPr>
        <w:pStyle w:val="Textoindependiente"/>
        <w:ind w:left="3086" w:hanging="2833"/>
        <w:rPr>
          <w:rFonts w:ascii="Arial" w:hAnsi="Arial" w:cs="Arial"/>
        </w:rPr>
      </w:pPr>
      <w:r w:rsidRPr="001F4F26">
        <w:rPr>
          <w:rFonts w:ascii="Arial" w:hAnsi="Arial" w:cs="Arial"/>
        </w:rPr>
        <w:t>UIP-SENPLADES Unidad de Implementación de Proyecto- Secretaría Nacional de Planificación para el Desarrollo</w:t>
      </w:r>
    </w:p>
    <w:p w14:paraId="26A0DFAB" w14:textId="01EA11E7" w:rsidR="00CA4D17" w:rsidRPr="001F4F26" w:rsidRDefault="00EE18FF">
      <w:pPr>
        <w:pStyle w:val="Textoindependiente"/>
        <w:tabs>
          <w:tab w:val="left" w:pos="3086"/>
        </w:tabs>
        <w:spacing w:before="127"/>
        <w:ind w:left="3086" w:right="321" w:hanging="2833"/>
        <w:rPr>
          <w:rFonts w:ascii="Arial" w:hAnsi="Arial" w:cs="Arial"/>
        </w:rPr>
      </w:pPr>
      <w:r w:rsidRPr="001F4F26">
        <w:rPr>
          <w:rFonts w:ascii="Arial" w:hAnsi="Arial" w:cs="Arial"/>
        </w:rPr>
        <w:t>UIP-MIES</w:t>
      </w:r>
      <w:r w:rsidRPr="001F4F26">
        <w:rPr>
          <w:rFonts w:ascii="Arial" w:hAnsi="Arial" w:cs="Arial"/>
        </w:rPr>
        <w:tab/>
        <w:t>Unidad de Implementación del Proyecto- Ministerio de Inclusión Económica y</w:t>
      </w:r>
      <w:r w:rsidRPr="001F4F26">
        <w:rPr>
          <w:rFonts w:ascii="Arial" w:hAnsi="Arial" w:cs="Arial"/>
          <w:spacing w:val="-3"/>
        </w:rPr>
        <w:t xml:space="preserve"> </w:t>
      </w:r>
      <w:r w:rsidRPr="001F4F26">
        <w:rPr>
          <w:rFonts w:ascii="Arial" w:hAnsi="Arial" w:cs="Arial"/>
        </w:rPr>
        <w:t>Social</w:t>
      </w:r>
    </w:p>
    <w:p w14:paraId="0BBD7542" w14:textId="7E480A24" w:rsidR="00C94428" w:rsidRPr="001F4F26" w:rsidRDefault="00C94428">
      <w:pPr>
        <w:rPr>
          <w:rFonts w:ascii="Arial" w:hAnsi="Arial" w:cs="Arial"/>
          <w:sz w:val="24"/>
          <w:szCs w:val="24"/>
        </w:rPr>
      </w:pPr>
      <w:r w:rsidRPr="001F4F26">
        <w:rPr>
          <w:rFonts w:ascii="Arial" w:hAnsi="Arial" w:cs="Arial"/>
        </w:rPr>
        <w:br w:type="page"/>
      </w:r>
    </w:p>
    <w:p w14:paraId="26A0DFAE" w14:textId="77777777" w:rsidR="00CA4D17" w:rsidRPr="001F4F26" w:rsidRDefault="00EE18FF" w:rsidP="001F4F26">
      <w:pPr>
        <w:pStyle w:val="Ttulo1"/>
        <w:numPr>
          <w:ilvl w:val="0"/>
          <w:numId w:val="66"/>
        </w:numPr>
        <w:tabs>
          <w:tab w:val="left" w:pos="959"/>
          <w:tab w:val="left" w:pos="960"/>
        </w:tabs>
        <w:spacing w:after="240"/>
        <w:rPr>
          <w:rFonts w:ascii="Arial" w:hAnsi="Arial" w:cs="Arial"/>
        </w:rPr>
      </w:pPr>
      <w:bookmarkStart w:id="1" w:name="_Toc38222940"/>
      <w:r w:rsidRPr="001F4F26">
        <w:rPr>
          <w:rFonts w:ascii="Arial" w:hAnsi="Arial" w:cs="Arial"/>
        </w:rPr>
        <w:lastRenderedPageBreak/>
        <w:t>INTRODUCCIÓN</w:t>
      </w:r>
      <w:bookmarkEnd w:id="1"/>
    </w:p>
    <w:p w14:paraId="26A0DFB0" w14:textId="60244AD2" w:rsidR="00CA4D17" w:rsidRPr="001F4F26" w:rsidRDefault="00EE18FF" w:rsidP="001F4F26">
      <w:pPr>
        <w:pStyle w:val="Textoindependiente"/>
        <w:spacing w:after="240"/>
        <w:jc w:val="both"/>
        <w:rPr>
          <w:rFonts w:ascii="Arial" w:hAnsi="Arial" w:cs="Arial"/>
          <w:sz w:val="22"/>
          <w:szCs w:val="22"/>
        </w:rPr>
      </w:pPr>
      <w:r w:rsidRPr="001F4F26">
        <w:rPr>
          <w:rFonts w:ascii="Arial" w:hAnsi="Arial" w:cs="Arial"/>
          <w:sz w:val="22"/>
          <w:szCs w:val="22"/>
        </w:rPr>
        <w:t>La Constitución de la República del Ecuador, reconoce la participación en la gestión pública, como derecho, principio y parte de las garantías constitucionales, para que toda la ciudadanía, en forma individual o colectiva, participe de manera protagónica en la toma de decisiones, planificación y gestión de los asuntos públicos, y en el control popular de las instituciones del Estado y la sociedad</w:t>
      </w:r>
      <w:r w:rsidR="003F3BCD" w:rsidRPr="001F4F26">
        <w:rPr>
          <w:rStyle w:val="Refdenotaalpie"/>
          <w:rFonts w:ascii="Arial" w:hAnsi="Arial" w:cs="Arial"/>
          <w:sz w:val="22"/>
          <w:szCs w:val="22"/>
        </w:rPr>
        <w:footnoteReference w:id="1"/>
      </w:r>
      <w:r w:rsidRPr="001F4F26">
        <w:rPr>
          <w:rFonts w:ascii="Arial" w:hAnsi="Arial" w:cs="Arial"/>
          <w:sz w:val="22"/>
          <w:szCs w:val="22"/>
        </w:rPr>
        <w:t>.</w:t>
      </w:r>
    </w:p>
    <w:p w14:paraId="26A0DFB2" w14:textId="05A7280D" w:rsidR="00CA4D17" w:rsidRPr="001F4F26" w:rsidRDefault="00EE18FF" w:rsidP="001F4F26">
      <w:pPr>
        <w:pStyle w:val="Textoindependiente"/>
        <w:spacing w:before="1" w:after="240"/>
        <w:jc w:val="both"/>
        <w:rPr>
          <w:rFonts w:ascii="Arial" w:hAnsi="Arial" w:cs="Arial"/>
          <w:sz w:val="22"/>
          <w:szCs w:val="22"/>
        </w:rPr>
      </w:pPr>
      <w:r w:rsidRPr="001F4F26">
        <w:rPr>
          <w:rFonts w:ascii="Arial" w:hAnsi="Arial" w:cs="Arial"/>
          <w:sz w:val="22"/>
          <w:szCs w:val="22"/>
        </w:rPr>
        <w:t>De la misma forma, se garantiza a las comunas, comunidades, pueblos y nacionalidades indígenas CCPNI, el derecho a la participación mediante sus representantes en los organismos oficiales que determine la ley, en la definición de las políticas públicas que les conciernan, así como en el diseño y decisión de sus prioridades en los planes y proyectos del Estado</w:t>
      </w:r>
      <w:r w:rsidR="003F3BCD" w:rsidRPr="001F4F26">
        <w:rPr>
          <w:rStyle w:val="Refdenotaalpie"/>
          <w:rFonts w:ascii="Arial" w:hAnsi="Arial" w:cs="Arial"/>
          <w:sz w:val="22"/>
          <w:szCs w:val="22"/>
        </w:rPr>
        <w:footnoteReference w:id="2"/>
      </w:r>
      <w:r w:rsidRPr="001F4F26">
        <w:rPr>
          <w:rFonts w:ascii="Arial" w:hAnsi="Arial" w:cs="Arial"/>
          <w:sz w:val="22"/>
          <w:szCs w:val="22"/>
        </w:rPr>
        <w:t>.</w:t>
      </w:r>
    </w:p>
    <w:p w14:paraId="26A0DFB4" w14:textId="197945A2" w:rsidR="00CA4D17" w:rsidRPr="001F4F26" w:rsidRDefault="00EE18FF" w:rsidP="001F4F26">
      <w:pPr>
        <w:pStyle w:val="Textoindependiente"/>
        <w:spacing w:before="1" w:after="240"/>
        <w:jc w:val="both"/>
        <w:rPr>
          <w:rFonts w:ascii="Arial" w:hAnsi="Arial" w:cs="Arial"/>
          <w:sz w:val="22"/>
          <w:szCs w:val="22"/>
        </w:rPr>
      </w:pPr>
      <w:r w:rsidRPr="001F4F26">
        <w:rPr>
          <w:rFonts w:ascii="Arial" w:hAnsi="Arial" w:cs="Arial"/>
          <w:sz w:val="22"/>
          <w:szCs w:val="22"/>
        </w:rPr>
        <w:t>Al ser la participación un derecho constitucional, es obligación de los organismos y entidades públicos establecer mecanismos para que estos colectivos se involucren de manera activa en el proceso de formulación, ejecución y evaluación de proyecto</w:t>
      </w:r>
      <w:r w:rsidR="008F5184">
        <w:rPr>
          <w:rFonts w:ascii="Arial" w:hAnsi="Arial" w:cs="Arial"/>
          <w:sz w:val="22"/>
          <w:szCs w:val="22"/>
        </w:rPr>
        <w:t>s</w:t>
      </w:r>
      <w:r w:rsidRPr="001F4F26">
        <w:rPr>
          <w:rFonts w:ascii="Arial" w:hAnsi="Arial" w:cs="Arial"/>
          <w:sz w:val="22"/>
          <w:szCs w:val="22"/>
        </w:rPr>
        <w:t xml:space="preserve"> y sus correspondientes programas.</w:t>
      </w:r>
    </w:p>
    <w:p w14:paraId="26A0DFB6" w14:textId="76F6B3DB" w:rsidR="00CA4D17" w:rsidRPr="001F4F26" w:rsidRDefault="00EE18FF" w:rsidP="001F4F26">
      <w:pPr>
        <w:pStyle w:val="Textoindependiente"/>
        <w:spacing w:after="240"/>
        <w:jc w:val="both"/>
        <w:rPr>
          <w:rFonts w:ascii="Arial" w:hAnsi="Arial" w:cs="Arial"/>
          <w:sz w:val="22"/>
          <w:szCs w:val="22"/>
        </w:rPr>
      </w:pPr>
      <w:r w:rsidRPr="001F4F26">
        <w:rPr>
          <w:rFonts w:ascii="Arial" w:hAnsi="Arial" w:cs="Arial"/>
          <w:sz w:val="22"/>
          <w:szCs w:val="22"/>
        </w:rPr>
        <w:t xml:space="preserve">En este contexto, se elabora </w:t>
      </w:r>
      <w:r w:rsidR="00E411BC">
        <w:rPr>
          <w:rFonts w:ascii="Arial" w:hAnsi="Arial" w:cs="Arial"/>
          <w:sz w:val="22"/>
          <w:szCs w:val="22"/>
        </w:rPr>
        <w:t>el presente</w:t>
      </w:r>
      <w:r w:rsidR="00B407FD" w:rsidRPr="001F4F26">
        <w:rPr>
          <w:rFonts w:ascii="Arial" w:hAnsi="Arial" w:cs="Arial"/>
          <w:sz w:val="22"/>
          <w:szCs w:val="22"/>
        </w:rPr>
        <w:t xml:space="preserve"> </w:t>
      </w:r>
      <w:r w:rsidRPr="001F4F26">
        <w:rPr>
          <w:rFonts w:ascii="Arial" w:hAnsi="Arial" w:cs="Arial"/>
          <w:sz w:val="22"/>
          <w:szCs w:val="22"/>
        </w:rPr>
        <w:t xml:space="preserve">Marco de Planificación de Pueblos Indígenas MPPI el mismo que constituye un instrumento que contiene directrices y procedimientos que deben ser observados en la Evaluación Social </w:t>
      </w:r>
      <w:r w:rsidR="005009A5">
        <w:rPr>
          <w:rFonts w:ascii="Arial" w:hAnsi="Arial" w:cs="Arial"/>
          <w:sz w:val="22"/>
          <w:szCs w:val="22"/>
        </w:rPr>
        <w:t>(</w:t>
      </w:r>
      <w:r w:rsidRPr="001F4F26">
        <w:rPr>
          <w:rFonts w:ascii="Arial" w:hAnsi="Arial" w:cs="Arial"/>
          <w:sz w:val="22"/>
          <w:szCs w:val="22"/>
        </w:rPr>
        <w:t>ES</w:t>
      </w:r>
      <w:r w:rsidR="005009A5">
        <w:rPr>
          <w:rFonts w:ascii="Arial" w:hAnsi="Arial" w:cs="Arial"/>
          <w:sz w:val="22"/>
          <w:szCs w:val="22"/>
        </w:rPr>
        <w:t>)</w:t>
      </w:r>
      <w:r w:rsidRPr="001F4F26">
        <w:rPr>
          <w:rFonts w:ascii="Arial" w:hAnsi="Arial" w:cs="Arial"/>
          <w:sz w:val="22"/>
          <w:szCs w:val="22"/>
        </w:rPr>
        <w:t>, en</w:t>
      </w:r>
      <w:r w:rsidR="00E411BC">
        <w:rPr>
          <w:rFonts w:ascii="Arial" w:hAnsi="Arial" w:cs="Arial"/>
          <w:sz w:val="22"/>
          <w:szCs w:val="22"/>
        </w:rPr>
        <w:t xml:space="preserve"> las comunicaciones y consultas con </w:t>
      </w:r>
      <w:r w:rsidR="005009A5">
        <w:rPr>
          <w:rFonts w:ascii="Arial" w:hAnsi="Arial" w:cs="Arial"/>
          <w:sz w:val="22"/>
          <w:szCs w:val="22"/>
        </w:rPr>
        <w:t xml:space="preserve">partes </w:t>
      </w:r>
      <w:r w:rsidR="00E411BC">
        <w:rPr>
          <w:rFonts w:ascii="Arial" w:hAnsi="Arial" w:cs="Arial"/>
          <w:sz w:val="22"/>
          <w:szCs w:val="22"/>
        </w:rPr>
        <w:t>interesad</w:t>
      </w:r>
      <w:r w:rsidR="005009A5">
        <w:rPr>
          <w:rFonts w:ascii="Arial" w:hAnsi="Arial" w:cs="Arial"/>
          <w:sz w:val="22"/>
          <w:szCs w:val="22"/>
        </w:rPr>
        <w:t>a</w:t>
      </w:r>
      <w:r w:rsidR="00E411BC">
        <w:rPr>
          <w:rFonts w:ascii="Arial" w:hAnsi="Arial" w:cs="Arial"/>
          <w:sz w:val="22"/>
          <w:szCs w:val="22"/>
        </w:rPr>
        <w:t xml:space="preserve">s </w:t>
      </w:r>
      <w:r w:rsidR="005009A5">
        <w:rPr>
          <w:rFonts w:ascii="Arial" w:hAnsi="Arial" w:cs="Arial"/>
          <w:sz w:val="22"/>
          <w:szCs w:val="22"/>
        </w:rPr>
        <w:t xml:space="preserve">pertenecientes a pueblos o nacionalidades indígenas, </w:t>
      </w:r>
      <w:r w:rsidRPr="001F4F26">
        <w:rPr>
          <w:rFonts w:ascii="Arial" w:hAnsi="Arial" w:cs="Arial"/>
          <w:sz w:val="22"/>
          <w:szCs w:val="22"/>
        </w:rPr>
        <w:t>o que sus miembros sean beneficiarios</w:t>
      </w:r>
      <w:r w:rsidR="00E411BC">
        <w:rPr>
          <w:rFonts w:ascii="Arial" w:hAnsi="Arial" w:cs="Arial"/>
          <w:sz w:val="22"/>
          <w:szCs w:val="22"/>
        </w:rPr>
        <w:t xml:space="preserve"> o estén afectados</w:t>
      </w:r>
      <w:r w:rsidR="005009A5">
        <w:rPr>
          <w:rFonts w:ascii="Arial" w:hAnsi="Arial" w:cs="Arial"/>
          <w:sz w:val="22"/>
          <w:szCs w:val="22"/>
        </w:rPr>
        <w:t xml:space="preserve"> por el proyecto</w:t>
      </w:r>
      <w:r w:rsidRPr="001F4F26">
        <w:rPr>
          <w:rFonts w:ascii="Arial" w:hAnsi="Arial" w:cs="Arial"/>
          <w:sz w:val="22"/>
          <w:szCs w:val="22"/>
        </w:rPr>
        <w:t>.</w:t>
      </w:r>
    </w:p>
    <w:p w14:paraId="26A0DFB8" w14:textId="4CDBD8C2" w:rsidR="00CA4D17" w:rsidRPr="001F4F26" w:rsidRDefault="00EE18FF" w:rsidP="001F4F26">
      <w:pPr>
        <w:pStyle w:val="Textoindependiente"/>
        <w:spacing w:after="240"/>
        <w:jc w:val="both"/>
        <w:rPr>
          <w:rFonts w:ascii="Arial" w:hAnsi="Arial" w:cs="Arial"/>
          <w:sz w:val="22"/>
          <w:szCs w:val="22"/>
        </w:rPr>
      </w:pPr>
      <w:r w:rsidRPr="001F4F26">
        <w:rPr>
          <w:rFonts w:ascii="Arial" w:hAnsi="Arial" w:cs="Arial"/>
          <w:sz w:val="22"/>
          <w:szCs w:val="22"/>
        </w:rPr>
        <w:t xml:space="preserve">El MPPI posibilita, mediante la participación y consulta informada, la obtención del consentimiento o apoyo de las CCPNI, la determinación de los posibles impactos y medidas de mitigación, la inclusión de sus perspectivas, intereses y realidades, que aseguren que </w:t>
      </w:r>
      <w:r w:rsidRPr="001F4F26">
        <w:rPr>
          <w:rFonts w:ascii="Arial" w:hAnsi="Arial" w:cs="Arial"/>
          <w:spacing w:val="-3"/>
          <w:sz w:val="22"/>
          <w:szCs w:val="22"/>
        </w:rPr>
        <w:t xml:space="preserve">las </w:t>
      </w:r>
      <w:r w:rsidRPr="001F4F26">
        <w:rPr>
          <w:rFonts w:ascii="Arial" w:hAnsi="Arial" w:cs="Arial"/>
          <w:sz w:val="22"/>
          <w:szCs w:val="22"/>
        </w:rPr>
        <w:t>personas reciban los beneficios sociales y/o económicos generados por el Pr</w:t>
      </w:r>
      <w:r w:rsidRPr="001F4F26">
        <w:rPr>
          <w:rFonts w:ascii="Arial" w:hAnsi="Arial" w:cs="Arial"/>
          <w:spacing w:val="13"/>
          <w:sz w:val="22"/>
          <w:szCs w:val="22"/>
        </w:rPr>
        <w:t>oy</w:t>
      </w:r>
      <w:r w:rsidRPr="001F4F26">
        <w:rPr>
          <w:rFonts w:ascii="Arial" w:hAnsi="Arial" w:cs="Arial"/>
          <w:sz w:val="22"/>
          <w:szCs w:val="22"/>
        </w:rPr>
        <w:t>e</w:t>
      </w:r>
      <w:r w:rsidRPr="001F4F26">
        <w:rPr>
          <w:rFonts w:ascii="Arial" w:hAnsi="Arial" w:cs="Arial"/>
          <w:spacing w:val="13"/>
          <w:sz w:val="22"/>
          <w:szCs w:val="22"/>
        </w:rPr>
        <w:t>ct</w:t>
      </w:r>
      <w:r w:rsidRPr="001F4F26">
        <w:rPr>
          <w:rFonts w:ascii="Arial" w:hAnsi="Arial" w:cs="Arial"/>
          <w:sz w:val="22"/>
          <w:szCs w:val="22"/>
        </w:rPr>
        <w:t xml:space="preserve">o, de manera apropiada, </w:t>
      </w:r>
      <w:r w:rsidRPr="001F4F26">
        <w:rPr>
          <w:rFonts w:ascii="Arial" w:hAnsi="Arial" w:cs="Arial"/>
          <w:spacing w:val="11"/>
          <w:sz w:val="22"/>
          <w:szCs w:val="22"/>
        </w:rPr>
        <w:t xml:space="preserve">oportuna </w:t>
      </w:r>
      <w:r w:rsidRPr="001F4F26">
        <w:rPr>
          <w:rFonts w:ascii="Arial" w:hAnsi="Arial" w:cs="Arial"/>
          <w:sz w:val="22"/>
          <w:szCs w:val="22"/>
        </w:rPr>
        <w:t>y</w:t>
      </w:r>
      <w:r w:rsidRPr="001F4F26">
        <w:rPr>
          <w:rFonts w:ascii="Arial" w:hAnsi="Arial" w:cs="Arial"/>
          <w:spacing w:val="-10"/>
          <w:sz w:val="22"/>
          <w:szCs w:val="22"/>
        </w:rPr>
        <w:t xml:space="preserve"> </w:t>
      </w:r>
      <w:r w:rsidRPr="001F4F26">
        <w:rPr>
          <w:rFonts w:ascii="Arial" w:hAnsi="Arial" w:cs="Arial"/>
          <w:sz w:val="22"/>
          <w:szCs w:val="22"/>
        </w:rPr>
        <w:t>con enfoque</w:t>
      </w:r>
      <w:r w:rsidRPr="001F4F26">
        <w:rPr>
          <w:rFonts w:ascii="Arial" w:hAnsi="Arial" w:cs="Arial"/>
          <w:spacing w:val="2"/>
          <w:sz w:val="22"/>
          <w:szCs w:val="22"/>
        </w:rPr>
        <w:t xml:space="preserve"> </w:t>
      </w:r>
      <w:r w:rsidRPr="001F4F26">
        <w:rPr>
          <w:rFonts w:ascii="Arial" w:hAnsi="Arial" w:cs="Arial"/>
          <w:sz w:val="22"/>
          <w:szCs w:val="22"/>
        </w:rPr>
        <w:t>intercultural.</w:t>
      </w:r>
    </w:p>
    <w:p w14:paraId="5CD18BC4" w14:textId="65D73252" w:rsidR="00733C47" w:rsidRDefault="00EE18FF">
      <w:pPr>
        <w:pStyle w:val="Textoindependiente"/>
        <w:spacing w:before="1" w:after="240"/>
        <w:jc w:val="both"/>
        <w:rPr>
          <w:rFonts w:ascii="Arial" w:hAnsi="Arial" w:cs="Arial"/>
          <w:sz w:val="22"/>
          <w:szCs w:val="22"/>
        </w:rPr>
      </w:pPr>
      <w:r w:rsidRPr="001F4F26">
        <w:rPr>
          <w:rFonts w:ascii="Arial" w:hAnsi="Arial" w:cs="Arial"/>
          <w:sz w:val="22"/>
          <w:szCs w:val="22"/>
        </w:rPr>
        <w:t>El MPPI tiene la finalidad de garantizar en todo el proceso de la gestión de</w:t>
      </w:r>
      <w:r w:rsidR="000D74EB">
        <w:rPr>
          <w:rFonts w:ascii="Arial" w:hAnsi="Arial" w:cs="Arial"/>
          <w:sz w:val="22"/>
          <w:szCs w:val="22"/>
        </w:rPr>
        <w:t xml:space="preserve"> un</w:t>
      </w:r>
      <w:r w:rsidR="00FF0428">
        <w:rPr>
          <w:rFonts w:ascii="Arial" w:hAnsi="Arial" w:cs="Arial"/>
          <w:sz w:val="22"/>
          <w:szCs w:val="22"/>
        </w:rPr>
        <w:t xml:space="preserve"> p</w:t>
      </w:r>
      <w:r w:rsidRPr="001F4F26">
        <w:rPr>
          <w:rFonts w:ascii="Arial" w:hAnsi="Arial" w:cs="Arial"/>
          <w:sz w:val="22"/>
          <w:szCs w:val="22"/>
        </w:rPr>
        <w:t xml:space="preserve">royecto, el pleno respeto de los derechos de los CCPNI, promoviendo las oportunidades de desarrollo con pertinencia cultural y mejorando los mecanismos de accesibilidad </w:t>
      </w:r>
      <w:r w:rsidR="00A21AC9">
        <w:rPr>
          <w:rFonts w:ascii="Arial" w:hAnsi="Arial" w:cs="Arial"/>
          <w:sz w:val="22"/>
          <w:szCs w:val="22"/>
        </w:rPr>
        <w:t>a los</w:t>
      </w:r>
      <w:r w:rsidR="006B7CF5">
        <w:rPr>
          <w:rFonts w:ascii="Arial" w:hAnsi="Arial" w:cs="Arial"/>
          <w:sz w:val="22"/>
          <w:szCs w:val="22"/>
        </w:rPr>
        <w:t xml:space="preserve"> </w:t>
      </w:r>
      <w:r w:rsidR="009715D6">
        <w:rPr>
          <w:rFonts w:ascii="Arial" w:hAnsi="Arial" w:cs="Arial"/>
          <w:sz w:val="22"/>
          <w:szCs w:val="22"/>
        </w:rPr>
        <w:t xml:space="preserve">beneficios </w:t>
      </w:r>
      <w:r w:rsidR="006B7CF5">
        <w:rPr>
          <w:rFonts w:ascii="Arial" w:hAnsi="Arial" w:cs="Arial"/>
          <w:sz w:val="22"/>
          <w:szCs w:val="22"/>
        </w:rPr>
        <w:t>de proyectos.</w:t>
      </w:r>
    </w:p>
    <w:p w14:paraId="637F7F40" w14:textId="715EC4FA" w:rsidR="00433690" w:rsidRPr="001F4F26" w:rsidRDefault="00433690" w:rsidP="001F4F26">
      <w:pPr>
        <w:pStyle w:val="Textoindependiente"/>
        <w:spacing w:before="1" w:after="240"/>
        <w:jc w:val="both"/>
        <w:rPr>
          <w:rFonts w:ascii="Arial" w:hAnsi="Arial" w:cs="Arial"/>
          <w:sz w:val="22"/>
          <w:szCs w:val="22"/>
        </w:rPr>
      </w:pPr>
      <w:r w:rsidRPr="001F4F26">
        <w:rPr>
          <w:rFonts w:ascii="Arial" w:hAnsi="Arial" w:cs="Arial"/>
          <w:sz w:val="22"/>
          <w:szCs w:val="22"/>
        </w:rPr>
        <w:t xml:space="preserve">En el marco de la reestructuración del </w:t>
      </w:r>
      <w:r w:rsidRPr="00B373B7">
        <w:rPr>
          <w:w w:val="95"/>
          <w:lang w:val="es-EC"/>
        </w:rPr>
        <w:t>Proyecto de Inversión para la Mitigación del Riesgo y la Recuperación Ante Emergencias en Ecuador</w:t>
      </w:r>
      <w:r>
        <w:rPr>
          <w:w w:val="95"/>
          <w:lang w:val="es-EC"/>
        </w:rPr>
        <w:t xml:space="preserve"> (ERL)</w:t>
      </w:r>
      <w:r w:rsidRPr="001F4F26">
        <w:rPr>
          <w:rFonts w:ascii="Arial" w:hAnsi="Arial" w:cs="Arial"/>
          <w:sz w:val="22"/>
          <w:szCs w:val="22"/>
        </w:rPr>
        <w:t>, solicitada por el Gobierno de Ecuador (</w:t>
      </w:r>
      <w:proofErr w:type="spellStart"/>
      <w:r w:rsidRPr="001F4F26">
        <w:rPr>
          <w:rFonts w:ascii="Arial" w:hAnsi="Arial" w:cs="Arial"/>
          <w:sz w:val="22"/>
          <w:szCs w:val="22"/>
        </w:rPr>
        <w:t>GoE</w:t>
      </w:r>
      <w:proofErr w:type="spellEnd"/>
      <w:r w:rsidRPr="001F4F26">
        <w:rPr>
          <w:rFonts w:ascii="Arial" w:hAnsi="Arial" w:cs="Arial"/>
          <w:sz w:val="22"/>
          <w:szCs w:val="22"/>
        </w:rPr>
        <w:t xml:space="preserve">) para enfrentar la emergencia sanitaria del </w:t>
      </w:r>
      <w:proofErr w:type="spellStart"/>
      <w:r w:rsidRPr="001F4F26">
        <w:rPr>
          <w:rFonts w:ascii="Arial" w:hAnsi="Arial" w:cs="Arial"/>
          <w:sz w:val="22"/>
          <w:szCs w:val="22"/>
        </w:rPr>
        <w:t>Covid</w:t>
      </w:r>
      <w:proofErr w:type="spellEnd"/>
      <w:r w:rsidRPr="001F4F26">
        <w:rPr>
          <w:rFonts w:ascii="Arial" w:hAnsi="Arial" w:cs="Arial"/>
          <w:sz w:val="22"/>
          <w:szCs w:val="22"/>
        </w:rPr>
        <w:t xml:space="preserve">, </w:t>
      </w:r>
      <w:r w:rsidR="00317858">
        <w:rPr>
          <w:rFonts w:ascii="Arial" w:hAnsi="Arial" w:cs="Arial"/>
          <w:sz w:val="22"/>
          <w:szCs w:val="22"/>
        </w:rPr>
        <w:t xml:space="preserve">el Banco Mundial </w:t>
      </w:r>
      <w:r w:rsidRPr="001F4F26">
        <w:rPr>
          <w:rFonts w:ascii="Arial" w:hAnsi="Arial" w:cs="Arial"/>
          <w:sz w:val="22"/>
          <w:szCs w:val="22"/>
        </w:rPr>
        <w:t>reasign</w:t>
      </w:r>
      <w:r w:rsidR="00317858">
        <w:rPr>
          <w:rFonts w:ascii="Arial" w:hAnsi="Arial" w:cs="Arial"/>
          <w:sz w:val="22"/>
          <w:szCs w:val="22"/>
        </w:rPr>
        <w:t>ó</w:t>
      </w:r>
      <w:r w:rsidRPr="001F4F26">
        <w:rPr>
          <w:rFonts w:ascii="Arial" w:hAnsi="Arial" w:cs="Arial"/>
          <w:sz w:val="22"/>
          <w:szCs w:val="22"/>
        </w:rPr>
        <w:t xml:space="preserve"> recursos económicos del Proyecto ERL para que el </w:t>
      </w:r>
      <w:proofErr w:type="spellStart"/>
      <w:r w:rsidRPr="001F4F26">
        <w:rPr>
          <w:rFonts w:ascii="Arial" w:hAnsi="Arial" w:cs="Arial"/>
          <w:sz w:val="22"/>
          <w:szCs w:val="22"/>
        </w:rPr>
        <w:t>GoE</w:t>
      </w:r>
      <w:proofErr w:type="spellEnd"/>
      <w:r w:rsidRPr="001F4F26">
        <w:rPr>
          <w:rFonts w:ascii="Arial" w:hAnsi="Arial" w:cs="Arial"/>
          <w:sz w:val="22"/>
          <w:szCs w:val="22"/>
        </w:rPr>
        <w:t xml:space="preserve"> pueda realizar el pago de un </w:t>
      </w:r>
      <w:r w:rsidR="009519FA">
        <w:rPr>
          <w:rFonts w:ascii="Arial" w:hAnsi="Arial" w:cs="Arial"/>
          <w:sz w:val="22"/>
          <w:szCs w:val="22"/>
        </w:rPr>
        <w:t>B</w:t>
      </w:r>
      <w:r w:rsidRPr="001F4F26">
        <w:rPr>
          <w:rFonts w:ascii="Arial" w:hAnsi="Arial" w:cs="Arial"/>
          <w:sz w:val="22"/>
          <w:szCs w:val="22"/>
        </w:rPr>
        <w:t xml:space="preserve">ono de </w:t>
      </w:r>
      <w:r w:rsidR="009519FA">
        <w:rPr>
          <w:rFonts w:ascii="Arial" w:hAnsi="Arial" w:cs="Arial"/>
          <w:sz w:val="22"/>
          <w:szCs w:val="22"/>
        </w:rPr>
        <w:t>P</w:t>
      </w:r>
      <w:r w:rsidRPr="001F4F26">
        <w:rPr>
          <w:rFonts w:ascii="Arial" w:hAnsi="Arial" w:cs="Arial"/>
          <w:sz w:val="22"/>
          <w:szCs w:val="22"/>
        </w:rPr>
        <w:t xml:space="preserve">rotección </w:t>
      </w:r>
      <w:r w:rsidR="009519FA">
        <w:rPr>
          <w:rFonts w:ascii="Arial" w:hAnsi="Arial" w:cs="Arial"/>
          <w:sz w:val="22"/>
          <w:szCs w:val="22"/>
        </w:rPr>
        <w:t>F</w:t>
      </w:r>
      <w:r w:rsidRPr="001F4F26">
        <w:rPr>
          <w:rFonts w:ascii="Arial" w:hAnsi="Arial" w:cs="Arial"/>
          <w:sz w:val="22"/>
          <w:szCs w:val="22"/>
        </w:rPr>
        <w:t>amiliar por</w:t>
      </w:r>
      <w:r w:rsidR="009519FA">
        <w:rPr>
          <w:rFonts w:ascii="Arial" w:hAnsi="Arial" w:cs="Arial"/>
          <w:sz w:val="22"/>
          <w:szCs w:val="22"/>
        </w:rPr>
        <w:t xml:space="preserve"> E</w:t>
      </w:r>
      <w:r w:rsidRPr="001F4F26">
        <w:rPr>
          <w:rFonts w:ascii="Arial" w:hAnsi="Arial" w:cs="Arial"/>
          <w:sz w:val="22"/>
          <w:szCs w:val="22"/>
        </w:rPr>
        <w:t>mergencia (Bono). El Bono se entrega a nivel nacional</w:t>
      </w:r>
      <w:r w:rsidR="006D5021">
        <w:rPr>
          <w:rFonts w:ascii="Arial" w:hAnsi="Arial" w:cs="Arial"/>
          <w:sz w:val="22"/>
          <w:szCs w:val="22"/>
        </w:rPr>
        <w:t xml:space="preserve">, por lo que entre los beneficiarios se encuentran familias de origen indígenas, </w:t>
      </w:r>
      <w:r w:rsidR="00AE5E4E">
        <w:rPr>
          <w:rFonts w:ascii="Arial" w:hAnsi="Arial" w:cs="Arial"/>
          <w:sz w:val="22"/>
          <w:szCs w:val="22"/>
        </w:rPr>
        <w:t>afroecuatorianas y montubias</w:t>
      </w:r>
      <w:r w:rsidR="00792781">
        <w:rPr>
          <w:rFonts w:ascii="Arial" w:hAnsi="Arial" w:cs="Arial"/>
          <w:sz w:val="22"/>
          <w:szCs w:val="22"/>
        </w:rPr>
        <w:t>,</w:t>
      </w:r>
      <w:r w:rsidR="000869D2">
        <w:rPr>
          <w:rFonts w:ascii="Arial" w:hAnsi="Arial" w:cs="Arial"/>
          <w:sz w:val="22"/>
          <w:szCs w:val="22"/>
        </w:rPr>
        <w:t xml:space="preserve"> las cuales </w:t>
      </w:r>
      <w:r w:rsidR="004E1F49">
        <w:rPr>
          <w:rFonts w:ascii="Arial" w:hAnsi="Arial" w:cs="Arial"/>
          <w:sz w:val="22"/>
          <w:szCs w:val="22"/>
        </w:rPr>
        <w:t xml:space="preserve">podrían </w:t>
      </w:r>
      <w:r w:rsidR="000869D2">
        <w:rPr>
          <w:rFonts w:ascii="Arial" w:hAnsi="Arial" w:cs="Arial"/>
          <w:sz w:val="22"/>
          <w:szCs w:val="22"/>
        </w:rPr>
        <w:t>requ</w:t>
      </w:r>
      <w:r w:rsidR="00E411BC">
        <w:rPr>
          <w:rFonts w:ascii="Arial" w:hAnsi="Arial" w:cs="Arial"/>
          <w:sz w:val="22"/>
          <w:szCs w:val="22"/>
        </w:rPr>
        <w:t>erir</w:t>
      </w:r>
      <w:r w:rsidR="000869D2">
        <w:rPr>
          <w:rFonts w:ascii="Arial" w:hAnsi="Arial" w:cs="Arial"/>
          <w:sz w:val="22"/>
          <w:szCs w:val="22"/>
        </w:rPr>
        <w:t xml:space="preserve"> </w:t>
      </w:r>
      <w:r w:rsidR="004E1F49">
        <w:rPr>
          <w:rFonts w:ascii="Arial" w:hAnsi="Arial" w:cs="Arial"/>
          <w:sz w:val="22"/>
          <w:szCs w:val="22"/>
        </w:rPr>
        <w:t xml:space="preserve">medidas </w:t>
      </w:r>
      <w:r w:rsidR="00FD5027">
        <w:rPr>
          <w:rFonts w:ascii="Arial" w:hAnsi="Arial" w:cs="Arial"/>
          <w:sz w:val="22"/>
          <w:szCs w:val="22"/>
        </w:rPr>
        <w:t xml:space="preserve">diferenciadas para asegurar la accesibilidad de estos beneficiarios </w:t>
      </w:r>
      <w:r w:rsidR="001B3330">
        <w:rPr>
          <w:rFonts w:ascii="Arial" w:hAnsi="Arial" w:cs="Arial"/>
          <w:sz w:val="22"/>
          <w:szCs w:val="22"/>
        </w:rPr>
        <w:t>al Bono</w:t>
      </w:r>
      <w:r w:rsidR="00CD6FD2">
        <w:rPr>
          <w:rFonts w:ascii="Arial" w:hAnsi="Arial" w:cs="Arial"/>
          <w:sz w:val="22"/>
          <w:szCs w:val="22"/>
        </w:rPr>
        <w:t xml:space="preserve">. </w:t>
      </w:r>
    </w:p>
    <w:p w14:paraId="19EC913F" w14:textId="28C84722" w:rsidR="00365088" w:rsidRDefault="005207DA" w:rsidP="001F4F26">
      <w:pPr>
        <w:pStyle w:val="Textoindependiente"/>
        <w:spacing w:before="1" w:after="240"/>
        <w:jc w:val="both"/>
        <w:rPr>
          <w:w w:val="95"/>
          <w:lang w:val="es-EC"/>
        </w:rPr>
      </w:pPr>
      <w:r>
        <w:rPr>
          <w:w w:val="95"/>
          <w:lang w:val="es-EC"/>
        </w:rPr>
        <w:t>El</w:t>
      </w:r>
      <w:r w:rsidR="00365088">
        <w:rPr>
          <w:w w:val="95"/>
          <w:lang w:val="es-EC"/>
        </w:rPr>
        <w:t xml:space="preserve"> presente </w:t>
      </w:r>
      <w:r>
        <w:rPr>
          <w:w w:val="95"/>
          <w:lang w:val="es-EC"/>
        </w:rPr>
        <w:t>MPPI</w:t>
      </w:r>
      <w:r w:rsidR="00365088">
        <w:rPr>
          <w:w w:val="95"/>
          <w:lang w:val="es-EC"/>
        </w:rPr>
        <w:t xml:space="preserve"> fue elaborad</w:t>
      </w:r>
      <w:r>
        <w:rPr>
          <w:w w:val="95"/>
          <w:lang w:val="es-EC"/>
        </w:rPr>
        <w:t>o</w:t>
      </w:r>
      <w:r w:rsidR="00365088">
        <w:rPr>
          <w:w w:val="95"/>
          <w:lang w:val="es-EC"/>
        </w:rPr>
        <w:t xml:space="preserve"> originalmente para el Proyecto de Protección Social y </w:t>
      </w:r>
      <w:r w:rsidR="00365088" w:rsidRPr="00B373B7">
        <w:rPr>
          <w:w w:val="95"/>
          <w:lang w:val="es-EC"/>
        </w:rPr>
        <w:t xml:space="preserve">ha </w:t>
      </w:r>
      <w:r w:rsidR="00365088">
        <w:rPr>
          <w:w w:val="95"/>
          <w:lang w:val="es-EC"/>
        </w:rPr>
        <w:t xml:space="preserve">sido </w:t>
      </w:r>
      <w:r w:rsidR="00F34D2D">
        <w:rPr>
          <w:w w:val="95"/>
          <w:lang w:val="es-EC"/>
        </w:rPr>
        <w:t>actualizado</w:t>
      </w:r>
      <w:r w:rsidR="00365088" w:rsidRPr="00B373B7">
        <w:rPr>
          <w:w w:val="95"/>
          <w:lang w:val="es-EC"/>
        </w:rPr>
        <w:t xml:space="preserve"> para </w:t>
      </w:r>
      <w:r w:rsidR="00365088">
        <w:rPr>
          <w:w w:val="95"/>
          <w:lang w:val="es-EC"/>
        </w:rPr>
        <w:t>reflejar la</w:t>
      </w:r>
      <w:r w:rsidR="00365088" w:rsidRPr="00B373B7">
        <w:rPr>
          <w:w w:val="95"/>
          <w:lang w:val="es-EC"/>
        </w:rPr>
        <w:t xml:space="preserve"> </w:t>
      </w:r>
      <w:r w:rsidR="00365088">
        <w:rPr>
          <w:w w:val="95"/>
          <w:lang w:val="es-EC"/>
        </w:rPr>
        <w:t xml:space="preserve">nueva </w:t>
      </w:r>
      <w:r w:rsidR="00365088" w:rsidRPr="00B373B7">
        <w:rPr>
          <w:w w:val="95"/>
          <w:lang w:val="es-EC"/>
        </w:rPr>
        <w:t>actividad prevista en el Componente 2 del Proyecto</w:t>
      </w:r>
      <w:r w:rsidR="00365088">
        <w:rPr>
          <w:w w:val="95"/>
          <w:lang w:val="es-EC"/>
        </w:rPr>
        <w:t xml:space="preserve"> ERL:</w:t>
      </w:r>
      <w:r w:rsidR="00365088" w:rsidRPr="00B373B7">
        <w:rPr>
          <w:w w:val="95"/>
          <w:lang w:val="es-EC"/>
        </w:rPr>
        <w:t xml:space="preserve"> </w:t>
      </w:r>
      <w:r w:rsidR="00365088">
        <w:rPr>
          <w:w w:val="95"/>
          <w:lang w:val="es-EC"/>
        </w:rPr>
        <w:t xml:space="preserve">pago de un </w:t>
      </w:r>
      <w:r w:rsidR="00365088" w:rsidRPr="00B373B7">
        <w:rPr>
          <w:w w:val="95"/>
          <w:lang w:val="es-EC"/>
        </w:rPr>
        <w:t xml:space="preserve">Bono de Protección Familiar </w:t>
      </w:r>
      <w:r w:rsidR="00365088">
        <w:rPr>
          <w:w w:val="95"/>
          <w:lang w:val="es-EC"/>
        </w:rPr>
        <w:t>por E</w:t>
      </w:r>
      <w:r w:rsidR="00365088" w:rsidRPr="00B373B7">
        <w:rPr>
          <w:w w:val="95"/>
          <w:lang w:val="es-EC"/>
        </w:rPr>
        <w:t>mergencia</w:t>
      </w:r>
      <w:r w:rsidR="00365088">
        <w:rPr>
          <w:w w:val="95"/>
          <w:lang w:val="es-EC"/>
        </w:rPr>
        <w:t xml:space="preserve"> para </w:t>
      </w:r>
      <w:r w:rsidR="00365088" w:rsidRPr="00B373B7">
        <w:rPr>
          <w:w w:val="95"/>
          <w:lang w:val="es-EC"/>
        </w:rPr>
        <w:t>afrontar las necesidades económicas que la pandemia del COVID-19 ha causado en sus economías debido a la suspensión de las actividades económicas públicas y privadas, así como las medidas de confinamiento social</w:t>
      </w:r>
      <w:r w:rsidR="00365088" w:rsidRPr="001910D0">
        <w:t xml:space="preserve"> </w:t>
      </w:r>
      <w:r w:rsidR="00365088">
        <w:t>que se han implementado para frenar el contagio.</w:t>
      </w:r>
      <w:r w:rsidR="00CA0C16">
        <w:t xml:space="preserve"> </w:t>
      </w:r>
    </w:p>
    <w:p w14:paraId="26A0DFC2" w14:textId="2F3761CB" w:rsidR="00CA4D17" w:rsidRPr="001F4F26" w:rsidRDefault="00EE18FF" w:rsidP="001F4F26">
      <w:pPr>
        <w:pStyle w:val="Textoindependiente"/>
        <w:spacing w:before="127" w:after="240"/>
        <w:jc w:val="both"/>
        <w:rPr>
          <w:rFonts w:ascii="Arial" w:hAnsi="Arial" w:cs="Arial"/>
          <w:sz w:val="22"/>
          <w:szCs w:val="22"/>
        </w:rPr>
      </w:pPr>
      <w:r w:rsidRPr="001F4F26">
        <w:rPr>
          <w:rFonts w:ascii="Arial" w:hAnsi="Arial" w:cs="Arial"/>
          <w:sz w:val="22"/>
          <w:szCs w:val="22"/>
        </w:rPr>
        <w:t xml:space="preserve">Este MPPI está estructurado en función de los siguientes temas: Introducción; Objetivos del MPPI; Descripción del proyecto; Caracterización de los pueblos y nacionalidades indígenas del Ecuador; </w:t>
      </w:r>
      <w:r w:rsidRPr="001F4F26">
        <w:rPr>
          <w:rFonts w:ascii="Arial" w:hAnsi="Arial" w:cs="Arial"/>
          <w:sz w:val="22"/>
          <w:szCs w:val="22"/>
        </w:rPr>
        <w:lastRenderedPageBreak/>
        <w:t xml:space="preserve">Potenciales efectos positivos y adversos, e identificación de medidas para minimizar riesgos y maximizar beneficios y alternativas de mitigación; Requerimientos </w:t>
      </w:r>
      <w:r w:rsidR="0068385C">
        <w:rPr>
          <w:rFonts w:ascii="Arial" w:hAnsi="Arial" w:cs="Arial"/>
          <w:sz w:val="22"/>
          <w:szCs w:val="22"/>
        </w:rPr>
        <w:t xml:space="preserve">y requisitos del Banco Mundial y </w:t>
      </w:r>
      <w:r w:rsidRPr="001F4F26">
        <w:rPr>
          <w:rFonts w:ascii="Arial" w:hAnsi="Arial" w:cs="Arial"/>
          <w:sz w:val="22"/>
          <w:szCs w:val="22"/>
        </w:rPr>
        <w:t xml:space="preserve">las normas nacionales e internacionales sobre la consulta a los pueblos indígenas; Directrices para la evaluación social y la elaboración del plan para pueblos </w:t>
      </w:r>
      <w:r w:rsidR="007A51A9" w:rsidRPr="001F4F26">
        <w:rPr>
          <w:rFonts w:ascii="Arial" w:hAnsi="Arial" w:cs="Arial"/>
          <w:sz w:val="22"/>
          <w:szCs w:val="22"/>
        </w:rPr>
        <w:t>indígenas</w:t>
      </w:r>
      <w:r w:rsidRPr="001F4F26">
        <w:rPr>
          <w:rFonts w:ascii="Arial" w:hAnsi="Arial" w:cs="Arial"/>
          <w:sz w:val="22"/>
          <w:szCs w:val="22"/>
        </w:rPr>
        <w:t>, mediante procesos participativos; Mecanismo para quejas y reclamos; Mecanismos de seguimiento y evaluación participativa del PPI y Arreglos Institucionales.</w:t>
      </w:r>
    </w:p>
    <w:p w14:paraId="016E9A2D" w14:textId="544E53CA" w:rsidR="005748EE" w:rsidRPr="001F4F26" w:rsidRDefault="00E76CEE" w:rsidP="001F4F26">
      <w:pPr>
        <w:pStyle w:val="Textoindependiente"/>
        <w:spacing w:before="101" w:after="240" w:line="244" w:lineRule="auto"/>
        <w:jc w:val="both"/>
        <w:rPr>
          <w:rFonts w:ascii="Arial" w:hAnsi="Arial" w:cs="Arial"/>
          <w:sz w:val="22"/>
          <w:szCs w:val="22"/>
          <w:lang w:val="es-419"/>
        </w:rPr>
      </w:pPr>
      <w:r>
        <w:rPr>
          <w:rFonts w:ascii="Arial" w:hAnsi="Arial" w:cs="Arial"/>
          <w:sz w:val="22"/>
          <w:szCs w:val="22"/>
          <w:lang w:val="es-EC"/>
        </w:rPr>
        <w:t>C</w:t>
      </w:r>
      <w:r w:rsidR="00281EDA" w:rsidRPr="001F4F26">
        <w:rPr>
          <w:rFonts w:ascii="Arial" w:hAnsi="Arial" w:cs="Arial"/>
          <w:sz w:val="22"/>
          <w:szCs w:val="22"/>
          <w:lang w:val="es-EC"/>
        </w:rPr>
        <w:t xml:space="preserve">onsiderando que este es un </w:t>
      </w:r>
      <w:r w:rsidR="008C3111" w:rsidRPr="001F4F26">
        <w:rPr>
          <w:rFonts w:ascii="Arial" w:hAnsi="Arial" w:cs="Arial"/>
          <w:sz w:val="22"/>
          <w:szCs w:val="22"/>
          <w:lang w:val="es-EC"/>
        </w:rPr>
        <w:t xml:space="preserve">proyecto </w:t>
      </w:r>
      <w:r w:rsidR="00281EDA" w:rsidRPr="001F4F26">
        <w:rPr>
          <w:rFonts w:ascii="Arial" w:hAnsi="Arial" w:cs="Arial"/>
          <w:sz w:val="22"/>
          <w:szCs w:val="22"/>
          <w:lang w:val="es-EC"/>
        </w:rPr>
        <w:t xml:space="preserve">de asistencia de emergencia, </w:t>
      </w:r>
      <w:r w:rsidR="00101232" w:rsidRPr="001F4F26">
        <w:rPr>
          <w:rFonts w:ascii="Arial" w:hAnsi="Arial" w:cs="Arial"/>
          <w:sz w:val="22"/>
          <w:szCs w:val="22"/>
          <w:lang w:val="es-EC"/>
        </w:rPr>
        <w:t>ejecutado en un plazo muy corto</w:t>
      </w:r>
      <w:r w:rsidR="00A919F7">
        <w:rPr>
          <w:rFonts w:ascii="Arial" w:hAnsi="Arial" w:cs="Arial"/>
          <w:sz w:val="22"/>
          <w:szCs w:val="22"/>
          <w:lang w:val="es-EC"/>
        </w:rPr>
        <w:t xml:space="preserve"> (meses de abril y mayo)</w:t>
      </w:r>
      <w:r w:rsidR="008C3111" w:rsidRPr="001F4F26">
        <w:rPr>
          <w:rFonts w:ascii="Arial" w:hAnsi="Arial" w:cs="Arial"/>
          <w:sz w:val="22"/>
          <w:szCs w:val="22"/>
          <w:lang w:val="es-EC"/>
        </w:rPr>
        <w:t>,</w:t>
      </w:r>
      <w:r w:rsidR="00764389" w:rsidRPr="001F4F26">
        <w:rPr>
          <w:rFonts w:ascii="Arial" w:hAnsi="Arial" w:cs="Arial"/>
          <w:sz w:val="22"/>
          <w:szCs w:val="22"/>
          <w:lang w:val="es-EC"/>
        </w:rPr>
        <w:t xml:space="preserve"> existen consideraciones de carácter </w:t>
      </w:r>
      <w:r w:rsidR="00764389" w:rsidRPr="001F4F26">
        <w:rPr>
          <w:rFonts w:ascii="Arial" w:hAnsi="Arial" w:cs="Arial"/>
          <w:sz w:val="22"/>
          <w:szCs w:val="22"/>
          <w:lang w:val="es-419"/>
        </w:rPr>
        <w:t>operativo</w:t>
      </w:r>
      <w:r w:rsidR="00ED36A2" w:rsidRPr="001F4F26">
        <w:rPr>
          <w:rFonts w:ascii="Arial" w:hAnsi="Arial" w:cs="Arial"/>
          <w:sz w:val="22"/>
          <w:szCs w:val="22"/>
          <w:lang w:val="es-419"/>
        </w:rPr>
        <w:t xml:space="preserve"> que han obligado al MIES </w:t>
      </w:r>
      <w:r w:rsidR="004B36CC" w:rsidRPr="001F4F26">
        <w:rPr>
          <w:rFonts w:ascii="Arial" w:hAnsi="Arial" w:cs="Arial"/>
          <w:sz w:val="22"/>
          <w:szCs w:val="22"/>
          <w:lang w:val="es-419"/>
        </w:rPr>
        <w:t>a</w:t>
      </w:r>
      <w:r w:rsidR="00ED36A2" w:rsidRPr="001F4F26">
        <w:rPr>
          <w:rFonts w:ascii="Arial" w:hAnsi="Arial" w:cs="Arial"/>
          <w:sz w:val="22"/>
          <w:szCs w:val="22"/>
          <w:lang w:val="es-419"/>
        </w:rPr>
        <w:t xml:space="preserve"> </w:t>
      </w:r>
      <w:r w:rsidR="00700D3B" w:rsidRPr="001F4F26">
        <w:rPr>
          <w:rFonts w:ascii="Arial" w:hAnsi="Arial" w:cs="Arial"/>
          <w:sz w:val="22"/>
          <w:szCs w:val="22"/>
          <w:lang w:val="es-419"/>
        </w:rPr>
        <w:t>realizar varias actividades del proyecto de forma sumamente rápida para atender el carácter urgente de este bono</w:t>
      </w:r>
      <w:r w:rsidR="00DD053C">
        <w:rPr>
          <w:rFonts w:ascii="Arial" w:hAnsi="Arial" w:cs="Arial"/>
          <w:sz w:val="22"/>
          <w:szCs w:val="22"/>
          <w:lang w:val="es-419"/>
        </w:rPr>
        <w:t>,</w:t>
      </w:r>
      <w:r w:rsidR="00A919F7">
        <w:rPr>
          <w:rFonts w:ascii="Arial" w:hAnsi="Arial" w:cs="Arial"/>
          <w:sz w:val="22"/>
          <w:szCs w:val="22"/>
          <w:lang w:val="es-419"/>
        </w:rPr>
        <w:t xml:space="preserve"> razón por la cual </w:t>
      </w:r>
      <w:r w:rsidR="00CE5EA1">
        <w:rPr>
          <w:rFonts w:ascii="Arial" w:hAnsi="Arial" w:cs="Arial"/>
          <w:sz w:val="22"/>
          <w:szCs w:val="22"/>
          <w:lang w:val="es-419"/>
        </w:rPr>
        <w:t xml:space="preserve">no todas las actividades y medidas planteadas en el MPPI original </w:t>
      </w:r>
      <w:r w:rsidR="00BB654D">
        <w:rPr>
          <w:rFonts w:ascii="Arial" w:hAnsi="Arial" w:cs="Arial"/>
          <w:sz w:val="22"/>
          <w:szCs w:val="22"/>
          <w:lang w:val="es-419"/>
        </w:rPr>
        <w:t xml:space="preserve">del Proyecto de Protección Social </w:t>
      </w:r>
      <w:r w:rsidR="003126F1">
        <w:rPr>
          <w:rFonts w:ascii="Arial" w:hAnsi="Arial" w:cs="Arial"/>
          <w:sz w:val="22"/>
          <w:szCs w:val="22"/>
          <w:lang w:val="es-419"/>
        </w:rPr>
        <w:t xml:space="preserve">del MIES </w:t>
      </w:r>
      <w:r w:rsidR="001F3187">
        <w:rPr>
          <w:rFonts w:ascii="Arial" w:hAnsi="Arial" w:cs="Arial"/>
          <w:sz w:val="22"/>
          <w:szCs w:val="22"/>
          <w:lang w:val="es-419"/>
        </w:rPr>
        <w:t>serán viables</w:t>
      </w:r>
      <w:r w:rsidR="00B848AA">
        <w:rPr>
          <w:rFonts w:ascii="Arial" w:hAnsi="Arial" w:cs="Arial"/>
          <w:sz w:val="22"/>
          <w:szCs w:val="22"/>
          <w:lang w:val="es-419"/>
        </w:rPr>
        <w:t xml:space="preserve"> </w:t>
      </w:r>
      <w:r w:rsidR="001F3187">
        <w:rPr>
          <w:rFonts w:ascii="Arial" w:hAnsi="Arial" w:cs="Arial"/>
          <w:sz w:val="22"/>
          <w:szCs w:val="22"/>
          <w:lang w:val="es-419"/>
        </w:rPr>
        <w:t xml:space="preserve">en el marco de </w:t>
      </w:r>
      <w:r w:rsidR="00B848AA">
        <w:rPr>
          <w:rFonts w:ascii="Arial" w:hAnsi="Arial" w:cs="Arial"/>
          <w:sz w:val="22"/>
          <w:szCs w:val="22"/>
          <w:lang w:val="es-419"/>
        </w:rPr>
        <w:t xml:space="preserve">la ejecución del Bono de </w:t>
      </w:r>
      <w:r w:rsidR="00CD611B">
        <w:rPr>
          <w:rFonts w:ascii="Arial" w:hAnsi="Arial" w:cs="Arial"/>
          <w:sz w:val="22"/>
          <w:szCs w:val="22"/>
          <w:lang w:val="es-419"/>
        </w:rPr>
        <w:t>P</w:t>
      </w:r>
      <w:r w:rsidR="00B848AA">
        <w:rPr>
          <w:rFonts w:ascii="Arial" w:hAnsi="Arial" w:cs="Arial"/>
          <w:sz w:val="22"/>
          <w:szCs w:val="22"/>
          <w:lang w:val="es-419"/>
        </w:rPr>
        <w:t xml:space="preserve">rotección </w:t>
      </w:r>
      <w:r w:rsidR="00CD611B">
        <w:rPr>
          <w:rFonts w:ascii="Arial" w:hAnsi="Arial" w:cs="Arial"/>
          <w:sz w:val="22"/>
          <w:szCs w:val="22"/>
          <w:lang w:val="es-419"/>
        </w:rPr>
        <w:t>Familiar por Emergencia</w:t>
      </w:r>
      <w:r w:rsidR="001F3187">
        <w:rPr>
          <w:rFonts w:ascii="Arial" w:hAnsi="Arial" w:cs="Arial"/>
          <w:sz w:val="22"/>
          <w:szCs w:val="22"/>
          <w:lang w:val="es-419"/>
        </w:rPr>
        <w:t>.</w:t>
      </w:r>
    </w:p>
    <w:p w14:paraId="26A0DFC5" w14:textId="36C47BA1" w:rsidR="00CA4D17" w:rsidRPr="001F4F26" w:rsidRDefault="00EE18FF" w:rsidP="001F4F26">
      <w:pPr>
        <w:pStyle w:val="Ttulo1"/>
        <w:numPr>
          <w:ilvl w:val="0"/>
          <w:numId w:val="66"/>
        </w:numPr>
        <w:tabs>
          <w:tab w:val="left" w:pos="537"/>
        </w:tabs>
        <w:spacing w:after="240"/>
        <w:ind w:left="0" w:firstLine="0"/>
        <w:jc w:val="both"/>
        <w:rPr>
          <w:rFonts w:ascii="Arial" w:hAnsi="Arial" w:cs="Arial"/>
        </w:rPr>
      </w:pPr>
      <w:bookmarkStart w:id="2" w:name="_Toc38222941"/>
      <w:r w:rsidRPr="001F4F26">
        <w:rPr>
          <w:rFonts w:ascii="Arial" w:hAnsi="Arial" w:cs="Arial"/>
        </w:rPr>
        <w:t>OBJETIVOS DEL MARCO DE PLANIFICACIÓN PARA PUEBLOS</w:t>
      </w:r>
      <w:r w:rsidR="00F8078E">
        <w:rPr>
          <w:rFonts w:ascii="Arial" w:hAnsi="Arial" w:cs="Arial"/>
        </w:rPr>
        <w:t xml:space="preserve"> </w:t>
      </w:r>
      <w:r w:rsidRPr="001F4F26">
        <w:rPr>
          <w:rFonts w:ascii="Arial" w:hAnsi="Arial" w:cs="Arial"/>
        </w:rPr>
        <w:t>INDÍGENAS</w:t>
      </w:r>
      <w:r w:rsidR="008013AC">
        <w:rPr>
          <w:rFonts w:ascii="Arial" w:hAnsi="Arial" w:cs="Arial"/>
          <w:spacing w:val="-26"/>
        </w:rPr>
        <w:t xml:space="preserve"> </w:t>
      </w:r>
      <w:r w:rsidRPr="001F4F26">
        <w:rPr>
          <w:rFonts w:ascii="Arial" w:hAnsi="Arial" w:cs="Arial"/>
        </w:rPr>
        <w:t>(MPPI)</w:t>
      </w:r>
      <w:bookmarkEnd w:id="2"/>
      <w:r w:rsidRPr="001F4F26">
        <w:rPr>
          <w:rFonts w:ascii="Arial" w:hAnsi="Arial" w:cs="Arial"/>
        </w:rPr>
        <w:t xml:space="preserve"> </w:t>
      </w:r>
    </w:p>
    <w:p w14:paraId="26A0DFC6" w14:textId="3519FB49" w:rsidR="00CA4D17" w:rsidRPr="001F4F26" w:rsidRDefault="00EE18FF" w:rsidP="001F4F26">
      <w:pPr>
        <w:pStyle w:val="Prrafodelista"/>
        <w:numPr>
          <w:ilvl w:val="1"/>
          <w:numId w:val="66"/>
        </w:numPr>
        <w:tabs>
          <w:tab w:val="left" w:pos="974"/>
        </w:tabs>
        <w:rPr>
          <w:rFonts w:ascii="Arial" w:hAnsi="Arial" w:cs="Arial"/>
        </w:rPr>
      </w:pPr>
      <w:r w:rsidRPr="001F4F26">
        <w:rPr>
          <w:rFonts w:ascii="Arial" w:hAnsi="Arial" w:cs="Arial"/>
        </w:rPr>
        <w:t xml:space="preserve">Establecer los procesos y lineamientos para asegurar </w:t>
      </w:r>
      <w:r w:rsidR="00595AC8" w:rsidRPr="001F4F26">
        <w:rPr>
          <w:rFonts w:ascii="Arial" w:hAnsi="Arial" w:cs="Arial"/>
        </w:rPr>
        <w:t>que,</w:t>
      </w:r>
      <w:r w:rsidRPr="001F4F26">
        <w:rPr>
          <w:rFonts w:ascii="Arial" w:hAnsi="Arial" w:cs="Arial"/>
        </w:rPr>
        <w:t xml:space="preserve"> en la gestión del proyecto, </w:t>
      </w:r>
      <w:r w:rsidR="00190DD1" w:rsidRPr="001F4F26">
        <w:rPr>
          <w:rFonts w:ascii="Arial" w:hAnsi="Arial" w:cs="Arial"/>
        </w:rPr>
        <w:t xml:space="preserve">se </w:t>
      </w:r>
      <w:r w:rsidRPr="001F4F26">
        <w:rPr>
          <w:rFonts w:ascii="Arial" w:hAnsi="Arial" w:cs="Arial"/>
        </w:rPr>
        <w:t xml:space="preserve">cumplan con los requerimientos aplicables </w:t>
      </w:r>
      <w:r w:rsidR="00190DD1" w:rsidRPr="001F4F26">
        <w:rPr>
          <w:rFonts w:ascii="Arial" w:hAnsi="Arial" w:cs="Arial"/>
        </w:rPr>
        <w:t xml:space="preserve">a </w:t>
      </w:r>
      <w:r w:rsidRPr="001F4F26">
        <w:rPr>
          <w:rFonts w:ascii="Arial" w:hAnsi="Arial" w:cs="Arial"/>
        </w:rPr>
        <w:t>normas nacionales o</w:t>
      </w:r>
      <w:r w:rsidRPr="001F4F26">
        <w:rPr>
          <w:rFonts w:ascii="Arial" w:hAnsi="Arial" w:cs="Arial"/>
          <w:spacing w:val="1"/>
        </w:rPr>
        <w:t xml:space="preserve"> </w:t>
      </w:r>
      <w:r w:rsidRPr="001F4F26">
        <w:rPr>
          <w:rFonts w:ascii="Arial" w:hAnsi="Arial" w:cs="Arial"/>
        </w:rPr>
        <w:t>internacionales</w:t>
      </w:r>
      <w:r w:rsidR="00190DD1" w:rsidRPr="001F4F26">
        <w:rPr>
          <w:rFonts w:ascii="Arial" w:hAnsi="Arial" w:cs="Arial"/>
        </w:rPr>
        <w:t xml:space="preserve"> </w:t>
      </w:r>
      <w:r w:rsidR="00E411BC">
        <w:rPr>
          <w:rFonts w:ascii="Arial" w:hAnsi="Arial" w:cs="Arial"/>
        </w:rPr>
        <w:t xml:space="preserve">(inclusive los EAS del banco Mundial) </w:t>
      </w:r>
      <w:r w:rsidR="00190DD1" w:rsidRPr="001F4F26">
        <w:rPr>
          <w:rFonts w:ascii="Arial" w:hAnsi="Arial" w:cs="Arial"/>
        </w:rPr>
        <w:t>respecto a la consulta y participación de los Pueblos Indígenas.</w:t>
      </w:r>
    </w:p>
    <w:p w14:paraId="26A0DFC7" w14:textId="783A935A" w:rsidR="00CA4D17" w:rsidRPr="001F4F26" w:rsidRDefault="00EE18FF" w:rsidP="001F4F26">
      <w:pPr>
        <w:pStyle w:val="Prrafodelista"/>
        <w:numPr>
          <w:ilvl w:val="1"/>
          <w:numId w:val="66"/>
        </w:numPr>
        <w:tabs>
          <w:tab w:val="left" w:pos="974"/>
        </w:tabs>
        <w:rPr>
          <w:rFonts w:ascii="Arial" w:hAnsi="Arial" w:cs="Arial"/>
        </w:rPr>
      </w:pPr>
      <w:r w:rsidRPr="001F4F26">
        <w:rPr>
          <w:rFonts w:ascii="Arial" w:hAnsi="Arial" w:cs="Arial"/>
        </w:rPr>
        <w:t>Definir mecanismos, estrategias y acciones para la prevención, disminución y mitigación de los potenciales impactos negativos que puedan aparecer y maximizar los potenciales beneficios del</w:t>
      </w:r>
      <w:r w:rsidRPr="001F4F26">
        <w:rPr>
          <w:rFonts w:ascii="Arial" w:hAnsi="Arial" w:cs="Arial"/>
          <w:spacing w:val="-5"/>
        </w:rPr>
        <w:t xml:space="preserve"> </w:t>
      </w:r>
      <w:r w:rsidRPr="001F4F26">
        <w:rPr>
          <w:rFonts w:ascii="Arial" w:hAnsi="Arial" w:cs="Arial"/>
        </w:rPr>
        <w:t>proyecto.</w:t>
      </w:r>
    </w:p>
    <w:p w14:paraId="26A0DFC8" w14:textId="77777777" w:rsidR="00CA4D17" w:rsidRPr="001F4F26" w:rsidRDefault="00EE18FF" w:rsidP="001F4F26">
      <w:pPr>
        <w:pStyle w:val="Prrafodelista"/>
        <w:numPr>
          <w:ilvl w:val="1"/>
          <w:numId w:val="66"/>
        </w:numPr>
        <w:tabs>
          <w:tab w:val="left" w:pos="974"/>
        </w:tabs>
        <w:spacing w:line="242" w:lineRule="auto"/>
        <w:rPr>
          <w:rFonts w:ascii="Arial" w:hAnsi="Arial" w:cs="Arial"/>
        </w:rPr>
      </w:pPr>
      <w:r w:rsidRPr="001F4F26">
        <w:rPr>
          <w:rFonts w:ascii="Arial" w:hAnsi="Arial" w:cs="Arial"/>
        </w:rPr>
        <w:t>Generar lineamientos para una adecuada participación y comunicación interactiva entre los ejecutores del Proyecto y los beneficiarios, generando condiciones de empoderamiento y sostenibilidad de los procesos.</w:t>
      </w:r>
    </w:p>
    <w:p w14:paraId="26A0DFC9" w14:textId="77777777" w:rsidR="00CA4D17" w:rsidRPr="001F4F26" w:rsidRDefault="00CA4D17" w:rsidP="00775417">
      <w:pPr>
        <w:pStyle w:val="Textoindependiente"/>
        <w:spacing w:before="3"/>
        <w:rPr>
          <w:rFonts w:ascii="Arial" w:hAnsi="Arial" w:cs="Arial"/>
          <w:sz w:val="23"/>
        </w:rPr>
      </w:pPr>
    </w:p>
    <w:p w14:paraId="26A0DFCA" w14:textId="77777777" w:rsidR="00CA4D17" w:rsidRPr="001F4F26" w:rsidRDefault="00EE18FF" w:rsidP="001F4F26">
      <w:pPr>
        <w:pStyle w:val="Ttulo1"/>
        <w:numPr>
          <w:ilvl w:val="0"/>
          <w:numId w:val="66"/>
        </w:numPr>
        <w:ind w:left="0" w:firstLine="0"/>
        <w:jc w:val="both"/>
        <w:rPr>
          <w:rFonts w:ascii="Arial" w:hAnsi="Arial" w:cs="Arial"/>
        </w:rPr>
      </w:pPr>
      <w:bookmarkStart w:id="3" w:name="_Toc38222942"/>
      <w:r w:rsidRPr="001F4F26">
        <w:rPr>
          <w:rFonts w:ascii="Arial" w:hAnsi="Arial" w:cs="Arial"/>
        </w:rPr>
        <w:t>DESCRIPCIÓN DEL</w:t>
      </w:r>
      <w:r w:rsidRPr="001F4F26">
        <w:rPr>
          <w:rFonts w:ascii="Arial" w:hAnsi="Arial" w:cs="Arial"/>
          <w:spacing w:val="-6"/>
        </w:rPr>
        <w:t xml:space="preserve"> </w:t>
      </w:r>
      <w:r w:rsidRPr="001F4F26">
        <w:rPr>
          <w:rFonts w:ascii="Arial" w:hAnsi="Arial" w:cs="Arial"/>
        </w:rPr>
        <w:t>PROYECTO.</w:t>
      </w:r>
      <w:r w:rsidRPr="001F4F26">
        <w:rPr>
          <w:rFonts w:ascii="Arial" w:hAnsi="Arial" w:cs="Arial"/>
          <w:vertAlign w:val="superscript"/>
        </w:rPr>
        <w:t>3</w:t>
      </w:r>
      <w:bookmarkEnd w:id="3"/>
    </w:p>
    <w:p w14:paraId="26A0DFCB" w14:textId="77777777" w:rsidR="00CA4D17" w:rsidRPr="001F4F26" w:rsidRDefault="00EE18FF" w:rsidP="001F4F26">
      <w:pPr>
        <w:pStyle w:val="Ttulo1"/>
        <w:numPr>
          <w:ilvl w:val="1"/>
          <w:numId w:val="65"/>
        </w:numPr>
        <w:tabs>
          <w:tab w:val="left" w:pos="960"/>
        </w:tabs>
        <w:spacing w:before="197" w:after="240"/>
        <w:ind w:left="0" w:firstLine="0"/>
        <w:jc w:val="both"/>
        <w:rPr>
          <w:rFonts w:ascii="Arial" w:hAnsi="Arial" w:cs="Arial"/>
        </w:rPr>
      </w:pPr>
      <w:bookmarkStart w:id="4" w:name="_Toc38222943"/>
      <w:r w:rsidRPr="001F4F26">
        <w:rPr>
          <w:rFonts w:ascii="Arial" w:hAnsi="Arial" w:cs="Arial"/>
        </w:rPr>
        <w:t>Objetivo del</w:t>
      </w:r>
      <w:r w:rsidRPr="001F4F26">
        <w:rPr>
          <w:rFonts w:ascii="Arial" w:hAnsi="Arial" w:cs="Arial"/>
          <w:spacing w:val="-5"/>
        </w:rPr>
        <w:t xml:space="preserve"> </w:t>
      </w:r>
      <w:r w:rsidRPr="001F4F26">
        <w:rPr>
          <w:rFonts w:ascii="Arial" w:hAnsi="Arial" w:cs="Arial"/>
        </w:rPr>
        <w:t>Proyecto</w:t>
      </w:r>
      <w:bookmarkEnd w:id="4"/>
    </w:p>
    <w:p w14:paraId="034E82DF" w14:textId="160B5B55" w:rsidR="00A8221B" w:rsidRPr="00336FD0" w:rsidRDefault="00A8221B" w:rsidP="001F4F26">
      <w:pPr>
        <w:pStyle w:val="m-4507471445193181011ydpf5377760msonormal"/>
        <w:spacing w:before="0" w:beforeAutospacing="0" w:after="0" w:afterAutospacing="0"/>
        <w:jc w:val="both"/>
        <w:rPr>
          <w:rFonts w:ascii="Arial" w:hAnsi="Arial" w:cs="Arial"/>
          <w:sz w:val="22"/>
          <w:szCs w:val="22"/>
        </w:rPr>
      </w:pPr>
      <w:r w:rsidRPr="00775417">
        <w:rPr>
          <w:rFonts w:ascii="Arial" w:hAnsi="Arial" w:cs="Arial"/>
          <w:sz w:val="22"/>
          <w:szCs w:val="22"/>
        </w:rPr>
        <w:t>En el marco de la reestructuración del Proyecto ERL, solicitada por el Gobierno de Ecuador (</w:t>
      </w:r>
      <w:proofErr w:type="spellStart"/>
      <w:r w:rsidRPr="00775417">
        <w:rPr>
          <w:rFonts w:ascii="Arial" w:hAnsi="Arial" w:cs="Arial"/>
          <w:sz w:val="22"/>
          <w:szCs w:val="22"/>
        </w:rPr>
        <w:t>GoE</w:t>
      </w:r>
      <w:proofErr w:type="spellEnd"/>
      <w:r w:rsidRPr="00333E7C">
        <w:rPr>
          <w:rFonts w:ascii="Arial" w:hAnsi="Arial" w:cs="Arial"/>
          <w:sz w:val="22"/>
          <w:szCs w:val="22"/>
        </w:rPr>
        <w:t xml:space="preserve">) para enfrentar la emergencia sanitaria del </w:t>
      </w:r>
      <w:proofErr w:type="spellStart"/>
      <w:r w:rsidRPr="00333E7C">
        <w:rPr>
          <w:rFonts w:ascii="Arial" w:hAnsi="Arial" w:cs="Arial"/>
          <w:sz w:val="22"/>
          <w:szCs w:val="22"/>
        </w:rPr>
        <w:t>Covi</w:t>
      </w:r>
      <w:r w:rsidRPr="00877F0C">
        <w:rPr>
          <w:rFonts w:ascii="Arial" w:hAnsi="Arial" w:cs="Arial"/>
          <w:sz w:val="22"/>
          <w:szCs w:val="22"/>
        </w:rPr>
        <w:t>d</w:t>
      </w:r>
      <w:proofErr w:type="spellEnd"/>
      <w:r w:rsidRPr="00877F0C">
        <w:rPr>
          <w:rFonts w:ascii="Arial" w:hAnsi="Arial" w:cs="Arial"/>
          <w:sz w:val="22"/>
          <w:szCs w:val="22"/>
        </w:rPr>
        <w:t xml:space="preserve">, el objetivo </w:t>
      </w:r>
      <w:r w:rsidRPr="000F4B4E">
        <w:rPr>
          <w:rFonts w:ascii="Arial" w:hAnsi="Arial" w:cs="Arial"/>
          <w:sz w:val="22"/>
          <w:szCs w:val="22"/>
        </w:rPr>
        <w:t xml:space="preserve">del Proyecto </w:t>
      </w:r>
      <w:r w:rsidRPr="00BB0D7C">
        <w:rPr>
          <w:rFonts w:ascii="Arial" w:hAnsi="Arial" w:cs="Arial"/>
          <w:sz w:val="22"/>
          <w:szCs w:val="22"/>
        </w:rPr>
        <w:t xml:space="preserve">es reasignar recursos económicos del Proyecto ERL para que el </w:t>
      </w:r>
      <w:proofErr w:type="spellStart"/>
      <w:r w:rsidRPr="00BB0D7C">
        <w:rPr>
          <w:rFonts w:ascii="Arial" w:hAnsi="Arial" w:cs="Arial"/>
          <w:sz w:val="22"/>
          <w:szCs w:val="22"/>
        </w:rPr>
        <w:t>GoE</w:t>
      </w:r>
      <w:proofErr w:type="spellEnd"/>
      <w:r w:rsidRPr="00040BE6">
        <w:rPr>
          <w:rFonts w:ascii="Arial" w:hAnsi="Arial" w:cs="Arial"/>
          <w:sz w:val="22"/>
          <w:szCs w:val="22"/>
        </w:rPr>
        <w:t xml:space="preserve"> pueda realizar el pago de un </w:t>
      </w:r>
      <w:bookmarkStart w:id="5" w:name="_Hlk38097230"/>
      <w:r w:rsidRPr="00040BE6">
        <w:rPr>
          <w:rFonts w:ascii="Arial" w:hAnsi="Arial" w:cs="Arial"/>
          <w:sz w:val="22"/>
          <w:szCs w:val="22"/>
        </w:rPr>
        <w:t xml:space="preserve">bono de protección familiar por emergencia </w:t>
      </w:r>
      <w:bookmarkEnd w:id="5"/>
      <w:r w:rsidRPr="00040BE6">
        <w:rPr>
          <w:rFonts w:ascii="Arial" w:hAnsi="Arial" w:cs="Arial"/>
          <w:sz w:val="22"/>
          <w:szCs w:val="22"/>
        </w:rPr>
        <w:t xml:space="preserve">a 400,027 familias pobres cuyos ingresos dependen de actividades </w:t>
      </w:r>
      <w:r w:rsidRPr="009B3442">
        <w:rPr>
          <w:rFonts w:ascii="Arial" w:hAnsi="Arial" w:cs="Arial"/>
          <w:sz w:val="22"/>
          <w:szCs w:val="22"/>
        </w:rPr>
        <w:t xml:space="preserve">económicas </w:t>
      </w:r>
      <w:r w:rsidRPr="00C35E04">
        <w:rPr>
          <w:rFonts w:ascii="Arial" w:hAnsi="Arial" w:cs="Arial"/>
          <w:sz w:val="22"/>
          <w:szCs w:val="22"/>
        </w:rPr>
        <w:t xml:space="preserve">informales, y </w:t>
      </w:r>
      <w:r w:rsidRPr="00336FD0">
        <w:rPr>
          <w:rFonts w:ascii="Arial" w:hAnsi="Arial" w:cs="Arial"/>
          <w:sz w:val="22"/>
          <w:szCs w:val="22"/>
        </w:rPr>
        <w:t xml:space="preserve">que, por las medidas de distanciamiento físico y confinamiento social que se han implementado para impedir el contagio del COVID-19, no pueden ejercer sus actividades normalmente, lo que impacta directamente sobre sus medios de subsistencia. </w:t>
      </w:r>
    </w:p>
    <w:p w14:paraId="5D0166F7" w14:textId="45BCD0B8" w:rsidR="00A8221B" w:rsidRPr="001F4F26" w:rsidRDefault="00A8221B" w:rsidP="001F4F26">
      <w:pPr>
        <w:pStyle w:val="Ttulo1"/>
        <w:numPr>
          <w:ilvl w:val="1"/>
          <w:numId w:val="65"/>
        </w:numPr>
        <w:tabs>
          <w:tab w:val="left" w:pos="960"/>
        </w:tabs>
        <w:spacing w:before="197" w:after="240"/>
        <w:ind w:left="0" w:firstLine="0"/>
        <w:jc w:val="both"/>
        <w:rPr>
          <w:rFonts w:ascii="Arial" w:hAnsi="Arial" w:cs="Arial"/>
        </w:rPr>
      </w:pPr>
      <w:bookmarkStart w:id="6" w:name="_Toc37967219"/>
      <w:bookmarkStart w:id="7" w:name="_Toc38222944"/>
      <w:bookmarkStart w:id="8" w:name="_Toc385110"/>
      <w:r w:rsidRPr="001F4F26">
        <w:rPr>
          <w:rFonts w:ascii="Arial" w:hAnsi="Arial" w:cs="Arial"/>
        </w:rPr>
        <w:t>Componentes del proyecto</w:t>
      </w:r>
      <w:bookmarkEnd w:id="6"/>
      <w:bookmarkEnd w:id="7"/>
    </w:p>
    <w:p w14:paraId="19D807BF" w14:textId="52C378B1" w:rsidR="00A8221B" w:rsidRPr="00775417" w:rsidRDefault="006A7889" w:rsidP="001F4F26">
      <w:pPr>
        <w:pStyle w:val="m-4507471445193181011ydpf5377760msonormal"/>
        <w:spacing w:before="0" w:beforeAutospacing="0" w:after="240" w:afterAutospacing="0"/>
        <w:jc w:val="both"/>
        <w:rPr>
          <w:rFonts w:ascii="Arial" w:hAnsi="Arial" w:cs="Arial"/>
          <w:sz w:val="22"/>
          <w:szCs w:val="22"/>
        </w:rPr>
      </w:pPr>
      <w:r>
        <w:rPr>
          <w:rFonts w:ascii="Arial" w:hAnsi="Arial" w:cs="Arial"/>
          <w:sz w:val="22"/>
          <w:szCs w:val="22"/>
        </w:rPr>
        <w:t xml:space="preserve">El </w:t>
      </w:r>
      <w:r w:rsidR="0023370E">
        <w:rPr>
          <w:rFonts w:ascii="Arial" w:hAnsi="Arial" w:cs="Arial"/>
          <w:sz w:val="22"/>
          <w:szCs w:val="22"/>
        </w:rPr>
        <w:t>objetivo de desarrollo del Proyecto ERL es a</w:t>
      </w:r>
      <w:r w:rsidRPr="00187616">
        <w:rPr>
          <w:rFonts w:ascii="Arial" w:hAnsi="Arial" w:cs="Arial"/>
          <w:color w:val="222222"/>
          <w:sz w:val="22"/>
          <w:szCs w:val="22"/>
          <w:lang w:val="es-ES"/>
        </w:rPr>
        <w:t>poyar la recuperación de servicios básicos y productivos en sectores seleccionados en las áreas afectadas en caso de un desastre elegible y fortalecer la resiliencia a los desastres naturales y las crisis macroeconómicas</w:t>
      </w:r>
      <w:r w:rsidR="0023370E">
        <w:rPr>
          <w:rFonts w:ascii="Arial" w:hAnsi="Arial" w:cs="Arial"/>
          <w:color w:val="222222"/>
          <w:sz w:val="22"/>
          <w:szCs w:val="22"/>
          <w:lang w:val="es-ES"/>
        </w:rPr>
        <w:t xml:space="preserve">. </w:t>
      </w:r>
      <w:r w:rsidR="00A8221B" w:rsidRPr="001F4F26">
        <w:rPr>
          <w:rFonts w:ascii="Arial" w:hAnsi="Arial" w:cs="Arial"/>
          <w:sz w:val="22"/>
          <w:szCs w:val="22"/>
        </w:rPr>
        <w:t>Para esto, el Proyecto contempla tres componentes:</w:t>
      </w:r>
    </w:p>
    <w:p w14:paraId="0FADE116" w14:textId="77777777" w:rsidR="00A8221B" w:rsidRPr="001567FE" w:rsidRDefault="00A8221B" w:rsidP="001F4F26">
      <w:pPr>
        <w:pStyle w:val="m-4507471445193181011ydpf5377760msonormal"/>
        <w:spacing w:before="0" w:beforeAutospacing="0" w:after="240" w:afterAutospacing="0"/>
        <w:jc w:val="both"/>
        <w:rPr>
          <w:rFonts w:ascii="Arial" w:hAnsi="Arial" w:cs="Arial"/>
        </w:rPr>
      </w:pPr>
      <w:r w:rsidRPr="001F4F26">
        <w:rPr>
          <w:rFonts w:ascii="Arial" w:hAnsi="Arial" w:cs="Arial"/>
          <w:b/>
          <w:bCs/>
          <w:sz w:val="22"/>
          <w:szCs w:val="22"/>
        </w:rPr>
        <w:t>Componente 1 - Preparación para desastres y mitigación de riesgos (US $ 3,78 millones):</w:t>
      </w:r>
      <w:r w:rsidRPr="001F4F26">
        <w:rPr>
          <w:rFonts w:ascii="Arial" w:hAnsi="Arial" w:cs="Arial"/>
          <w:sz w:val="22"/>
          <w:szCs w:val="22"/>
        </w:rPr>
        <w:t xml:space="preserve"> Este componente tuvo como objetivo mitigar los posibles impactos de los peligros esperados por el fenómeno de El Niño. Hasta la fecha, el Proyecto financió y completó con éxito la construcción de seis obras de mitigación de inundaciones por un total de US $ 3.78 millones, que protegieron un total de 173,000 hectáreas de cultivos y 203,600 personas. Además, los trabajos de control de inundaciones mitigaron los efectos de las fuertes lluvias durante el primer semestre de 2016. No se espera financiar más actividades bajo el Componente 1. Las actividades de este componente ya culminaron. </w:t>
      </w:r>
    </w:p>
    <w:p w14:paraId="1CA0D366" w14:textId="308DCA15" w:rsidR="00A8221B" w:rsidRPr="00775417" w:rsidRDefault="00A8221B" w:rsidP="001F4F26">
      <w:pPr>
        <w:pStyle w:val="m-4507471445193181011ydpf5377760msonormal"/>
        <w:spacing w:before="0" w:beforeAutospacing="0" w:after="240" w:afterAutospacing="0"/>
        <w:jc w:val="both"/>
        <w:rPr>
          <w:rFonts w:ascii="Arial" w:hAnsi="Arial" w:cs="Arial"/>
          <w:sz w:val="22"/>
          <w:szCs w:val="22"/>
        </w:rPr>
      </w:pPr>
      <w:r w:rsidRPr="001F4F26">
        <w:rPr>
          <w:rFonts w:ascii="Arial" w:hAnsi="Arial" w:cs="Arial"/>
          <w:b/>
          <w:bCs/>
          <w:sz w:val="22"/>
          <w:szCs w:val="22"/>
        </w:rPr>
        <w:lastRenderedPageBreak/>
        <w:t xml:space="preserve">Componente 2 </w:t>
      </w:r>
      <w:bookmarkStart w:id="9" w:name="OLE_LINK5"/>
      <w:r w:rsidRPr="001F4F26">
        <w:rPr>
          <w:rFonts w:ascii="Arial" w:hAnsi="Arial" w:cs="Arial"/>
          <w:b/>
          <w:bCs/>
          <w:sz w:val="22"/>
          <w:szCs w:val="22"/>
        </w:rPr>
        <w:t>-</w:t>
      </w:r>
      <w:bookmarkEnd w:id="9"/>
      <w:r w:rsidRPr="001F4F26">
        <w:rPr>
          <w:rFonts w:ascii="Arial" w:hAnsi="Arial" w:cs="Arial"/>
          <w:b/>
          <w:bCs/>
          <w:sz w:val="22"/>
          <w:szCs w:val="22"/>
        </w:rPr>
        <w:t xml:space="preserve"> Recuperación y reconstrucción posteriores al desastre (US $ 52.53 millones):</w:t>
      </w:r>
      <w:r w:rsidRPr="001F4F26">
        <w:rPr>
          <w:rFonts w:ascii="Arial" w:hAnsi="Arial" w:cs="Arial"/>
          <w:sz w:val="22"/>
          <w:szCs w:val="22"/>
        </w:rPr>
        <w:t xml:space="preserve"> Este componente tiene como objetivo proporcionar apoyo de recuperación y reconstrucción a sectores seleccionados, en caso de que ocurra un desastre elegible. A finales de marzo de 2020, el Gobierno del Ecuador ha solicitado al Banco Mundial, la reasignación</w:t>
      </w:r>
      <w:r w:rsidRPr="001F4F26">
        <w:rPr>
          <w:rFonts w:ascii="Arial" w:hAnsi="Arial" w:cs="Arial"/>
          <w:sz w:val="22"/>
          <w:szCs w:val="22"/>
        </w:rPr>
        <w:footnoteReference w:id="3"/>
      </w:r>
      <w:r w:rsidRPr="001F4F26">
        <w:rPr>
          <w:rFonts w:ascii="Arial" w:hAnsi="Arial" w:cs="Arial"/>
          <w:sz w:val="22"/>
          <w:szCs w:val="22"/>
        </w:rPr>
        <w:t xml:space="preserve"> de US $ 50 millones para financiar medios críticos para que los grupos más vulnerables puedan hacer frente mejor durante la emergencia sanitaria nacional, considerando que la emergencia de salud actual en Ecuador califica como un "desastre elegible" bajo la DOP del proyecto, de acuerdo con la definición provista en el acuerdo de préstamo. Esta interpretación ha sido respaldada por la Vicepresidencia Jurídica del Banco Mundial. Con la reestructuración propuesta, el Proyecto apoyará al </w:t>
      </w:r>
      <w:proofErr w:type="spellStart"/>
      <w:r w:rsidRPr="001F4F26">
        <w:rPr>
          <w:rFonts w:ascii="Arial" w:hAnsi="Arial" w:cs="Arial"/>
          <w:sz w:val="22"/>
          <w:szCs w:val="22"/>
        </w:rPr>
        <w:t>GoE</w:t>
      </w:r>
      <w:proofErr w:type="spellEnd"/>
      <w:r w:rsidRPr="001F4F26">
        <w:rPr>
          <w:rFonts w:ascii="Arial" w:hAnsi="Arial" w:cs="Arial"/>
          <w:sz w:val="22"/>
          <w:szCs w:val="22"/>
        </w:rPr>
        <w:t xml:space="preserve"> a través de bonos de contingencia para minimizar el impacto de la crisis social, de salud y económica provocada por el COVID-19 entre los grupos más vulnerables en Ecuador. Esto complementará los esfuerzos en curso del denominado Proyecto de Red de Seguridad Social (SSN) financiado por el Banco Mundial, aprobado en abril de 2019, que muestra una implementación y un desempeño sólidos, y ha brindado un apoyo crítico para la implementación de la Pensión Bono de Desarrollo Humano del Adulto Mayor y programas para personas mayores en Ecuador.</w:t>
      </w:r>
    </w:p>
    <w:p w14:paraId="465D3DE2" w14:textId="7AAF63A3" w:rsidR="008013AC" w:rsidRDefault="00A8221B" w:rsidP="001F4F26">
      <w:pPr>
        <w:pStyle w:val="m-4507471445193181011ydpf5377760msonormal"/>
        <w:spacing w:before="0" w:beforeAutospacing="0" w:after="240" w:afterAutospacing="0"/>
        <w:jc w:val="both"/>
        <w:rPr>
          <w:rFonts w:ascii="Arial" w:hAnsi="Arial" w:cs="Arial"/>
          <w:sz w:val="22"/>
          <w:szCs w:val="22"/>
        </w:rPr>
      </w:pPr>
      <w:r w:rsidRPr="001F4F26">
        <w:rPr>
          <w:rFonts w:ascii="Arial" w:hAnsi="Arial" w:cs="Arial"/>
          <w:sz w:val="22"/>
          <w:szCs w:val="22"/>
        </w:rPr>
        <w:t xml:space="preserve">Componente 3 - Asistencia técnica (AT) al MEF e implementación, monitoreo y evaluación del proyecto (US $ 3.27 millones): Este componente apoya las actividades de AT al MEF y el apoyo operativo a la UCP y las agencias </w:t>
      </w:r>
      <w:proofErr w:type="spellStart"/>
      <w:r w:rsidRPr="001F4F26">
        <w:rPr>
          <w:rFonts w:ascii="Arial" w:hAnsi="Arial" w:cs="Arial"/>
          <w:sz w:val="22"/>
          <w:szCs w:val="22"/>
        </w:rPr>
        <w:t>co</w:t>
      </w:r>
      <w:proofErr w:type="spellEnd"/>
      <w:r w:rsidRPr="001F4F26">
        <w:rPr>
          <w:rFonts w:ascii="Arial" w:hAnsi="Arial" w:cs="Arial"/>
          <w:sz w:val="22"/>
          <w:szCs w:val="22"/>
        </w:rPr>
        <w:t xml:space="preserve">-ejecutoras para implementar, monitorear y evaluar el Proyecto. Estos incluyen: (i) contratar un Coordinador de proyecto y especialistas en gestión financiera, adquisiciones, y monitoreo y evaluación para la UCP; (ii) contratar personal técnico temporal según sea necesario durante la implementación del Proyecto (por ejemplo, especialistas ambientales y sociales); (iii) realización de auditorías del Proyecto; (iv) financiar bienes y equipos según sea necesario para la implementación eficiente del Proyecto, y (v) llevar a cabo AT para desarrollar la capacidad del Gobierno </w:t>
      </w:r>
      <w:r w:rsidR="00007763">
        <w:rPr>
          <w:rFonts w:ascii="Arial" w:hAnsi="Arial" w:cs="Arial"/>
          <w:sz w:val="22"/>
          <w:szCs w:val="22"/>
        </w:rPr>
        <w:t xml:space="preserve">Ecuador </w:t>
      </w:r>
      <w:r w:rsidRPr="001F4F26">
        <w:rPr>
          <w:rFonts w:ascii="Arial" w:hAnsi="Arial" w:cs="Arial"/>
          <w:sz w:val="22"/>
          <w:szCs w:val="22"/>
        </w:rPr>
        <w:t>para avanzar en reformas macroeconómicas y estructurales que son críticas para aumentar la resiliencia macroeconómica del Ecuador</w:t>
      </w:r>
      <w:bookmarkEnd w:id="8"/>
      <w:r w:rsidR="00E411BC">
        <w:rPr>
          <w:rFonts w:ascii="Arial" w:hAnsi="Arial" w:cs="Arial"/>
          <w:sz w:val="22"/>
          <w:szCs w:val="22"/>
        </w:rPr>
        <w:t>.</w:t>
      </w:r>
    </w:p>
    <w:p w14:paraId="7E664C09" w14:textId="5B7BF201" w:rsidR="003A3AF8" w:rsidRDefault="00E411BC" w:rsidP="001F4F26">
      <w:pPr>
        <w:pStyle w:val="m-4507471445193181011ydpf5377760msonormal"/>
        <w:spacing w:before="0" w:beforeAutospacing="0" w:after="240" w:afterAutospacing="0"/>
        <w:jc w:val="both"/>
        <w:rPr>
          <w:rFonts w:ascii="Arial" w:hAnsi="Arial" w:cs="Arial"/>
          <w:sz w:val="22"/>
          <w:szCs w:val="22"/>
        </w:rPr>
      </w:pPr>
      <w:bookmarkStart w:id="10" w:name="_Hlk38122081"/>
      <w:r>
        <w:rPr>
          <w:rFonts w:ascii="Arial" w:hAnsi="Arial" w:cs="Arial"/>
          <w:sz w:val="22"/>
          <w:szCs w:val="22"/>
        </w:rPr>
        <w:t xml:space="preserve">Para propósitos de este MPPI el </w:t>
      </w:r>
      <w:r w:rsidR="00433C02">
        <w:rPr>
          <w:rFonts w:ascii="Arial" w:hAnsi="Arial" w:cs="Arial"/>
          <w:sz w:val="22"/>
          <w:szCs w:val="22"/>
        </w:rPr>
        <w:t>"</w:t>
      </w:r>
      <w:r>
        <w:rPr>
          <w:rFonts w:ascii="Arial" w:hAnsi="Arial" w:cs="Arial"/>
          <w:sz w:val="22"/>
          <w:szCs w:val="22"/>
        </w:rPr>
        <w:t>proyecto</w:t>
      </w:r>
      <w:r w:rsidR="00433C02">
        <w:rPr>
          <w:rFonts w:ascii="Arial" w:hAnsi="Arial" w:cs="Arial"/>
          <w:sz w:val="22"/>
          <w:szCs w:val="22"/>
        </w:rPr>
        <w:t>”</w:t>
      </w:r>
      <w:r>
        <w:rPr>
          <w:rFonts w:ascii="Arial" w:hAnsi="Arial" w:cs="Arial"/>
          <w:sz w:val="22"/>
          <w:szCs w:val="22"/>
        </w:rPr>
        <w:t xml:space="preserve"> se refiere a la implementación del </w:t>
      </w:r>
      <w:r w:rsidR="00433C02" w:rsidRPr="00040BE6">
        <w:rPr>
          <w:rFonts w:ascii="Arial" w:hAnsi="Arial" w:cs="Arial"/>
          <w:sz w:val="22"/>
          <w:szCs w:val="22"/>
        </w:rPr>
        <w:t xml:space="preserve">Bono </w:t>
      </w:r>
      <w:r w:rsidRPr="00040BE6">
        <w:rPr>
          <w:rFonts w:ascii="Arial" w:hAnsi="Arial" w:cs="Arial"/>
          <w:sz w:val="22"/>
          <w:szCs w:val="22"/>
        </w:rPr>
        <w:t xml:space="preserve">de </w:t>
      </w:r>
      <w:r w:rsidR="00433C02" w:rsidRPr="00040BE6">
        <w:rPr>
          <w:rFonts w:ascii="Arial" w:hAnsi="Arial" w:cs="Arial"/>
          <w:sz w:val="22"/>
          <w:szCs w:val="22"/>
        </w:rPr>
        <w:t xml:space="preserve">Protección Familiar </w:t>
      </w:r>
      <w:r w:rsidR="00433C02">
        <w:rPr>
          <w:rFonts w:ascii="Arial" w:hAnsi="Arial" w:cs="Arial"/>
          <w:sz w:val="22"/>
          <w:szCs w:val="22"/>
        </w:rPr>
        <w:t xml:space="preserve">de </w:t>
      </w:r>
      <w:r w:rsidR="00433C02" w:rsidRPr="00040BE6">
        <w:rPr>
          <w:rFonts w:ascii="Arial" w:hAnsi="Arial" w:cs="Arial"/>
          <w:sz w:val="22"/>
          <w:szCs w:val="22"/>
        </w:rPr>
        <w:t>Emergencia</w:t>
      </w:r>
      <w:r>
        <w:rPr>
          <w:rFonts w:ascii="Arial" w:hAnsi="Arial" w:cs="Arial"/>
          <w:sz w:val="22"/>
          <w:szCs w:val="22"/>
        </w:rPr>
        <w:t xml:space="preserve">. </w:t>
      </w:r>
    </w:p>
    <w:p w14:paraId="4110B8D3" w14:textId="43917E7D" w:rsidR="000920A3" w:rsidRDefault="00E411BC" w:rsidP="001F4F26">
      <w:pPr>
        <w:pStyle w:val="m-4507471445193181011ydpf5377760msonormal"/>
        <w:spacing w:before="0" w:beforeAutospacing="0" w:after="240" w:afterAutospacing="0"/>
        <w:jc w:val="both"/>
        <w:rPr>
          <w:rFonts w:ascii="Arial" w:hAnsi="Arial" w:cs="Arial"/>
          <w:sz w:val="22"/>
          <w:szCs w:val="22"/>
        </w:rPr>
      </w:pPr>
      <w:r>
        <w:rPr>
          <w:rFonts w:ascii="Arial" w:hAnsi="Arial" w:cs="Arial"/>
          <w:sz w:val="22"/>
          <w:szCs w:val="22"/>
        </w:rPr>
        <w:t>Para temas m</w:t>
      </w:r>
      <w:r w:rsidR="00433C02">
        <w:rPr>
          <w:rFonts w:ascii="Arial" w:hAnsi="Arial" w:cs="Arial"/>
          <w:sz w:val="22"/>
          <w:szCs w:val="22"/>
        </w:rPr>
        <w:t>á</w:t>
      </w:r>
      <w:r>
        <w:rPr>
          <w:rFonts w:ascii="Arial" w:hAnsi="Arial" w:cs="Arial"/>
          <w:sz w:val="22"/>
          <w:szCs w:val="22"/>
        </w:rPr>
        <w:t>s amplio</w:t>
      </w:r>
      <w:r w:rsidR="00433C02">
        <w:rPr>
          <w:rFonts w:ascii="Arial" w:hAnsi="Arial" w:cs="Arial"/>
          <w:sz w:val="22"/>
          <w:szCs w:val="22"/>
        </w:rPr>
        <w:t>s</w:t>
      </w:r>
      <w:r>
        <w:rPr>
          <w:rFonts w:ascii="Arial" w:hAnsi="Arial" w:cs="Arial"/>
          <w:sz w:val="22"/>
          <w:szCs w:val="22"/>
        </w:rPr>
        <w:t xml:space="preserve"> </w:t>
      </w:r>
      <w:r w:rsidR="00433C02">
        <w:rPr>
          <w:rFonts w:ascii="Arial" w:hAnsi="Arial" w:cs="Arial"/>
          <w:sz w:val="22"/>
          <w:szCs w:val="22"/>
        </w:rPr>
        <w:t xml:space="preserve">respecto al </w:t>
      </w:r>
      <w:r>
        <w:rPr>
          <w:rFonts w:ascii="Arial" w:hAnsi="Arial" w:cs="Arial"/>
          <w:sz w:val="22"/>
          <w:szCs w:val="22"/>
        </w:rPr>
        <w:t>proyecto ERL</w:t>
      </w:r>
      <w:r w:rsidR="00433C02">
        <w:rPr>
          <w:rFonts w:ascii="Arial" w:hAnsi="Arial" w:cs="Arial"/>
          <w:sz w:val="22"/>
          <w:szCs w:val="22"/>
        </w:rPr>
        <w:t>,</w:t>
      </w:r>
      <w:r>
        <w:rPr>
          <w:rFonts w:ascii="Arial" w:hAnsi="Arial" w:cs="Arial"/>
          <w:sz w:val="22"/>
          <w:szCs w:val="22"/>
        </w:rPr>
        <w:t xml:space="preserve"> referirse a su MPPI</w:t>
      </w:r>
      <w:r w:rsidR="000920A3">
        <w:rPr>
          <w:rFonts w:ascii="Arial" w:hAnsi="Arial" w:cs="Arial"/>
          <w:sz w:val="22"/>
          <w:szCs w:val="22"/>
        </w:rPr>
        <w:t xml:space="preserve">: </w:t>
      </w:r>
    </w:p>
    <w:p w14:paraId="508D4362" w14:textId="20EF20E7" w:rsidR="000920A3" w:rsidRPr="003A3AF8" w:rsidRDefault="00D9662E" w:rsidP="001F4F26">
      <w:pPr>
        <w:pStyle w:val="m-4507471445193181011ydpf5377760msonormal"/>
        <w:spacing w:before="0" w:beforeAutospacing="0" w:after="240" w:afterAutospacing="0"/>
        <w:jc w:val="both"/>
        <w:rPr>
          <w:rFonts w:ascii="Arial" w:hAnsi="Arial" w:cs="Arial"/>
          <w:sz w:val="20"/>
          <w:szCs w:val="20"/>
        </w:rPr>
      </w:pPr>
      <w:hyperlink r:id="rId14" w:history="1">
        <w:r w:rsidR="003A3AF8" w:rsidRPr="003A3AF8">
          <w:rPr>
            <w:rStyle w:val="Hipervnculo"/>
            <w:rFonts w:ascii="Arial" w:hAnsi="Arial" w:cs="Arial"/>
            <w:color w:val="auto"/>
            <w:sz w:val="20"/>
            <w:szCs w:val="20"/>
          </w:rPr>
          <w:t>https://www.finanzas.gob.ec/wp-content/uploads/downloads/2016/04/ESSAF_ECUADOR_BM_21_04_16_para-BM.pdf</w:t>
        </w:r>
      </w:hyperlink>
      <w:r w:rsidR="003A3AF8" w:rsidRPr="003A3AF8">
        <w:rPr>
          <w:rFonts w:ascii="Arial" w:hAnsi="Arial" w:cs="Arial"/>
          <w:sz w:val="20"/>
          <w:szCs w:val="20"/>
        </w:rPr>
        <w:t xml:space="preserve"> </w:t>
      </w:r>
      <w:r w:rsidR="00E411BC" w:rsidRPr="003A3AF8">
        <w:rPr>
          <w:rFonts w:ascii="Arial" w:hAnsi="Arial" w:cs="Arial"/>
          <w:sz w:val="20"/>
          <w:szCs w:val="20"/>
        </w:rPr>
        <w:t xml:space="preserve"> </w:t>
      </w:r>
    </w:p>
    <w:p w14:paraId="0D2EC12E" w14:textId="10CE12AA" w:rsidR="000920A3" w:rsidRPr="003A3AF8" w:rsidRDefault="000920A3" w:rsidP="001F4F26">
      <w:pPr>
        <w:pStyle w:val="m-4507471445193181011ydpf5377760msonormal"/>
        <w:spacing w:before="0" w:beforeAutospacing="0" w:after="240" w:afterAutospacing="0"/>
        <w:jc w:val="both"/>
        <w:rPr>
          <w:rFonts w:ascii="Arial" w:hAnsi="Arial" w:cs="Arial"/>
          <w:sz w:val="22"/>
          <w:szCs w:val="22"/>
        </w:rPr>
      </w:pPr>
      <w:r w:rsidRPr="003A3AF8">
        <w:rPr>
          <w:rFonts w:ascii="Arial" w:hAnsi="Arial" w:cs="Arial"/>
          <w:sz w:val="22"/>
          <w:szCs w:val="22"/>
        </w:rPr>
        <w:t>P</w:t>
      </w:r>
      <w:r w:rsidR="00E411BC" w:rsidRPr="003A3AF8">
        <w:rPr>
          <w:rFonts w:ascii="Arial" w:hAnsi="Arial" w:cs="Arial"/>
          <w:sz w:val="22"/>
          <w:szCs w:val="22"/>
        </w:rPr>
        <w:t xml:space="preserve">ara temas del </w:t>
      </w:r>
      <w:r w:rsidR="00AF2169" w:rsidRPr="003A3AF8">
        <w:rPr>
          <w:rFonts w:ascii="Arial" w:hAnsi="Arial" w:cs="Arial"/>
          <w:sz w:val="22"/>
          <w:szCs w:val="22"/>
        </w:rPr>
        <w:t xml:space="preserve">Programa de Protección Social, </w:t>
      </w:r>
      <w:r w:rsidR="00E411BC" w:rsidRPr="003A3AF8">
        <w:rPr>
          <w:rFonts w:ascii="Arial" w:hAnsi="Arial" w:cs="Arial"/>
          <w:sz w:val="22"/>
          <w:szCs w:val="22"/>
        </w:rPr>
        <w:t>referirse a su MPPI</w:t>
      </w:r>
      <w:r w:rsidR="003A3AF8" w:rsidRPr="003A3AF8">
        <w:rPr>
          <w:rFonts w:ascii="Arial" w:hAnsi="Arial" w:cs="Arial"/>
          <w:sz w:val="22"/>
          <w:szCs w:val="22"/>
        </w:rPr>
        <w:t>:</w:t>
      </w:r>
      <w:r w:rsidR="00202568" w:rsidRPr="003A3AF8">
        <w:rPr>
          <w:rFonts w:ascii="Arial" w:hAnsi="Arial" w:cs="Arial"/>
          <w:sz w:val="22"/>
          <w:szCs w:val="22"/>
        </w:rPr>
        <w:t xml:space="preserve"> </w:t>
      </w:r>
    </w:p>
    <w:p w14:paraId="00EFE499" w14:textId="4CAEC7F1" w:rsidR="00E411BC" w:rsidRPr="003A3AF8" w:rsidRDefault="00D9662E" w:rsidP="001F4F26">
      <w:pPr>
        <w:pStyle w:val="m-4507471445193181011ydpf5377760msonormal"/>
        <w:spacing w:before="0" w:beforeAutospacing="0" w:after="240" w:afterAutospacing="0"/>
        <w:jc w:val="both"/>
        <w:rPr>
          <w:rFonts w:ascii="Arial" w:hAnsi="Arial" w:cs="Arial"/>
          <w:sz w:val="20"/>
          <w:szCs w:val="20"/>
        </w:rPr>
      </w:pPr>
      <w:hyperlink r:id="rId15" w:history="1">
        <w:r w:rsidR="003A3AF8" w:rsidRPr="003A3AF8">
          <w:rPr>
            <w:rStyle w:val="Hipervnculo"/>
            <w:rFonts w:ascii="Arial" w:hAnsi="Arial" w:cs="Arial"/>
            <w:color w:val="auto"/>
            <w:sz w:val="20"/>
            <w:szCs w:val="20"/>
          </w:rPr>
          <w:t>https://www.inclusion.gob.ec/wp-content/uploads/2019/02/1PRIMA.pdf</w:t>
        </w:r>
      </w:hyperlink>
      <w:r w:rsidR="003A3AF8" w:rsidRPr="003A3AF8">
        <w:rPr>
          <w:rFonts w:ascii="Arial" w:hAnsi="Arial" w:cs="Arial"/>
          <w:sz w:val="20"/>
          <w:szCs w:val="20"/>
        </w:rPr>
        <w:t xml:space="preserve"> </w:t>
      </w:r>
      <w:r w:rsidR="00E411BC" w:rsidRPr="003A3AF8">
        <w:rPr>
          <w:rFonts w:ascii="Arial" w:hAnsi="Arial" w:cs="Arial"/>
          <w:sz w:val="20"/>
          <w:szCs w:val="20"/>
        </w:rPr>
        <w:t xml:space="preserve"> </w:t>
      </w:r>
    </w:p>
    <w:p w14:paraId="26A0DFD9" w14:textId="77777777" w:rsidR="00CA4D17" w:rsidRPr="001F4F26" w:rsidRDefault="00EE18FF" w:rsidP="001F4F26">
      <w:pPr>
        <w:pStyle w:val="Ttulo1"/>
        <w:numPr>
          <w:ilvl w:val="1"/>
          <w:numId w:val="65"/>
        </w:numPr>
        <w:tabs>
          <w:tab w:val="left" w:pos="960"/>
        </w:tabs>
        <w:spacing w:before="190" w:after="240"/>
        <w:ind w:left="0" w:firstLine="0"/>
        <w:jc w:val="both"/>
        <w:rPr>
          <w:rFonts w:ascii="Arial" w:hAnsi="Arial" w:cs="Arial"/>
        </w:rPr>
      </w:pPr>
      <w:bookmarkStart w:id="11" w:name="_Toc38222945"/>
      <w:bookmarkEnd w:id="10"/>
      <w:r w:rsidRPr="001F4F26">
        <w:rPr>
          <w:rFonts w:ascii="Arial" w:hAnsi="Arial" w:cs="Arial"/>
        </w:rPr>
        <w:t>Indicadores del objetivo de desarrollo del</w:t>
      </w:r>
      <w:r w:rsidRPr="001F4F26">
        <w:rPr>
          <w:rFonts w:ascii="Arial" w:hAnsi="Arial" w:cs="Arial"/>
          <w:spacing w:val="-9"/>
        </w:rPr>
        <w:t xml:space="preserve"> </w:t>
      </w:r>
      <w:r w:rsidRPr="001F4F26">
        <w:rPr>
          <w:rFonts w:ascii="Arial" w:hAnsi="Arial" w:cs="Arial"/>
        </w:rPr>
        <w:t>Proyecto</w:t>
      </w:r>
      <w:bookmarkEnd w:id="11"/>
    </w:p>
    <w:p w14:paraId="2D789CA1" w14:textId="77777777" w:rsidR="00743281" w:rsidRPr="00F251FC" w:rsidRDefault="00743281" w:rsidP="001F4F26">
      <w:pPr>
        <w:pStyle w:val="Textoindependiente"/>
        <w:spacing w:after="240" w:line="242" w:lineRule="auto"/>
        <w:ind w:right="291"/>
        <w:jc w:val="both"/>
        <w:rPr>
          <w:rFonts w:ascii="Arial" w:hAnsi="Arial" w:cs="Arial"/>
        </w:rPr>
      </w:pPr>
      <w:r w:rsidRPr="001F4F26">
        <w:rPr>
          <w:rFonts w:ascii="Arial" w:hAnsi="Arial" w:cs="Arial"/>
          <w:sz w:val="22"/>
          <w:szCs w:val="22"/>
        </w:rPr>
        <w:t>Los indicadores propuestos incluyen</w:t>
      </w:r>
      <w:r w:rsidRPr="00F251FC">
        <w:rPr>
          <w:rFonts w:ascii="Arial" w:hAnsi="Arial" w:cs="Arial"/>
          <w:sz w:val="22"/>
          <w:szCs w:val="22"/>
        </w:rPr>
        <w:t>:</w:t>
      </w:r>
    </w:p>
    <w:p w14:paraId="071D8F1A" w14:textId="7CFA5F8A" w:rsidR="00743281" w:rsidRPr="001F4F26" w:rsidRDefault="00743281" w:rsidP="001F4F26">
      <w:pPr>
        <w:pStyle w:val="Textoindependiente"/>
        <w:numPr>
          <w:ilvl w:val="0"/>
          <w:numId w:val="69"/>
        </w:numPr>
        <w:spacing w:line="242" w:lineRule="auto"/>
        <w:ind w:right="291"/>
        <w:jc w:val="both"/>
        <w:rPr>
          <w:rFonts w:ascii="Arial" w:hAnsi="Arial" w:cs="Arial"/>
          <w:sz w:val="22"/>
          <w:szCs w:val="22"/>
          <w:lang w:val="es-PE"/>
        </w:rPr>
      </w:pPr>
      <w:r w:rsidRPr="001F4F26">
        <w:rPr>
          <w:rFonts w:ascii="Arial" w:hAnsi="Arial" w:cs="Arial"/>
          <w:sz w:val="22"/>
          <w:szCs w:val="22"/>
          <w:lang w:val="es-PE"/>
        </w:rPr>
        <w:t>% de Unidades familiares seleccionadas por el MIES como b</w:t>
      </w:r>
      <w:r w:rsidR="00260157" w:rsidRPr="001F4F26">
        <w:rPr>
          <w:rFonts w:ascii="Arial" w:hAnsi="Arial" w:cs="Arial"/>
          <w:sz w:val="22"/>
          <w:szCs w:val="22"/>
          <w:lang w:val="es-PE"/>
        </w:rPr>
        <w:t>e</w:t>
      </w:r>
      <w:r w:rsidRPr="001F4F26">
        <w:rPr>
          <w:rFonts w:ascii="Arial" w:hAnsi="Arial" w:cs="Arial"/>
          <w:sz w:val="22"/>
          <w:szCs w:val="22"/>
          <w:lang w:val="es-PE"/>
        </w:rPr>
        <w:t xml:space="preserve">neficiarios del Bono de Protección Familiar </w:t>
      </w:r>
      <w:r w:rsidR="001D7623">
        <w:rPr>
          <w:rFonts w:ascii="Arial" w:hAnsi="Arial" w:cs="Arial"/>
          <w:sz w:val="22"/>
          <w:szCs w:val="22"/>
          <w:lang w:val="es-PE"/>
        </w:rPr>
        <w:t>por</w:t>
      </w:r>
      <w:r w:rsidRPr="001F4F26">
        <w:rPr>
          <w:rFonts w:ascii="Arial" w:hAnsi="Arial" w:cs="Arial"/>
          <w:sz w:val="22"/>
          <w:szCs w:val="22"/>
          <w:lang w:val="es-PE"/>
        </w:rPr>
        <w:t xml:space="preserve"> Emergencia que acceden al beneficio</w:t>
      </w:r>
      <w:r w:rsidR="00D12A47" w:rsidRPr="001F4F26">
        <w:rPr>
          <w:rFonts w:ascii="Arial" w:hAnsi="Arial" w:cs="Arial"/>
          <w:sz w:val="22"/>
          <w:szCs w:val="22"/>
          <w:lang w:val="es-PE"/>
        </w:rPr>
        <w:t>,</w:t>
      </w:r>
      <w:r w:rsidRPr="001F4F26">
        <w:rPr>
          <w:rFonts w:ascii="Arial" w:hAnsi="Arial" w:cs="Arial"/>
          <w:sz w:val="22"/>
          <w:szCs w:val="22"/>
          <w:lang w:val="es-PE"/>
        </w:rPr>
        <w:t xml:space="preserve"> segregados por grupos de edad, grupos étnicos y condiciones de vulnerabilidad social o económica</w:t>
      </w:r>
      <w:r w:rsidR="00D12A47" w:rsidRPr="001F4F26">
        <w:rPr>
          <w:rFonts w:ascii="Arial" w:hAnsi="Arial" w:cs="Arial"/>
          <w:sz w:val="22"/>
          <w:szCs w:val="22"/>
          <w:lang w:val="es-PE"/>
        </w:rPr>
        <w:t>.</w:t>
      </w:r>
    </w:p>
    <w:p w14:paraId="26A0E029" w14:textId="77777777" w:rsidR="00CA4D17" w:rsidRPr="001F4F26" w:rsidRDefault="00EE18FF" w:rsidP="001F4F26">
      <w:pPr>
        <w:pStyle w:val="Ttulo1"/>
        <w:numPr>
          <w:ilvl w:val="0"/>
          <w:numId w:val="66"/>
        </w:numPr>
        <w:tabs>
          <w:tab w:val="left" w:pos="959"/>
          <w:tab w:val="left" w:pos="960"/>
        </w:tabs>
        <w:spacing w:before="124"/>
        <w:ind w:left="0" w:firstLine="0"/>
        <w:rPr>
          <w:rFonts w:ascii="Arial" w:hAnsi="Arial" w:cs="Arial"/>
        </w:rPr>
      </w:pPr>
      <w:bookmarkStart w:id="12" w:name="_Toc38222946"/>
      <w:r w:rsidRPr="001F4F26">
        <w:rPr>
          <w:rFonts w:ascii="Arial" w:hAnsi="Arial" w:cs="Arial"/>
        </w:rPr>
        <w:t>MARCO JURÍDICO NACIONAL E</w:t>
      </w:r>
      <w:r w:rsidRPr="001F4F26">
        <w:rPr>
          <w:rFonts w:ascii="Arial" w:hAnsi="Arial" w:cs="Arial"/>
          <w:spacing w:val="-5"/>
        </w:rPr>
        <w:t xml:space="preserve"> </w:t>
      </w:r>
      <w:r w:rsidRPr="001F4F26">
        <w:rPr>
          <w:rFonts w:ascii="Arial" w:hAnsi="Arial" w:cs="Arial"/>
        </w:rPr>
        <w:t>INTERNACIONAL</w:t>
      </w:r>
      <w:bookmarkEnd w:id="12"/>
    </w:p>
    <w:p w14:paraId="26A0E02A" w14:textId="77777777" w:rsidR="00CA4D17" w:rsidRPr="001F4F26" w:rsidRDefault="00EE18FF" w:rsidP="001F4F26">
      <w:pPr>
        <w:pStyle w:val="Ttulo1"/>
        <w:numPr>
          <w:ilvl w:val="1"/>
          <w:numId w:val="58"/>
        </w:numPr>
        <w:tabs>
          <w:tab w:val="left" w:pos="959"/>
          <w:tab w:val="left" w:pos="960"/>
        </w:tabs>
        <w:spacing w:before="198"/>
        <w:ind w:left="0" w:firstLine="0"/>
        <w:rPr>
          <w:rFonts w:ascii="Arial" w:hAnsi="Arial" w:cs="Arial"/>
        </w:rPr>
      </w:pPr>
      <w:bookmarkStart w:id="13" w:name="_Toc38222947"/>
      <w:r w:rsidRPr="001F4F26">
        <w:rPr>
          <w:rFonts w:ascii="Arial" w:hAnsi="Arial" w:cs="Arial"/>
        </w:rPr>
        <w:t>Derechos de las comunidades, pueblos y</w:t>
      </w:r>
      <w:r w:rsidRPr="001F4F26">
        <w:rPr>
          <w:rFonts w:ascii="Arial" w:hAnsi="Arial" w:cs="Arial"/>
          <w:spacing w:val="-11"/>
        </w:rPr>
        <w:t xml:space="preserve"> </w:t>
      </w:r>
      <w:r w:rsidRPr="001F4F26">
        <w:rPr>
          <w:rFonts w:ascii="Arial" w:hAnsi="Arial" w:cs="Arial"/>
        </w:rPr>
        <w:t>nacionalidades</w:t>
      </w:r>
      <w:bookmarkEnd w:id="13"/>
    </w:p>
    <w:p w14:paraId="26A0E02F" w14:textId="38660C9E" w:rsidR="00CA4D17" w:rsidRPr="001F4F26" w:rsidRDefault="00EE18FF" w:rsidP="001F4F26">
      <w:pPr>
        <w:pStyle w:val="m-4507471445193181011ydpf5377760msonormal"/>
        <w:spacing w:before="0" w:beforeAutospacing="0" w:after="240" w:afterAutospacing="0"/>
        <w:jc w:val="both"/>
        <w:rPr>
          <w:rFonts w:ascii="Arial" w:hAnsi="Arial" w:cs="Arial"/>
          <w:sz w:val="22"/>
          <w:szCs w:val="22"/>
        </w:rPr>
      </w:pPr>
      <w:r w:rsidRPr="001F4F26">
        <w:rPr>
          <w:rFonts w:ascii="Arial" w:hAnsi="Arial" w:cs="Arial"/>
          <w:sz w:val="22"/>
          <w:szCs w:val="22"/>
        </w:rPr>
        <w:t xml:space="preserve">La Constitución de la República del Ecuador CRE, en su artículo 1 caracteriza al Ecuador como un “Estado constitucional de derechos y justicia, social, democrático, soberano, independiente, unitario, intercultural, </w:t>
      </w:r>
      <w:r w:rsidRPr="001F4F26">
        <w:rPr>
          <w:rFonts w:ascii="Arial" w:hAnsi="Arial" w:cs="Arial"/>
          <w:sz w:val="22"/>
          <w:szCs w:val="22"/>
        </w:rPr>
        <w:lastRenderedPageBreak/>
        <w:t>plurinacional y laico. […] La soberanía radica en el pueblo, cuya voluntad es el fundamento de la autoridad, y se ejerce a través de los órganos del poder público y de las formas de participación directa previstas en la Constitución”.</w:t>
      </w:r>
      <w:r w:rsidR="00775417" w:rsidRPr="001F4F26">
        <w:rPr>
          <w:sz w:val="22"/>
          <w:szCs w:val="22"/>
        </w:rPr>
        <w:footnoteReference w:id="4"/>
      </w:r>
    </w:p>
    <w:p w14:paraId="26A0E031" w14:textId="6F33A2CE" w:rsidR="00CA4D17" w:rsidRPr="001F4F26" w:rsidRDefault="00EE18FF" w:rsidP="001F4F26">
      <w:pPr>
        <w:pStyle w:val="m-4507471445193181011ydpf5377760msonormal"/>
        <w:spacing w:before="0" w:beforeAutospacing="0" w:after="240" w:afterAutospacing="0"/>
        <w:jc w:val="both"/>
        <w:rPr>
          <w:rFonts w:ascii="Arial" w:hAnsi="Arial" w:cs="Arial"/>
          <w:sz w:val="22"/>
          <w:szCs w:val="22"/>
        </w:rPr>
      </w:pPr>
      <w:r w:rsidRPr="001F4F26">
        <w:rPr>
          <w:rFonts w:ascii="Arial" w:hAnsi="Arial" w:cs="Arial"/>
          <w:sz w:val="22"/>
          <w:szCs w:val="22"/>
        </w:rPr>
        <w:t>En concordancia con esta naturaleza jurídica y política, de un Estado plurinacional e intercultural, se reconoce y se garantiza un conjunto de veintiún derechos denominados colectivos a favor de las comunas, comunidades, pueblos y nacionalidades indígenas. Los de mayor relevancia y relacionados con el quehacer de una gestión pública son: “Participar mediante sus representantes en los organismos oficiales que determine la ley, en la definición de las políticas públicas que les conciernan, así como en el diseño y decisión de sus prioridades en los planes y proyectos del Estado”</w:t>
      </w:r>
      <w:r w:rsidR="000457EA" w:rsidRPr="001F4F26">
        <w:rPr>
          <w:sz w:val="22"/>
          <w:szCs w:val="22"/>
        </w:rPr>
        <w:footnoteReference w:id="5"/>
      </w:r>
      <w:r w:rsidRPr="001F4F26">
        <w:rPr>
          <w:rFonts w:ascii="Arial" w:hAnsi="Arial" w:cs="Arial"/>
          <w:sz w:val="22"/>
          <w:szCs w:val="22"/>
        </w:rPr>
        <w:t>; el derecho a “Mantener, desarrollar y fortalecer libremente su identidad, sentido de pertenencia, tradiciones ancestrales y formas de organización social.</w:t>
      </w:r>
      <w:r w:rsidR="000457EA" w:rsidRPr="001F4F26">
        <w:rPr>
          <w:sz w:val="22"/>
          <w:szCs w:val="22"/>
        </w:rPr>
        <w:footnoteReference w:id="6"/>
      </w:r>
      <w:r w:rsidRPr="001F4F26">
        <w:rPr>
          <w:rFonts w:ascii="Arial" w:hAnsi="Arial" w:cs="Arial"/>
          <w:sz w:val="22"/>
          <w:szCs w:val="22"/>
        </w:rPr>
        <w:t>” y “Conservar y desarrollar sus propias formas de convivencia y organización social, y de generación y ejercicio de la autoridad, en sus territorios legalmente reconocidos y tierras comunitarias de posesión ancestral”.</w:t>
      </w:r>
      <w:r w:rsidR="00450A51" w:rsidRPr="001F4F26">
        <w:rPr>
          <w:sz w:val="22"/>
          <w:szCs w:val="22"/>
        </w:rPr>
        <w:footnoteReference w:id="7"/>
      </w:r>
    </w:p>
    <w:p w14:paraId="26A0E033" w14:textId="77777777" w:rsidR="00CA4D17" w:rsidRPr="001F4F26" w:rsidRDefault="00EE18FF" w:rsidP="001F4F26">
      <w:pPr>
        <w:pStyle w:val="m-4507471445193181011ydpf5377760msonormal"/>
        <w:spacing w:before="0" w:beforeAutospacing="0" w:after="240" w:afterAutospacing="0"/>
        <w:jc w:val="both"/>
        <w:rPr>
          <w:rFonts w:ascii="Arial" w:hAnsi="Arial" w:cs="Arial"/>
          <w:sz w:val="22"/>
          <w:szCs w:val="22"/>
        </w:rPr>
      </w:pPr>
      <w:r w:rsidRPr="001F4F26">
        <w:rPr>
          <w:rFonts w:ascii="Arial" w:hAnsi="Arial" w:cs="Arial"/>
          <w:sz w:val="22"/>
          <w:szCs w:val="22"/>
        </w:rPr>
        <w:t>Las disposiciones señaladas en párrafos anteriores obligan, a todos los organismos y entidades que ejecuten un determinado proyecto en los territorios indígenas o dirigidos a las CCPNI, a garantizar su participación mediante sus representantes en la definición de las políticas públicas, también en el diseño y decisión de sus prioridades en los planes y proyectos del Estado, considerando su identidad, su forma de organización, generación y ejercicio de la autoridad.</w:t>
      </w:r>
    </w:p>
    <w:p w14:paraId="26A0E037" w14:textId="24BE83D7" w:rsidR="00CA4D17" w:rsidRDefault="00EE18FF" w:rsidP="001F4F26">
      <w:pPr>
        <w:pStyle w:val="m-4507471445193181011ydpf5377760msonormal"/>
        <w:spacing w:before="0" w:beforeAutospacing="0" w:after="240" w:afterAutospacing="0"/>
        <w:jc w:val="both"/>
        <w:rPr>
          <w:rFonts w:ascii="Arial" w:hAnsi="Arial" w:cs="Arial"/>
          <w:sz w:val="22"/>
          <w:szCs w:val="22"/>
        </w:rPr>
      </w:pPr>
      <w:r w:rsidRPr="001F4F26">
        <w:rPr>
          <w:rFonts w:ascii="Arial" w:hAnsi="Arial" w:cs="Arial"/>
          <w:sz w:val="22"/>
          <w:szCs w:val="22"/>
        </w:rPr>
        <w:t>Es fundamental tener en cuenta que en nuestro país existen también los pueblos indígenas en aislamiento voluntario, quienes tienen garantizados todos los derechos constitucionales y de derechos humanos, sin embargo, por su características particular, el Estado tiene la obligación de respetar el principio de no contacto y adoptar medidas para garantizar sus vidas, sus tierras, territorios y recursos naturales de los que dependen totalmente; y hacer respetar su autodeterminación y voluntad de permanecer en aislamiento y precautelar la observancia de sus derechos.</w:t>
      </w:r>
    </w:p>
    <w:p w14:paraId="3BD483EE" w14:textId="2738D1BB" w:rsidR="00822EB5" w:rsidRPr="001F4F26" w:rsidRDefault="00822EB5" w:rsidP="001F4F26">
      <w:pPr>
        <w:pStyle w:val="m-4507471445193181011ydpf5377760msonormal"/>
        <w:spacing w:before="0" w:beforeAutospacing="0" w:after="240" w:afterAutospacing="0"/>
        <w:jc w:val="both"/>
        <w:rPr>
          <w:rFonts w:ascii="Arial" w:hAnsi="Arial" w:cs="Arial"/>
          <w:sz w:val="22"/>
          <w:szCs w:val="22"/>
        </w:rPr>
      </w:pPr>
      <w:r>
        <w:rPr>
          <w:rFonts w:ascii="Arial" w:hAnsi="Arial" w:cs="Arial"/>
          <w:sz w:val="22"/>
          <w:szCs w:val="22"/>
        </w:rPr>
        <w:t xml:space="preserve">El proyecto de </w:t>
      </w:r>
      <w:r w:rsidR="00DF3A37">
        <w:rPr>
          <w:rFonts w:ascii="Arial" w:hAnsi="Arial" w:cs="Arial"/>
          <w:sz w:val="22"/>
          <w:szCs w:val="22"/>
        </w:rPr>
        <w:t xml:space="preserve">Bono </w:t>
      </w:r>
      <w:r w:rsidR="000B488F">
        <w:rPr>
          <w:rFonts w:ascii="Arial" w:hAnsi="Arial" w:cs="Arial"/>
          <w:sz w:val="22"/>
          <w:szCs w:val="22"/>
        </w:rPr>
        <w:t xml:space="preserve">de Protección Familiar de Emergencia </w:t>
      </w:r>
      <w:r>
        <w:rPr>
          <w:rFonts w:ascii="Arial" w:hAnsi="Arial" w:cs="Arial"/>
          <w:sz w:val="22"/>
          <w:szCs w:val="22"/>
        </w:rPr>
        <w:t>debe proveer las medidas pertinentes para la información y participación de los CCPNI.</w:t>
      </w:r>
    </w:p>
    <w:p w14:paraId="26A0E041" w14:textId="77777777" w:rsidR="00CA4D17" w:rsidRPr="001F4F26" w:rsidRDefault="00EE18FF" w:rsidP="001F4F26">
      <w:pPr>
        <w:pStyle w:val="Ttulo1"/>
        <w:numPr>
          <w:ilvl w:val="1"/>
          <w:numId w:val="58"/>
        </w:numPr>
        <w:tabs>
          <w:tab w:val="left" w:pos="959"/>
          <w:tab w:val="left" w:pos="960"/>
        </w:tabs>
        <w:spacing w:before="127" w:after="240"/>
        <w:ind w:left="0" w:firstLine="0"/>
        <w:rPr>
          <w:rFonts w:ascii="Arial" w:hAnsi="Arial" w:cs="Arial"/>
        </w:rPr>
      </w:pPr>
      <w:bookmarkStart w:id="14" w:name="_Toc38222948"/>
      <w:r w:rsidRPr="001F4F26">
        <w:rPr>
          <w:rFonts w:ascii="Arial" w:hAnsi="Arial" w:cs="Arial"/>
        </w:rPr>
        <w:t>Derecho a la participación y la</w:t>
      </w:r>
      <w:r w:rsidRPr="001F4F26">
        <w:rPr>
          <w:rFonts w:ascii="Arial" w:hAnsi="Arial" w:cs="Arial"/>
          <w:spacing w:val="-3"/>
        </w:rPr>
        <w:t xml:space="preserve"> </w:t>
      </w:r>
      <w:r w:rsidRPr="001F4F26">
        <w:rPr>
          <w:rFonts w:ascii="Arial" w:hAnsi="Arial" w:cs="Arial"/>
        </w:rPr>
        <w:t>planificación</w:t>
      </w:r>
      <w:bookmarkEnd w:id="14"/>
    </w:p>
    <w:p w14:paraId="26A0E044" w14:textId="0A6A4035" w:rsidR="00CA4D17" w:rsidRPr="001F4F26" w:rsidRDefault="004C6E16" w:rsidP="001F4F26">
      <w:pPr>
        <w:pStyle w:val="m-4507471445193181011ydpf5377760msonormal"/>
        <w:spacing w:before="0" w:beforeAutospacing="0" w:after="240" w:afterAutospacing="0"/>
        <w:jc w:val="both"/>
        <w:rPr>
          <w:rFonts w:ascii="Arial" w:hAnsi="Arial" w:cs="Arial"/>
          <w:sz w:val="22"/>
          <w:szCs w:val="22"/>
        </w:rPr>
      </w:pPr>
      <w:r>
        <w:rPr>
          <w:rFonts w:ascii="Arial" w:hAnsi="Arial" w:cs="Arial"/>
          <w:sz w:val="22"/>
          <w:szCs w:val="22"/>
        </w:rPr>
        <w:t>L</w:t>
      </w:r>
      <w:r w:rsidR="00946EFA">
        <w:rPr>
          <w:rFonts w:ascii="Arial" w:hAnsi="Arial" w:cs="Arial"/>
          <w:sz w:val="22"/>
          <w:szCs w:val="22"/>
        </w:rPr>
        <w:t xml:space="preserve">a </w:t>
      </w:r>
      <w:r w:rsidR="00EE18FF" w:rsidRPr="001F4F26">
        <w:rPr>
          <w:rFonts w:ascii="Arial" w:hAnsi="Arial" w:cs="Arial"/>
          <w:sz w:val="22"/>
          <w:szCs w:val="22"/>
        </w:rPr>
        <w:t xml:space="preserve">Constitución </w:t>
      </w:r>
      <w:r w:rsidR="00946EFA">
        <w:rPr>
          <w:rFonts w:ascii="Arial" w:hAnsi="Arial" w:cs="Arial"/>
          <w:sz w:val="22"/>
          <w:szCs w:val="22"/>
        </w:rPr>
        <w:t xml:space="preserve">ecuatoriana </w:t>
      </w:r>
      <w:r w:rsidR="00EE18FF" w:rsidRPr="001F4F26">
        <w:rPr>
          <w:rFonts w:ascii="Arial" w:hAnsi="Arial" w:cs="Arial"/>
          <w:sz w:val="22"/>
          <w:szCs w:val="22"/>
        </w:rPr>
        <w:t>establece varias disposiciones respecto al derecho que tienen los ciudadanos a la participación, de manera colectiva e individual al respecto el artículo 95 establece lo siguiente:</w:t>
      </w:r>
    </w:p>
    <w:p w14:paraId="26A0E046" w14:textId="77777777" w:rsidR="00CA4D17" w:rsidRPr="001F4F26" w:rsidRDefault="00EE18FF" w:rsidP="001F4F26">
      <w:pPr>
        <w:pStyle w:val="m-4507471445193181011ydpf5377760msonormal"/>
        <w:spacing w:before="0" w:beforeAutospacing="0" w:after="240" w:afterAutospacing="0"/>
        <w:jc w:val="both"/>
        <w:rPr>
          <w:rFonts w:ascii="Arial" w:hAnsi="Arial" w:cs="Arial"/>
        </w:rPr>
      </w:pPr>
      <w:r w:rsidRPr="001F4F26">
        <w:rPr>
          <w:rFonts w:ascii="Arial" w:hAnsi="Arial" w:cs="Arial"/>
          <w:sz w:val="22"/>
          <w:szCs w:val="22"/>
        </w:rPr>
        <w:t>Las ciudadanas y ciudadanos, en forma individual y colectiva, participarán de manera protagónica en la toma de decisiones, planificación y gestión de los asuntos públicos, y en el control popular de las instituciones del Estado y la sociedad, y de sus representantes, en un proceso permanente de construcción del poder ciudadano. La participación se orientará por los principios de igualdad, autonomía, deliberación pública, respeto a la diferencia, control popular, solidaridad e interculturalidad.</w:t>
      </w:r>
    </w:p>
    <w:p w14:paraId="26A0E048" w14:textId="77777777" w:rsidR="00CA4D17" w:rsidRPr="001F4F26" w:rsidRDefault="00EE18FF" w:rsidP="001F4F26">
      <w:pPr>
        <w:pStyle w:val="m-4507471445193181011ydpf5377760msonormal"/>
        <w:spacing w:before="0" w:beforeAutospacing="0" w:after="240" w:afterAutospacing="0"/>
        <w:jc w:val="both"/>
        <w:rPr>
          <w:rFonts w:ascii="Arial" w:hAnsi="Arial" w:cs="Arial"/>
        </w:rPr>
      </w:pPr>
      <w:r w:rsidRPr="001F4F26">
        <w:rPr>
          <w:rFonts w:ascii="Arial" w:hAnsi="Arial" w:cs="Arial"/>
          <w:sz w:val="22"/>
          <w:szCs w:val="22"/>
        </w:rPr>
        <w:t>La participación de la ciudadanía en todos los asuntos de interés público es un derecho, que se ejercerá a través de los mecanismos de la democracia representativa, directa y comunitaria.</w:t>
      </w:r>
    </w:p>
    <w:p w14:paraId="26A0E04A" w14:textId="75AF1833" w:rsidR="00CA4D17" w:rsidRPr="001F4F26" w:rsidRDefault="00EE18FF" w:rsidP="001F4F26">
      <w:pPr>
        <w:pStyle w:val="m-4507471445193181011ydpf5377760msonormal"/>
        <w:spacing w:before="0" w:beforeAutospacing="0" w:after="240" w:afterAutospacing="0"/>
        <w:jc w:val="both"/>
        <w:rPr>
          <w:rFonts w:ascii="Arial" w:hAnsi="Arial" w:cs="Arial"/>
          <w:sz w:val="22"/>
          <w:szCs w:val="22"/>
        </w:rPr>
      </w:pPr>
      <w:r w:rsidRPr="001F4F26">
        <w:rPr>
          <w:rFonts w:ascii="Arial" w:hAnsi="Arial" w:cs="Arial"/>
          <w:sz w:val="22"/>
          <w:szCs w:val="22"/>
        </w:rPr>
        <w:t xml:space="preserve">Los organismos del sector público, en el ámbito de su competencia, tienen las atribuciones, además de otras, de la planificación, ejecución y evaluación de las políticas nacionales y planes que se creen para </w:t>
      </w:r>
      <w:r w:rsidRPr="001F4F26">
        <w:rPr>
          <w:rFonts w:ascii="Arial" w:hAnsi="Arial" w:cs="Arial"/>
          <w:sz w:val="22"/>
          <w:szCs w:val="22"/>
        </w:rPr>
        <w:lastRenderedPageBreak/>
        <w:t>ejecutarlas.</w:t>
      </w:r>
      <w:r w:rsidR="00CB00B4">
        <w:rPr>
          <w:rStyle w:val="Refdenotaalpie"/>
          <w:rFonts w:ascii="Arial" w:hAnsi="Arial" w:cs="Arial"/>
          <w:sz w:val="22"/>
          <w:szCs w:val="22"/>
        </w:rPr>
        <w:footnoteReference w:id="8"/>
      </w:r>
      <w:r w:rsidRPr="001F4F26">
        <w:rPr>
          <w:rFonts w:ascii="Arial" w:hAnsi="Arial" w:cs="Arial"/>
          <w:sz w:val="22"/>
          <w:szCs w:val="22"/>
        </w:rPr>
        <w:t xml:space="preserve"> También señala que la administración pública constituye un servicio a la colectividad que se rige por los principios de eficacia, eficiencia, calidad, jerarquía, desconcentración, descentralización, coordinación, participación, planificación, transparencia y evaluación</w:t>
      </w:r>
      <w:r w:rsidR="008813F4">
        <w:rPr>
          <w:rStyle w:val="Refdenotaalpie"/>
          <w:rFonts w:ascii="Arial" w:hAnsi="Arial" w:cs="Arial"/>
          <w:sz w:val="22"/>
          <w:szCs w:val="22"/>
        </w:rPr>
        <w:footnoteReference w:id="9"/>
      </w:r>
      <w:r w:rsidRPr="001F4F26">
        <w:rPr>
          <w:rFonts w:ascii="Arial" w:hAnsi="Arial" w:cs="Arial"/>
          <w:sz w:val="22"/>
          <w:szCs w:val="22"/>
        </w:rPr>
        <w:t>. En este contexto, las entidades ejecutoras del Proyecto, debe observar estas disposiciones, garantizando que los ciudadanos y en particular las CCPNI sean parte activa del mismo.</w:t>
      </w:r>
    </w:p>
    <w:p w14:paraId="26A0E04C" w14:textId="77777777" w:rsidR="00CA4D17" w:rsidRPr="001F4F26" w:rsidRDefault="00EE18FF" w:rsidP="001F4F26">
      <w:pPr>
        <w:pStyle w:val="m-4507471445193181011ydpf5377760msonormal"/>
        <w:spacing w:before="0" w:beforeAutospacing="0" w:after="240" w:afterAutospacing="0"/>
        <w:jc w:val="both"/>
        <w:rPr>
          <w:rFonts w:ascii="Arial" w:hAnsi="Arial" w:cs="Arial"/>
          <w:sz w:val="22"/>
          <w:szCs w:val="22"/>
        </w:rPr>
      </w:pPr>
      <w:r w:rsidRPr="001F4F26">
        <w:rPr>
          <w:rFonts w:ascii="Arial" w:hAnsi="Arial" w:cs="Arial"/>
          <w:sz w:val="22"/>
          <w:szCs w:val="22"/>
        </w:rPr>
        <w:t>Por su parte, la Ley Orgánica de Participación Ciudadana LOPC en su artículo 1 señala lo siguiente:</w:t>
      </w:r>
    </w:p>
    <w:p w14:paraId="26A0E04E" w14:textId="77777777" w:rsidR="00CA4D17" w:rsidRPr="001F4F26" w:rsidRDefault="00EE18FF" w:rsidP="001F4F26">
      <w:pPr>
        <w:pStyle w:val="m-4507471445193181011ydpf5377760msonormal"/>
        <w:spacing w:before="0" w:beforeAutospacing="0" w:after="240" w:afterAutospacing="0"/>
        <w:jc w:val="both"/>
        <w:rPr>
          <w:rFonts w:ascii="Arial" w:hAnsi="Arial" w:cs="Arial"/>
        </w:rPr>
      </w:pPr>
      <w:r w:rsidRPr="001F4F26">
        <w:rPr>
          <w:rFonts w:ascii="Arial" w:hAnsi="Arial" w:cs="Arial"/>
          <w:sz w:val="22"/>
          <w:szCs w:val="22"/>
        </w:rPr>
        <w:t>La presente Ley tiene por objeto propiciar, fomentar y garantizar el ejercicio de los derechos de participación de las ciudadanas y los ciudadanos, colectivos, comunas, comunidades. pueblos y nacionalidades indígenas, pueblos afroecuatoriano y montubio, y demás formas de organización licitas, de manera protagónica, en la toma de decisiones que corresponda, la organización colectiva autónoma y la vigencia de las formas de gestión pública con el concurso de la ciudadanía: instituir instancias, mecanismos, instrumentos y procedimientos de deliberación pública entre el Estado, en sus diferentes niveles de gobierno, y la sociedad, para el seguimiento de las políticas públicas y la prestación de servicios públicos; fortalecer el poder ciudadano y sus formas de expresión; y, sentar las bases para el funcionamiento de la democracia participativa, así como, de las iniciativas de rendición de cuentas y control social.</w:t>
      </w:r>
    </w:p>
    <w:p w14:paraId="15A52A68" w14:textId="5DD80904" w:rsidR="008D1C5A" w:rsidRPr="001F4F26" w:rsidRDefault="00EE18FF" w:rsidP="001F4F26">
      <w:pPr>
        <w:pStyle w:val="m-4507471445193181011ydpf5377760msonormal"/>
        <w:spacing w:before="0" w:beforeAutospacing="0" w:after="240" w:afterAutospacing="0"/>
        <w:jc w:val="both"/>
        <w:rPr>
          <w:rFonts w:ascii="Arial" w:hAnsi="Arial" w:cs="Arial"/>
          <w:sz w:val="22"/>
          <w:szCs w:val="22"/>
        </w:rPr>
      </w:pPr>
      <w:r w:rsidRPr="001F4F26">
        <w:rPr>
          <w:rFonts w:ascii="Arial" w:hAnsi="Arial" w:cs="Arial"/>
          <w:sz w:val="22"/>
          <w:szCs w:val="22"/>
        </w:rPr>
        <w:t>Se establecen como principios de participación: la igualdad, interculturalidad, plurinacionalidad, autonomía, deliberación pública, respeto a la diferencia, paridad de género, responsabilidad, corresponsabilidad, información y transparencia, pluralismo, solidaridad;</w:t>
      </w:r>
      <w:r w:rsidR="008D1C5A">
        <w:rPr>
          <w:rStyle w:val="Refdenotaalpie"/>
          <w:rFonts w:ascii="Arial" w:hAnsi="Arial" w:cs="Arial"/>
          <w:sz w:val="22"/>
          <w:szCs w:val="22"/>
        </w:rPr>
        <w:footnoteReference w:id="10"/>
      </w:r>
      <w:r w:rsidRPr="001F4F26">
        <w:rPr>
          <w:rFonts w:ascii="Arial" w:hAnsi="Arial" w:cs="Arial"/>
          <w:sz w:val="22"/>
          <w:szCs w:val="22"/>
        </w:rPr>
        <w:t xml:space="preserve"> también establece varios mecanismos de participación, tales como: audiencias públicas; cabildos populares; silla vacía; veedurías, los observatorios y los consejos consultivos.</w:t>
      </w:r>
      <w:r w:rsidR="008D1C5A">
        <w:rPr>
          <w:rStyle w:val="Refdenotaalpie"/>
          <w:rFonts w:ascii="Arial" w:hAnsi="Arial" w:cs="Arial"/>
          <w:sz w:val="22"/>
          <w:szCs w:val="22"/>
        </w:rPr>
        <w:footnoteReference w:id="11"/>
      </w:r>
    </w:p>
    <w:p w14:paraId="26A0E058" w14:textId="77777777" w:rsidR="00CA4D17" w:rsidRPr="001F4F26" w:rsidRDefault="00EE18FF" w:rsidP="001F4F26">
      <w:pPr>
        <w:pStyle w:val="m-4507471445193181011ydpf5377760msonormal"/>
        <w:spacing w:before="0" w:beforeAutospacing="0" w:after="240" w:afterAutospacing="0"/>
        <w:jc w:val="both"/>
        <w:rPr>
          <w:rFonts w:ascii="Arial" w:hAnsi="Arial" w:cs="Arial"/>
          <w:sz w:val="22"/>
          <w:szCs w:val="22"/>
        </w:rPr>
      </w:pPr>
      <w:r w:rsidRPr="001F4F26">
        <w:rPr>
          <w:rFonts w:ascii="Arial" w:hAnsi="Arial" w:cs="Arial"/>
          <w:sz w:val="22"/>
          <w:szCs w:val="22"/>
        </w:rPr>
        <w:t>Por su parte el Código Orgánico de Planificación y Finanzas Publicas en el artículo 9 indica lo siguiente:</w:t>
      </w:r>
    </w:p>
    <w:p w14:paraId="26A0E05A" w14:textId="77777777" w:rsidR="00CA4D17" w:rsidRPr="001F4F26" w:rsidRDefault="00EE18FF" w:rsidP="001F4F26">
      <w:pPr>
        <w:pStyle w:val="m-4507471445193181011ydpf5377760msonormal"/>
        <w:spacing w:before="0" w:beforeAutospacing="0" w:after="240" w:afterAutospacing="0"/>
        <w:jc w:val="both"/>
        <w:rPr>
          <w:rFonts w:ascii="Arial" w:hAnsi="Arial" w:cs="Arial"/>
        </w:rPr>
      </w:pPr>
      <w:r w:rsidRPr="001F4F26">
        <w:rPr>
          <w:rFonts w:ascii="Arial" w:hAnsi="Arial" w:cs="Arial"/>
          <w:sz w:val="22"/>
          <w:szCs w:val="22"/>
        </w:rPr>
        <w:t>La planificación del desarrollo se orienta hacia el cumplimiento de los derechos constitucionales, el régimen de desarrollo y el régimen del buen vivir, y garantiza el ordenamiento territorial. El ejercicio de las potestades públicas debe enmarcarse en la planificación del desarrollo que incorporará los enfoques de equidad, plurinacionalidad e interculturalidad.</w:t>
      </w:r>
    </w:p>
    <w:p w14:paraId="26A0E05C" w14:textId="28F224D3" w:rsidR="00CA4D17" w:rsidRPr="001F4F26" w:rsidRDefault="00EE18FF" w:rsidP="001F4F26">
      <w:pPr>
        <w:pStyle w:val="m-4507471445193181011ydpf5377760msonormal"/>
        <w:spacing w:before="0" w:beforeAutospacing="0" w:after="240" w:afterAutospacing="0"/>
        <w:jc w:val="both"/>
        <w:rPr>
          <w:rFonts w:ascii="Arial" w:hAnsi="Arial" w:cs="Arial"/>
          <w:sz w:val="22"/>
          <w:szCs w:val="22"/>
        </w:rPr>
      </w:pPr>
      <w:r w:rsidRPr="001F4F26">
        <w:rPr>
          <w:rFonts w:ascii="Arial" w:hAnsi="Arial" w:cs="Arial"/>
          <w:sz w:val="22"/>
          <w:szCs w:val="22"/>
        </w:rPr>
        <w:t>De la misma manera la norma precitada, en el artículo 13, dispone que el Gobierno Central defina los mecanismos de participación ciudadana que se requieran para la formulación de planes y políticas, de conformidad con las leyes; un aspecto fundamental que se debe tener en cuenta, en este aspecto, es que se aplicará las capacidades y conocimientos ancestrales para definir mecanismos de participación.</w:t>
      </w:r>
      <w:r w:rsidR="00EC6EE1">
        <w:rPr>
          <w:rStyle w:val="Refdenotaalpie"/>
          <w:rFonts w:ascii="Arial" w:hAnsi="Arial" w:cs="Arial"/>
          <w:sz w:val="22"/>
          <w:szCs w:val="22"/>
        </w:rPr>
        <w:footnoteReference w:id="12"/>
      </w:r>
    </w:p>
    <w:p w14:paraId="26A0E05E" w14:textId="5311B499" w:rsidR="00CA4D17" w:rsidRPr="001F4F26" w:rsidRDefault="00EE18FF" w:rsidP="001F4F26">
      <w:pPr>
        <w:pStyle w:val="m-4507471445193181011ydpf5377760msonormal"/>
        <w:spacing w:before="0" w:beforeAutospacing="0" w:after="240" w:afterAutospacing="0"/>
        <w:jc w:val="both"/>
        <w:rPr>
          <w:rFonts w:ascii="Arial" w:hAnsi="Arial" w:cs="Arial"/>
          <w:sz w:val="22"/>
          <w:szCs w:val="22"/>
        </w:rPr>
      </w:pPr>
      <w:r w:rsidRPr="001F4F26">
        <w:rPr>
          <w:rFonts w:ascii="Arial" w:hAnsi="Arial" w:cs="Arial"/>
          <w:sz w:val="22"/>
          <w:szCs w:val="22"/>
        </w:rPr>
        <w:t>En consecuencia, la participación ciudadana es un derecho y más aún, es una garantía constitucional</w:t>
      </w:r>
      <w:r w:rsidR="008D64E2">
        <w:rPr>
          <w:rStyle w:val="Refdenotaalpie"/>
          <w:rFonts w:ascii="Arial" w:hAnsi="Arial" w:cs="Arial"/>
          <w:sz w:val="22"/>
          <w:szCs w:val="22"/>
        </w:rPr>
        <w:footnoteReference w:id="13"/>
      </w:r>
      <w:r w:rsidRPr="001F4F26">
        <w:rPr>
          <w:rFonts w:ascii="Arial" w:hAnsi="Arial" w:cs="Arial"/>
          <w:sz w:val="22"/>
          <w:szCs w:val="22"/>
        </w:rPr>
        <w:t xml:space="preserve">, y en este contexto jurídico las entidades públicas del Estado tienen la obligación de establecer mecanismos </w:t>
      </w:r>
      <w:r w:rsidRPr="001F4F26">
        <w:rPr>
          <w:rFonts w:ascii="Arial" w:hAnsi="Arial" w:cs="Arial"/>
          <w:sz w:val="22"/>
          <w:szCs w:val="22"/>
        </w:rPr>
        <w:lastRenderedPageBreak/>
        <w:t>adecuados de participación de las personas, comunidades, pueblos y nacionalidades, en los asuntos públicos.</w:t>
      </w:r>
    </w:p>
    <w:p w14:paraId="26A0E06B" w14:textId="77777777" w:rsidR="00CA4D17" w:rsidRPr="001F4F26" w:rsidRDefault="00EE18FF" w:rsidP="001F4F26">
      <w:pPr>
        <w:pStyle w:val="Ttulo1"/>
        <w:numPr>
          <w:ilvl w:val="1"/>
          <w:numId w:val="58"/>
        </w:numPr>
        <w:tabs>
          <w:tab w:val="left" w:pos="959"/>
          <w:tab w:val="left" w:pos="960"/>
        </w:tabs>
        <w:spacing w:before="127"/>
        <w:ind w:left="0" w:firstLine="0"/>
        <w:rPr>
          <w:rFonts w:ascii="Arial" w:hAnsi="Arial" w:cs="Arial"/>
          <w:sz w:val="22"/>
          <w:szCs w:val="22"/>
        </w:rPr>
      </w:pPr>
      <w:bookmarkStart w:id="15" w:name="_Toc38222949"/>
      <w:r w:rsidRPr="001F4F26">
        <w:rPr>
          <w:rFonts w:ascii="Arial" w:hAnsi="Arial" w:cs="Arial"/>
          <w:sz w:val="22"/>
          <w:szCs w:val="22"/>
        </w:rPr>
        <w:t>Derecho a la</w:t>
      </w:r>
      <w:r w:rsidRPr="001F4F26">
        <w:rPr>
          <w:rFonts w:ascii="Arial" w:hAnsi="Arial" w:cs="Arial"/>
          <w:spacing w:val="-3"/>
          <w:sz w:val="22"/>
          <w:szCs w:val="22"/>
        </w:rPr>
        <w:t xml:space="preserve"> </w:t>
      </w:r>
      <w:r w:rsidRPr="001F4F26">
        <w:rPr>
          <w:rFonts w:ascii="Arial" w:hAnsi="Arial" w:cs="Arial"/>
          <w:sz w:val="22"/>
          <w:szCs w:val="22"/>
        </w:rPr>
        <w:t>Consulta</w:t>
      </w:r>
      <w:bookmarkEnd w:id="15"/>
    </w:p>
    <w:p w14:paraId="26A0E06C" w14:textId="77777777" w:rsidR="00CA4D17" w:rsidRPr="001F4F26" w:rsidRDefault="00CA4D17" w:rsidP="00775417">
      <w:pPr>
        <w:pStyle w:val="Textoindependiente"/>
        <w:rPr>
          <w:rFonts w:ascii="Arial" w:hAnsi="Arial" w:cs="Arial"/>
          <w:b/>
          <w:sz w:val="22"/>
          <w:szCs w:val="22"/>
        </w:rPr>
      </w:pPr>
    </w:p>
    <w:p w14:paraId="26A0E06D" w14:textId="77777777" w:rsidR="00CA4D17" w:rsidRPr="001F4F26" w:rsidRDefault="00EE18FF" w:rsidP="001F4F26">
      <w:pPr>
        <w:pStyle w:val="Textoindependiente"/>
        <w:ind w:right="293"/>
        <w:jc w:val="both"/>
        <w:rPr>
          <w:rFonts w:ascii="Arial" w:hAnsi="Arial" w:cs="Arial"/>
          <w:sz w:val="22"/>
          <w:szCs w:val="22"/>
        </w:rPr>
      </w:pPr>
      <w:r w:rsidRPr="001F4F26">
        <w:rPr>
          <w:rFonts w:ascii="Arial" w:hAnsi="Arial" w:cs="Arial"/>
          <w:sz w:val="22"/>
          <w:szCs w:val="22"/>
        </w:rPr>
        <w:t>La norma constitucional no reconoce de manera particular el derecho a la consulta previa, libre e informada, sobre planes y programas de prospección, explotación y comercialización de recursos no renovables que se encuentren en sus tierras y la consulta antes de la adopción de una medida legislativa que pueda afectar cualquiera de sus derechos colectivos. No existe una disposición específica para realizar la consulta sobre la implementación de un proyecto exclusivamente de carácter social.</w:t>
      </w:r>
    </w:p>
    <w:p w14:paraId="26A0E06E" w14:textId="77777777" w:rsidR="00CA4D17" w:rsidRPr="001F4F26" w:rsidRDefault="00CA4D17" w:rsidP="00775417">
      <w:pPr>
        <w:pStyle w:val="Textoindependiente"/>
        <w:spacing w:before="4"/>
        <w:rPr>
          <w:rFonts w:ascii="Arial" w:hAnsi="Arial" w:cs="Arial"/>
          <w:sz w:val="22"/>
          <w:szCs w:val="22"/>
        </w:rPr>
      </w:pPr>
    </w:p>
    <w:p w14:paraId="26A0E06F" w14:textId="747AA3D9" w:rsidR="00CA4D17" w:rsidRPr="001F4F26" w:rsidRDefault="00EE18FF" w:rsidP="001F4F26">
      <w:pPr>
        <w:pStyle w:val="Textoindependiente"/>
        <w:ind w:right="295"/>
        <w:jc w:val="both"/>
        <w:rPr>
          <w:rFonts w:ascii="Arial" w:hAnsi="Arial" w:cs="Arial"/>
          <w:sz w:val="22"/>
          <w:szCs w:val="22"/>
        </w:rPr>
      </w:pPr>
      <w:r w:rsidRPr="001F4F26">
        <w:rPr>
          <w:rFonts w:ascii="Arial" w:hAnsi="Arial" w:cs="Arial"/>
          <w:sz w:val="22"/>
          <w:szCs w:val="22"/>
        </w:rPr>
        <w:t xml:space="preserve">Sin embargo, de manera general en el artículo 61 de la Constitución señala que los ecuatorianos en </w:t>
      </w:r>
      <w:r w:rsidR="00A36C37" w:rsidRPr="001F4F26">
        <w:rPr>
          <w:rFonts w:ascii="Arial" w:hAnsi="Arial" w:cs="Arial"/>
          <w:sz w:val="22"/>
          <w:szCs w:val="22"/>
        </w:rPr>
        <w:t>general</w:t>
      </w:r>
      <w:r w:rsidRPr="001F4F26">
        <w:rPr>
          <w:rFonts w:ascii="Arial" w:hAnsi="Arial" w:cs="Arial"/>
          <w:sz w:val="22"/>
          <w:szCs w:val="22"/>
        </w:rPr>
        <w:t xml:space="preserve"> tienen derecho a ser consultados</w:t>
      </w:r>
      <w:r w:rsidR="000346CA" w:rsidRPr="001F4F26">
        <w:rPr>
          <w:rStyle w:val="Refdenotaalpie"/>
          <w:rFonts w:ascii="Arial" w:hAnsi="Arial" w:cs="Arial"/>
          <w:sz w:val="22"/>
          <w:szCs w:val="22"/>
        </w:rPr>
        <w:footnoteReference w:id="14"/>
      </w:r>
      <w:r w:rsidRPr="001F4F26">
        <w:rPr>
          <w:rFonts w:ascii="Arial" w:hAnsi="Arial" w:cs="Arial"/>
          <w:sz w:val="22"/>
          <w:szCs w:val="22"/>
        </w:rPr>
        <w:t>, y el artículo 45 otorga a las niñas, niños y adolescentes el derecho a la participación social y a ser consultados en los asuntos que les afecten</w:t>
      </w:r>
      <w:r w:rsidR="006E313D">
        <w:rPr>
          <w:rStyle w:val="Refdenotaalpie"/>
          <w:rFonts w:ascii="Arial" w:hAnsi="Arial" w:cs="Arial"/>
          <w:sz w:val="22"/>
          <w:szCs w:val="22"/>
        </w:rPr>
        <w:footnoteReference w:id="15"/>
      </w:r>
      <w:r w:rsidRPr="001F4F26">
        <w:rPr>
          <w:rFonts w:ascii="Arial" w:hAnsi="Arial" w:cs="Arial"/>
          <w:sz w:val="22"/>
          <w:szCs w:val="22"/>
        </w:rPr>
        <w:t>.</w:t>
      </w:r>
    </w:p>
    <w:p w14:paraId="26A0E070" w14:textId="77777777" w:rsidR="00CA4D17" w:rsidRPr="001F4F26" w:rsidRDefault="00CA4D17" w:rsidP="00775417">
      <w:pPr>
        <w:pStyle w:val="Textoindependiente"/>
        <w:rPr>
          <w:rFonts w:ascii="Arial" w:hAnsi="Arial" w:cs="Arial"/>
          <w:sz w:val="22"/>
          <w:szCs w:val="22"/>
        </w:rPr>
      </w:pPr>
    </w:p>
    <w:p w14:paraId="26A0E071" w14:textId="1FECB6DE" w:rsidR="00CA4D17" w:rsidRPr="001F4F26" w:rsidRDefault="00EE18FF" w:rsidP="001F4F26">
      <w:pPr>
        <w:pStyle w:val="Textoindependiente"/>
        <w:ind w:right="290"/>
        <w:jc w:val="both"/>
        <w:rPr>
          <w:rFonts w:ascii="Arial" w:hAnsi="Arial" w:cs="Arial"/>
          <w:sz w:val="22"/>
          <w:szCs w:val="22"/>
        </w:rPr>
      </w:pPr>
      <w:r w:rsidRPr="001F4F26">
        <w:rPr>
          <w:rFonts w:ascii="Arial" w:hAnsi="Arial" w:cs="Arial"/>
          <w:sz w:val="22"/>
          <w:szCs w:val="22"/>
        </w:rPr>
        <w:t xml:space="preserve">De la misma forma la Ley Orgánica de Participación Ciudadana en el artículo 45 dispone que las distintas funciones del Estado </w:t>
      </w:r>
      <w:proofErr w:type="gramStart"/>
      <w:r w:rsidRPr="001F4F26">
        <w:rPr>
          <w:rFonts w:ascii="Arial" w:hAnsi="Arial" w:cs="Arial"/>
          <w:sz w:val="22"/>
          <w:szCs w:val="22"/>
        </w:rPr>
        <w:t>establecerán</w:t>
      </w:r>
      <w:proofErr w:type="gramEnd"/>
      <w:r w:rsidRPr="001F4F26">
        <w:rPr>
          <w:rFonts w:ascii="Arial" w:hAnsi="Arial" w:cs="Arial"/>
          <w:sz w:val="22"/>
          <w:szCs w:val="22"/>
        </w:rPr>
        <w:t xml:space="preserve"> mecanismos para garantizar la transparencia de sus acciones, así como los planes y programas que faciliten la participación activa de la ciudadanía en su gestión. Estas funciones del Estado establecerán una agenda pública de consulta a la ciudadanía, grupos y organizaciones sociales en todos los temas</w:t>
      </w:r>
      <w:r w:rsidR="006E313D">
        <w:rPr>
          <w:rStyle w:val="Refdenotaalpie"/>
          <w:rFonts w:ascii="Arial" w:hAnsi="Arial" w:cs="Arial"/>
          <w:sz w:val="22"/>
          <w:szCs w:val="22"/>
        </w:rPr>
        <w:footnoteReference w:id="16"/>
      </w:r>
      <w:r w:rsidRPr="001F4F26">
        <w:rPr>
          <w:rFonts w:ascii="Arial" w:hAnsi="Arial" w:cs="Arial"/>
          <w:sz w:val="22"/>
          <w:szCs w:val="22"/>
        </w:rPr>
        <w:t>.</w:t>
      </w:r>
    </w:p>
    <w:p w14:paraId="26A0E072" w14:textId="77777777" w:rsidR="00CA4D17" w:rsidRPr="001F4F26" w:rsidRDefault="00CA4D17" w:rsidP="00775417">
      <w:pPr>
        <w:pStyle w:val="Textoindependiente"/>
        <w:rPr>
          <w:rFonts w:ascii="Arial" w:hAnsi="Arial" w:cs="Arial"/>
          <w:sz w:val="22"/>
          <w:szCs w:val="22"/>
        </w:rPr>
      </w:pPr>
    </w:p>
    <w:p w14:paraId="26A0E073" w14:textId="77777777" w:rsidR="00CA4D17" w:rsidRPr="001F4F26" w:rsidRDefault="00EE18FF" w:rsidP="001F4F26">
      <w:pPr>
        <w:pStyle w:val="Textoindependiente"/>
        <w:ind w:right="293"/>
        <w:jc w:val="both"/>
        <w:rPr>
          <w:rFonts w:ascii="Arial" w:hAnsi="Arial" w:cs="Arial"/>
          <w:sz w:val="22"/>
          <w:szCs w:val="22"/>
        </w:rPr>
      </w:pPr>
      <w:r w:rsidRPr="001F4F26">
        <w:rPr>
          <w:rFonts w:ascii="Arial" w:hAnsi="Arial" w:cs="Arial"/>
          <w:sz w:val="22"/>
          <w:szCs w:val="22"/>
        </w:rPr>
        <w:t>Tampoco existen mecanismos institucionalizados de aplicación de la consulta a los pueblos indígenas, sobre la implementación de proyectos de desarrollo social, existen experiencias de la consulta previa, libre e informada y la consulta prelegislativa.</w:t>
      </w:r>
    </w:p>
    <w:p w14:paraId="26A0E074" w14:textId="77777777" w:rsidR="00CA4D17" w:rsidRPr="001F4F26" w:rsidRDefault="00CA4D17" w:rsidP="00775417">
      <w:pPr>
        <w:pStyle w:val="Textoindependiente"/>
        <w:spacing w:before="12"/>
        <w:rPr>
          <w:rFonts w:ascii="Arial" w:hAnsi="Arial" w:cs="Arial"/>
          <w:sz w:val="22"/>
          <w:szCs w:val="22"/>
        </w:rPr>
      </w:pPr>
    </w:p>
    <w:p w14:paraId="26A0E075" w14:textId="77777777" w:rsidR="00CA4D17" w:rsidRPr="001F4F26" w:rsidRDefault="00EE18FF" w:rsidP="001F4F26">
      <w:pPr>
        <w:pStyle w:val="Textoindependiente"/>
        <w:ind w:right="294"/>
        <w:jc w:val="both"/>
        <w:rPr>
          <w:rFonts w:ascii="Arial" w:hAnsi="Arial" w:cs="Arial"/>
          <w:sz w:val="22"/>
          <w:szCs w:val="22"/>
        </w:rPr>
      </w:pPr>
      <w:r w:rsidRPr="001F4F26">
        <w:rPr>
          <w:rFonts w:ascii="Arial" w:hAnsi="Arial" w:cs="Arial"/>
          <w:sz w:val="22"/>
          <w:szCs w:val="22"/>
        </w:rPr>
        <w:t xml:space="preserve">En el año 2015 el BM en el marco de la implementación del Programa de las Unidades Educativas del Milenio y Repotenciación, se desarrolló una estrategia de consulta en la provincia de Bolívar, cantón Guaranda, comunidad </w:t>
      </w:r>
      <w:proofErr w:type="spellStart"/>
      <w:r w:rsidRPr="001F4F26">
        <w:rPr>
          <w:rFonts w:ascii="Arial" w:hAnsi="Arial" w:cs="Arial"/>
          <w:sz w:val="22"/>
          <w:szCs w:val="22"/>
        </w:rPr>
        <w:t>Surupugyo</w:t>
      </w:r>
      <w:proofErr w:type="spellEnd"/>
      <w:r w:rsidRPr="001F4F26">
        <w:rPr>
          <w:rFonts w:ascii="Arial" w:hAnsi="Arial" w:cs="Arial"/>
          <w:sz w:val="22"/>
          <w:szCs w:val="22"/>
        </w:rPr>
        <w:t>.</w:t>
      </w:r>
    </w:p>
    <w:p w14:paraId="26A0E080" w14:textId="77777777" w:rsidR="00CA4D17" w:rsidRPr="001F4F26" w:rsidRDefault="00EE18FF" w:rsidP="001F4F26">
      <w:pPr>
        <w:pStyle w:val="Textoindependiente"/>
        <w:spacing w:before="190"/>
        <w:ind w:right="290"/>
        <w:jc w:val="both"/>
        <w:rPr>
          <w:rFonts w:ascii="Arial" w:hAnsi="Arial" w:cs="Arial"/>
          <w:sz w:val="22"/>
          <w:szCs w:val="22"/>
        </w:rPr>
      </w:pPr>
      <w:r w:rsidRPr="001F4F26">
        <w:rPr>
          <w:rFonts w:ascii="Arial" w:hAnsi="Arial" w:cs="Arial"/>
          <w:sz w:val="22"/>
          <w:szCs w:val="22"/>
        </w:rPr>
        <w:t xml:space="preserve">Se desarrolló a través de las asambleas comunitarias y talleres participativos, con los miembros de todas las comunidades beneficiarias del Programa, los docentes de las unidades educativas, autoridades locales, organismos no gubernamentales, etc., en estos espacios, se realizó el diagnóstico </w:t>
      </w:r>
      <w:r w:rsidRPr="001F4F26">
        <w:rPr>
          <w:rFonts w:ascii="Arial" w:hAnsi="Arial" w:cs="Arial"/>
          <w:sz w:val="22"/>
          <w:szCs w:val="22"/>
        </w:rPr>
        <w:lastRenderedPageBreak/>
        <w:t>participativo, identificación de estrategias, objetivos y líneas de acción, se puso en consideración de las comunidades indígenas, el Programa, a fin de que ellos tomen la decisión de consentir o negar la implementación de la Unidad Educativa del Milenio en dichas comunidades, luego de varios debates y superado algunas dificultades y oposición al proyecto, decidieron apoyar la implementación del mismo.</w:t>
      </w:r>
    </w:p>
    <w:p w14:paraId="26A0E081" w14:textId="77777777" w:rsidR="00CA4D17" w:rsidRPr="001F4F26" w:rsidRDefault="00CA4D17" w:rsidP="00775417">
      <w:pPr>
        <w:pStyle w:val="Textoindependiente"/>
        <w:spacing w:before="4"/>
        <w:rPr>
          <w:rFonts w:ascii="Arial" w:hAnsi="Arial" w:cs="Arial"/>
          <w:sz w:val="22"/>
          <w:szCs w:val="22"/>
        </w:rPr>
      </w:pPr>
    </w:p>
    <w:p w14:paraId="26A0E082" w14:textId="4CE07F5A" w:rsidR="00CA4D17" w:rsidRPr="001F4F26" w:rsidRDefault="00EE18FF" w:rsidP="001F4F26">
      <w:pPr>
        <w:pStyle w:val="Textoindependiente"/>
        <w:ind w:right="294"/>
        <w:jc w:val="both"/>
        <w:rPr>
          <w:rFonts w:ascii="Arial" w:hAnsi="Arial" w:cs="Arial"/>
          <w:sz w:val="22"/>
          <w:szCs w:val="22"/>
        </w:rPr>
      </w:pPr>
      <w:r w:rsidRPr="001F4F26">
        <w:rPr>
          <w:rFonts w:ascii="Arial" w:hAnsi="Arial" w:cs="Arial"/>
          <w:sz w:val="22"/>
          <w:szCs w:val="22"/>
        </w:rPr>
        <w:t xml:space="preserve">En el ámbito internacional el Convenio 169 de la Organización Internacional de Trabajo, reconoce </w:t>
      </w:r>
      <w:r w:rsidRPr="001F4F26">
        <w:rPr>
          <w:rFonts w:ascii="Arial" w:hAnsi="Arial" w:cs="Arial"/>
          <w:spacing w:val="2"/>
          <w:sz w:val="22"/>
          <w:szCs w:val="22"/>
        </w:rPr>
        <w:t xml:space="preserve">el </w:t>
      </w:r>
      <w:r w:rsidRPr="001F4F26">
        <w:rPr>
          <w:rFonts w:ascii="Arial" w:hAnsi="Arial" w:cs="Arial"/>
          <w:sz w:val="22"/>
          <w:szCs w:val="22"/>
        </w:rPr>
        <w:t>derecho de los pueblos indígenas a ser consultados “(…) mediante procedimientos apropiados y en particular</w:t>
      </w:r>
      <w:r w:rsidRPr="001F4F26">
        <w:rPr>
          <w:rFonts w:ascii="Arial" w:hAnsi="Arial" w:cs="Arial"/>
          <w:spacing w:val="-7"/>
          <w:sz w:val="22"/>
          <w:szCs w:val="22"/>
        </w:rPr>
        <w:t xml:space="preserve"> </w:t>
      </w:r>
      <w:r w:rsidRPr="001F4F26">
        <w:rPr>
          <w:rFonts w:ascii="Arial" w:hAnsi="Arial" w:cs="Arial"/>
          <w:sz w:val="22"/>
          <w:szCs w:val="22"/>
        </w:rPr>
        <w:t>a</w:t>
      </w:r>
      <w:r w:rsidRPr="001F4F26">
        <w:rPr>
          <w:rFonts w:ascii="Arial" w:hAnsi="Arial" w:cs="Arial"/>
          <w:spacing w:val="1"/>
          <w:sz w:val="22"/>
          <w:szCs w:val="22"/>
        </w:rPr>
        <w:t xml:space="preserve"> </w:t>
      </w:r>
      <w:r w:rsidRPr="001F4F26">
        <w:rPr>
          <w:rFonts w:ascii="Arial" w:hAnsi="Arial" w:cs="Arial"/>
          <w:sz w:val="22"/>
          <w:szCs w:val="22"/>
        </w:rPr>
        <w:t>través</w:t>
      </w:r>
      <w:r w:rsidRPr="001F4F26">
        <w:rPr>
          <w:rFonts w:ascii="Arial" w:hAnsi="Arial" w:cs="Arial"/>
          <w:spacing w:val="-2"/>
          <w:sz w:val="22"/>
          <w:szCs w:val="22"/>
        </w:rPr>
        <w:t xml:space="preserve"> </w:t>
      </w:r>
      <w:r w:rsidRPr="001F4F26">
        <w:rPr>
          <w:rFonts w:ascii="Arial" w:hAnsi="Arial" w:cs="Arial"/>
          <w:sz w:val="22"/>
          <w:szCs w:val="22"/>
        </w:rPr>
        <w:t>de</w:t>
      </w:r>
      <w:r w:rsidRPr="001F4F26">
        <w:rPr>
          <w:rFonts w:ascii="Arial" w:hAnsi="Arial" w:cs="Arial"/>
          <w:spacing w:val="-4"/>
          <w:sz w:val="22"/>
          <w:szCs w:val="22"/>
        </w:rPr>
        <w:t xml:space="preserve"> </w:t>
      </w:r>
      <w:r w:rsidRPr="001F4F26">
        <w:rPr>
          <w:rFonts w:ascii="Arial" w:hAnsi="Arial" w:cs="Arial"/>
          <w:sz w:val="22"/>
          <w:szCs w:val="22"/>
        </w:rPr>
        <w:t>sus</w:t>
      </w:r>
      <w:r w:rsidRPr="001F4F26">
        <w:rPr>
          <w:rFonts w:ascii="Arial" w:hAnsi="Arial" w:cs="Arial"/>
          <w:spacing w:val="-2"/>
          <w:sz w:val="22"/>
          <w:szCs w:val="22"/>
        </w:rPr>
        <w:t xml:space="preserve"> </w:t>
      </w:r>
      <w:r w:rsidRPr="001F4F26">
        <w:rPr>
          <w:rFonts w:ascii="Arial" w:hAnsi="Arial" w:cs="Arial"/>
          <w:sz w:val="22"/>
          <w:szCs w:val="22"/>
        </w:rPr>
        <w:t>instituciones</w:t>
      </w:r>
      <w:r w:rsidRPr="001F4F26">
        <w:rPr>
          <w:rFonts w:ascii="Arial" w:hAnsi="Arial" w:cs="Arial"/>
          <w:spacing w:val="2"/>
          <w:sz w:val="22"/>
          <w:szCs w:val="22"/>
        </w:rPr>
        <w:t xml:space="preserve"> </w:t>
      </w:r>
      <w:r w:rsidRPr="001F4F26">
        <w:rPr>
          <w:rFonts w:ascii="Arial" w:hAnsi="Arial" w:cs="Arial"/>
          <w:sz w:val="22"/>
          <w:szCs w:val="22"/>
        </w:rPr>
        <w:t>representativas,</w:t>
      </w:r>
      <w:r w:rsidRPr="001F4F26">
        <w:rPr>
          <w:rFonts w:ascii="Arial" w:hAnsi="Arial" w:cs="Arial"/>
          <w:spacing w:val="-6"/>
          <w:sz w:val="22"/>
          <w:szCs w:val="22"/>
        </w:rPr>
        <w:t xml:space="preserve"> </w:t>
      </w:r>
      <w:r w:rsidRPr="001F4F26">
        <w:rPr>
          <w:rFonts w:ascii="Arial" w:hAnsi="Arial" w:cs="Arial"/>
          <w:sz w:val="22"/>
          <w:szCs w:val="22"/>
        </w:rPr>
        <w:t>cada</w:t>
      </w:r>
      <w:r w:rsidRPr="001F4F26">
        <w:rPr>
          <w:rFonts w:ascii="Arial" w:hAnsi="Arial" w:cs="Arial"/>
          <w:spacing w:val="-5"/>
          <w:sz w:val="22"/>
          <w:szCs w:val="22"/>
        </w:rPr>
        <w:t xml:space="preserve"> </w:t>
      </w:r>
      <w:r w:rsidRPr="001F4F26">
        <w:rPr>
          <w:rFonts w:ascii="Arial" w:hAnsi="Arial" w:cs="Arial"/>
          <w:sz w:val="22"/>
          <w:szCs w:val="22"/>
        </w:rPr>
        <w:t>vez</w:t>
      </w:r>
      <w:r w:rsidRPr="001F4F26">
        <w:rPr>
          <w:rFonts w:ascii="Arial" w:hAnsi="Arial" w:cs="Arial"/>
          <w:spacing w:val="-2"/>
          <w:sz w:val="22"/>
          <w:szCs w:val="22"/>
        </w:rPr>
        <w:t xml:space="preserve"> </w:t>
      </w:r>
      <w:r w:rsidRPr="001F4F26">
        <w:rPr>
          <w:rFonts w:ascii="Arial" w:hAnsi="Arial" w:cs="Arial"/>
          <w:sz w:val="22"/>
          <w:szCs w:val="22"/>
        </w:rPr>
        <w:t>que</w:t>
      </w:r>
      <w:r w:rsidRPr="001F4F26">
        <w:rPr>
          <w:rFonts w:ascii="Arial" w:hAnsi="Arial" w:cs="Arial"/>
          <w:spacing w:val="-3"/>
          <w:sz w:val="22"/>
          <w:szCs w:val="22"/>
        </w:rPr>
        <w:t xml:space="preserve"> </w:t>
      </w:r>
      <w:r w:rsidRPr="001F4F26">
        <w:rPr>
          <w:rFonts w:ascii="Arial" w:hAnsi="Arial" w:cs="Arial"/>
          <w:sz w:val="22"/>
          <w:szCs w:val="22"/>
        </w:rPr>
        <w:t>se</w:t>
      </w:r>
      <w:r w:rsidRPr="001F4F26">
        <w:rPr>
          <w:rFonts w:ascii="Arial" w:hAnsi="Arial" w:cs="Arial"/>
          <w:spacing w:val="-4"/>
          <w:sz w:val="22"/>
          <w:szCs w:val="22"/>
        </w:rPr>
        <w:t xml:space="preserve"> </w:t>
      </w:r>
      <w:r w:rsidRPr="001F4F26">
        <w:rPr>
          <w:rFonts w:ascii="Arial" w:hAnsi="Arial" w:cs="Arial"/>
          <w:sz w:val="22"/>
          <w:szCs w:val="22"/>
        </w:rPr>
        <w:t>prevean</w:t>
      </w:r>
      <w:r w:rsidRPr="001F4F26">
        <w:rPr>
          <w:rFonts w:ascii="Arial" w:hAnsi="Arial" w:cs="Arial"/>
          <w:spacing w:val="-5"/>
          <w:sz w:val="22"/>
          <w:szCs w:val="22"/>
        </w:rPr>
        <w:t xml:space="preserve"> </w:t>
      </w:r>
      <w:r w:rsidRPr="001F4F26">
        <w:rPr>
          <w:rFonts w:ascii="Arial" w:hAnsi="Arial" w:cs="Arial"/>
          <w:sz w:val="22"/>
          <w:szCs w:val="22"/>
        </w:rPr>
        <w:t>medidas</w:t>
      </w:r>
      <w:r w:rsidRPr="001F4F26">
        <w:rPr>
          <w:rFonts w:ascii="Arial" w:hAnsi="Arial" w:cs="Arial"/>
          <w:spacing w:val="-3"/>
          <w:sz w:val="22"/>
          <w:szCs w:val="22"/>
        </w:rPr>
        <w:t xml:space="preserve"> </w:t>
      </w:r>
      <w:r w:rsidRPr="001F4F26">
        <w:rPr>
          <w:rFonts w:ascii="Arial" w:hAnsi="Arial" w:cs="Arial"/>
          <w:sz w:val="22"/>
          <w:szCs w:val="22"/>
        </w:rPr>
        <w:t>legislativas</w:t>
      </w:r>
      <w:r w:rsidRPr="001F4F26">
        <w:rPr>
          <w:rFonts w:ascii="Arial" w:hAnsi="Arial" w:cs="Arial"/>
          <w:spacing w:val="-2"/>
          <w:sz w:val="22"/>
          <w:szCs w:val="22"/>
        </w:rPr>
        <w:t xml:space="preserve"> </w:t>
      </w:r>
      <w:r w:rsidRPr="001F4F26">
        <w:rPr>
          <w:rFonts w:ascii="Arial" w:hAnsi="Arial" w:cs="Arial"/>
          <w:sz w:val="22"/>
          <w:szCs w:val="22"/>
        </w:rPr>
        <w:t>o administrativas</w:t>
      </w:r>
      <w:r w:rsidRPr="001F4F26">
        <w:rPr>
          <w:rFonts w:ascii="Arial" w:hAnsi="Arial" w:cs="Arial"/>
          <w:spacing w:val="-3"/>
          <w:sz w:val="22"/>
          <w:szCs w:val="22"/>
        </w:rPr>
        <w:t xml:space="preserve"> </w:t>
      </w:r>
      <w:r w:rsidRPr="001F4F26">
        <w:rPr>
          <w:rFonts w:ascii="Arial" w:hAnsi="Arial" w:cs="Arial"/>
          <w:sz w:val="22"/>
          <w:szCs w:val="22"/>
        </w:rPr>
        <w:t>susceptibles</w:t>
      </w:r>
      <w:r w:rsidRPr="001F4F26">
        <w:rPr>
          <w:rFonts w:ascii="Arial" w:hAnsi="Arial" w:cs="Arial"/>
          <w:spacing w:val="-3"/>
          <w:sz w:val="22"/>
          <w:szCs w:val="22"/>
        </w:rPr>
        <w:t xml:space="preserve"> </w:t>
      </w:r>
      <w:r w:rsidRPr="001F4F26">
        <w:rPr>
          <w:rFonts w:ascii="Arial" w:hAnsi="Arial" w:cs="Arial"/>
          <w:sz w:val="22"/>
          <w:szCs w:val="22"/>
        </w:rPr>
        <w:t>de</w:t>
      </w:r>
      <w:r w:rsidRPr="001F4F26">
        <w:rPr>
          <w:rFonts w:ascii="Arial" w:hAnsi="Arial" w:cs="Arial"/>
          <w:spacing w:val="-4"/>
          <w:sz w:val="22"/>
          <w:szCs w:val="22"/>
        </w:rPr>
        <w:t xml:space="preserve"> </w:t>
      </w:r>
      <w:r w:rsidRPr="001F4F26">
        <w:rPr>
          <w:rFonts w:ascii="Arial" w:hAnsi="Arial" w:cs="Arial"/>
          <w:sz w:val="22"/>
          <w:szCs w:val="22"/>
        </w:rPr>
        <w:t>afectarles</w:t>
      </w:r>
      <w:r w:rsidRPr="001F4F26">
        <w:rPr>
          <w:rFonts w:ascii="Arial" w:hAnsi="Arial" w:cs="Arial"/>
          <w:spacing w:val="-2"/>
          <w:sz w:val="22"/>
          <w:szCs w:val="22"/>
        </w:rPr>
        <w:t xml:space="preserve"> </w:t>
      </w:r>
      <w:r w:rsidRPr="001F4F26">
        <w:rPr>
          <w:rFonts w:ascii="Arial" w:hAnsi="Arial" w:cs="Arial"/>
          <w:sz w:val="22"/>
          <w:szCs w:val="22"/>
        </w:rPr>
        <w:t>directamente;</w:t>
      </w:r>
      <w:r w:rsidRPr="001F4F26">
        <w:rPr>
          <w:rFonts w:ascii="Arial" w:hAnsi="Arial" w:cs="Arial"/>
          <w:spacing w:val="-18"/>
          <w:sz w:val="22"/>
          <w:szCs w:val="22"/>
        </w:rPr>
        <w:t xml:space="preserve"> </w:t>
      </w:r>
      <w:r w:rsidRPr="001F4F26">
        <w:rPr>
          <w:rFonts w:ascii="Arial" w:hAnsi="Arial" w:cs="Arial"/>
          <w:sz w:val="22"/>
          <w:szCs w:val="22"/>
        </w:rPr>
        <w:t>(…)”</w:t>
      </w:r>
      <w:r w:rsidR="006E313D">
        <w:rPr>
          <w:rStyle w:val="Refdenotaalpie"/>
          <w:rFonts w:ascii="Arial" w:hAnsi="Arial" w:cs="Arial"/>
          <w:spacing w:val="-3"/>
          <w:sz w:val="22"/>
          <w:szCs w:val="22"/>
        </w:rPr>
        <w:footnoteReference w:id="17"/>
      </w:r>
      <w:r w:rsidRPr="001F4F26">
        <w:rPr>
          <w:rFonts w:ascii="Arial" w:hAnsi="Arial" w:cs="Arial"/>
          <w:sz w:val="22"/>
          <w:szCs w:val="22"/>
        </w:rPr>
        <w:t>así</w:t>
      </w:r>
      <w:r w:rsidRPr="001F4F26">
        <w:rPr>
          <w:rFonts w:ascii="Arial" w:hAnsi="Arial" w:cs="Arial"/>
          <w:spacing w:val="-6"/>
          <w:sz w:val="22"/>
          <w:szCs w:val="22"/>
        </w:rPr>
        <w:t xml:space="preserve"> </w:t>
      </w:r>
      <w:r w:rsidRPr="001F4F26">
        <w:rPr>
          <w:rFonts w:ascii="Arial" w:hAnsi="Arial" w:cs="Arial"/>
          <w:sz w:val="22"/>
          <w:szCs w:val="22"/>
        </w:rPr>
        <w:t>como</w:t>
      </w:r>
      <w:r w:rsidRPr="001F4F26">
        <w:rPr>
          <w:rFonts w:ascii="Arial" w:hAnsi="Arial" w:cs="Arial"/>
          <w:spacing w:val="-4"/>
          <w:sz w:val="22"/>
          <w:szCs w:val="22"/>
        </w:rPr>
        <w:t xml:space="preserve"> </w:t>
      </w:r>
      <w:r w:rsidRPr="001F4F26">
        <w:rPr>
          <w:rFonts w:ascii="Arial" w:hAnsi="Arial" w:cs="Arial"/>
          <w:sz w:val="22"/>
          <w:szCs w:val="22"/>
        </w:rPr>
        <w:t>él(…)</w:t>
      </w:r>
      <w:r w:rsidRPr="001F4F26">
        <w:rPr>
          <w:rFonts w:ascii="Arial" w:hAnsi="Arial" w:cs="Arial"/>
          <w:spacing w:val="-18"/>
          <w:sz w:val="22"/>
          <w:szCs w:val="22"/>
        </w:rPr>
        <w:t xml:space="preserve"> </w:t>
      </w:r>
      <w:r w:rsidRPr="001F4F26">
        <w:rPr>
          <w:rFonts w:ascii="Arial" w:hAnsi="Arial" w:cs="Arial"/>
          <w:sz w:val="22"/>
          <w:szCs w:val="22"/>
        </w:rPr>
        <w:t>derecho</w:t>
      </w:r>
      <w:r w:rsidRPr="001F4F26">
        <w:rPr>
          <w:rFonts w:ascii="Arial" w:hAnsi="Arial" w:cs="Arial"/>
          <w:spacing w:val="-5"/>
          <w:sz w:val="22"/>
          <w:szCs w:val="22"/>
        </w:rPr>
        <w:t xml:space="preserve"> </w:t>
      </w:r>
      <w:r w:rsidRPr="001F4F26">
        <w:rPr>
          <w:rFonts w:ascii="Arial" w:hAnsi="Arial" w:cs="Arial"/>
          <w:sz w:val="22"/>
          <w:szCs w:val="22"/>
        </w:rPr>
        <w:t>de</w:t>
      </w:r>
      <w:r w:rsidRPr="001F4F26">
        <w:rPr>
          <w:rFonts w:ascii="Arial" w:hAnsi="Arial" w:cs="Arial"/>
          <w:spacing w:val="-4"/>
          <w:sz w:val="22"/>
          <w:szCs w:val="22"/>
        </w:rPr>
        <w:t xml:space="preserve"> </w:t>
      </w:r>
      <w:r w:rsidRPr="001F4F26">
        <w:rPr>
          <w:rFonts w:ascii="Arial" w:hAnsi="Arial" w:cs="Arial"/>
          <w:sz w:val="22"/>
          <w:szCs w:val="22"/>
        </w:rPr>
        <w:t>decidir</w:t>
      </w:r>
      <w:r w:rsidRPr="001F4F26">
        <w:rPr>
          <w:rFonts w:ascii="Arial" w:hAnsi="Arial" w:cs="Arial"/>
          <w:spacing w:val="-6"/>
          <w:sz w:val="22"/>
          <w:szCs w:val="22"/>
        </w:rPr>
        <w:t xml:space="preserve"> </w:t>
      </w:r>
      <w:r w:rsidRPr="001F4F26">
        <w:rPr>
          <w:rFonts w:ascii="Arial" w:hAnsi="Arial" w:cs="Arial"/>
          <w:sz w:val="22"/>
          <w:szCs w:val="22"/>
        </w:rPr>
        <w:t>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w:t>
      </w:r>
      <w:r w:rsidRPr="001F4F26">
        <w:rPr>
          <w:rFonts w:ascii="Arial" w:hAnsi="Arial" w:cs="Arial"/>
          <w:spacing w:val="-31"/>
          <w:sz w:val="22"/>
          <w:szCs w:val="22"/>
        </w:rPr>
        <w:t xml:space="preserve"> </w:t>
      </w:r>
      <w:r w:rsidRPr="001F4F26">
        <w:rPr>
          <w:rFonts w:ascii="Arial" w:hAnsi="Arial" w:cs="Arial"/>
          <w:sz w:val="22"/>
          <w:szCs w:val="22"/>
        </w:rPr>
        <w:t>de</w:t>
      </w:r>
      <w:r w:rsidRPr="001F4F26">
        <w:rPr>
          <w:rFonts w:ascii="Arial" w:hAnsi="Arial" w:cs="Arial"/>
          <w:spacing w:val="-31"/>
          <w:sz w:val="22"/>
          <w:szCs w:val="22"/>
        </w:rPr>
        <w:t xml:space="preserve"> </w:t>
      </w:r>
      <w:r w:rsidRPr="001F4F26">
        <w:rPr>
          <w:rFonts w:ascii="Arial" w:hAnsi="Arial" w:cs="Arial"/>
          <w:sz w:val="22"/>
          <w:szCs w:val="22"/>
        </w:rPr>
        <w:t>desarrollo</w:t>
      </w:r>
      <w:r w:rsidRPr="001F4F26">
        <w:rPr>
          <w:rFonts w:ascii="Arial" w:hAnsi="Arial" w:cs="Arial"/>
          <w:spacing w:val="-30"/>
          <w:sz w:val="22"/>
          <w:szCs w:val="22"/>
        </w:rPr>
        <w:t xml:space="preserve"> </w:t>
      </w:r>
      <w:r w:rsidRPr="001F4F26">
        <w:rPr>
          <w:rFonts w:ascii="Arial" w:hAnsi="Arial" w:cs="Arial"/>
          <w:sz w:val="22"/>
          <w:szCs w:val="22"/>
        </w:rPr>
        <w:t>nacional</w:t>
      </w:r>
      <w:r w:rsidRPr="001F4F26">
        <w:rPr>
          <w:rFonts w:ascii="Arial" w:hAnsi="Arial" w:cs="Arial"/>
          <w:spacing w:val="-30"/>
          <w:sz w:val="22"/>
          <w:szCs w:val="22"/>
        </w:rPr>
        <w:t xml:space="preserve"> </w:t>
      </w:r>
      <w:r w:rsidRPr="001F4F26">
        <w:rPr>
          <w:rFonts w:ascii="Arial" w:hAnsi="Arial" w:cs="Arial"/>
          <w:sz w:val="22"/>
          <w:szCs w:val="22"/>
        </w:rPr>
        <w:t>y</w:t>
      </w:r>
      <w:r w:rsidRPr="001F4F26">
        <w:rPr>
          <w:rFonts w:ascii="Arial" w:hAnsi="Arial" w:cs="Arial"/>
          <w:spacing w:val="-31"/>
          <w:sz w:val="22"/>
          <w:szCs w:val="22"/>
        </w:rPr>
        <w:t xml:space="preserve"> </w:t>
      </w:r>
      <w:r w:rsidRPr="001F4F26">
        <w:rPr>
          <w:rFonts w:ascii="Arial" w:hAnsi="Arial" w:cs="Arial"/>
          <w:sz w:val="22"/>
          <w:szCs w:val="22"/>
        </w:rPr>
        <w:t>regional</w:t>
      </w:r>
      <w:r w:rsidRPr="001F4F26">
        <w:rPr>
          <w:rFonts w:ascii="Arial" w:hAnsi="Arial" w:cs="Arial"/>
          <w:spacing w:val="-33"/>
          <w:sz w:val="22"/>
          <w:szCs w:val="22"/>
        </w:rPr>
        <w:t xml:space="preserve"> </w:t>
      </w:r>
      <w:r w:rsidRPr="001F4F26">
        <w:rPr>
          <w:rFonts w:ascii="Arial" w:hAnsi="Arial" w:cs="Arial"/>
          <w:sz w:val="22"/>
          <w:szCs w:val="22"/>
        </w:rPr>
        <w:t>susceptibles</w:t>
      </w:r>
      <w:r w:rsidRPr="001F4F26">
        <w:rPr>
          <w:rFonts w:ascii="Arial" w:hAnsi="Arial" w:cs="Arial"/>
          <w:spacing w:val="-30"/>
          <w:sz w:val="22"/>
          <w:szCs w:val="22"/>
        </w:rPr>
        <w:t xml:space="preserve"> </w:t>
      </w:r>
      <w:r w:rsidRPr="001F4F26">
        <w:rPr>
          <w:rFonts w:ascii="Arial" w:hAnsi="Arial" w:cs="Arial"/>
          <w:sz w:val="22"/>
          <w:szCs w:val="22"/>
        </w:rPr>
        <w:t>de</w:t>
      </w:r>
      <w:r w:rsidRPr="001F4F26">
        <w:rPr>
          <w:rFonts w:ascii="Arial" w:hAnsi="Arial" w:cs="Arial"/>
          <w:spacing w:val="-31"/>
          <w:sz w:val="22"/>
          <w:szCs w:val="22"/>
        </w:rPr>
        <w:t xml:space="preserve"> </w:t>
      </w:r>
      <w:r w:rsidRPr="001F4F26">
        <w:rPr>
          <w:rFonts w:ascii="Arial" w:hAnsi="Arial" w:cs="Arial"/>
          <w:sz w:val="22"/>
          <w:szCs w:val="22"/>
        </w:rPr>
        <w:t>afectarles</w:t>
      </w:r>
      <w:r w:rsidRPr="001F4F26">
        <w:rPr>
          <w:rFonts w:ascii="Arial" w:hAnsi="Arial" w:cs="Arial"/>
          <w:spacing w:val="-30"/>
          <w:sz w:val="22"/>
          <w:szCs w:val="22"/>
        </w:rPr>
        <w:t xml:space="preserve"> </w:t>
      </w:r>
      <w:r w:rsidRPr="001F4F26">
        <w:rPr>
          <w:rFonts w:ascii="Arial" w:hAnsi="Arial" w:cs="Arial"/>
          <w:sz w:val="22"/>
          <w:szCs w:val="22"/>
        </w:rPr>
        <w:t>directamente”</w:t>
      </w:r>
      <w:r w:rsidR="006E313D">
        <w:rPr>
          <w:rStyle w:val="Refdenotaalpie"/>
          <w:rFonts w:ascii="Arial" w:hAnsi="Arial" w:cs="Arial"/>
          <w:sz w:val="22"/>
          <w:szCs w:val="22"/>
        </w:rPr>
        <w:footnoteReference w:id="18"/>
      </w:r>
      <w:r w:rsidRPr="001F4F26">
        <w:rPr>
          <w:rFonts w:ascii="Arial" w:hAnsi="Arial" w:cs="Arial"/>
          <w:sz w:val="22"/>
          <w:szCs w:val="22"/>
        </w:rPr>
        <w:t>.</w:t>
      </w:r>
    </w:p>
    <w:p w14:paraId="26A0E083" w14:textId="77777777" w:rsidR="00CA4D17" w:rsidRPr="001F4F26" w:rsidRDefault="00CA4D17" w:rsidP="00775417">
      <w:pPr>
        <w:pStyle w:val="Textoindependiente"/>
        <w:spacing w:before="2"/>
        <w:rPr>
          <w:rFonts w:ascii="Arial" w:hAnsi="Arial" w:cs="Arial"/>
          <w:sz w:val="22"/>
          <w:szCs w:val="22"/>
        </w:rPr>
      </w:pPr>
    </w:p>
    <w:p w14:paraId="26A0E084" w14:textId="5B82721D" w:rsidR="00CA4D17" w:rsidRPr="001F4F26" w:rsidRDefault="00EE18FF" w:rsidP="001F4F26">
      <w:pPr>
        <w:spacing w:line="237" w:lineRule="auto"/>
        <w:ind w:right="291"/>
        <w:jc w:val="both"/>
        <w:rPr>
          <w:rFonts w:ascii="Arial" w:hAnsi="Arial" w:cs="Arial"/>
        </w:rPr>
      </w:pPr>
      <w:r w:rsidRPr="001F4F26">
        <w:rPr>
          <w:rFonts w:ascii="Arial" w:hAnsi="Arial" w:cs="Arial"/>
        </w:rPr>
        <w:t>El</w:t>
      </w:r>
      <w:r w:rsidRPr="001F4F26">
        <w:rPr>
          <w:rFonts w:ascii="Arial" w:hAnsi="Arial" w:cs="Arial"/>
          <w:spacing w:val="-1"/>
        </w:rPr>
        <w:t xml:space="preserve"> </w:t>
      </w:r>
      <w:r w:rsidRPr="001F4F26">
        <w:rPr>
          <w:rFonts w:ascii="Arial" w:hAnsi="Arial" w:cs="Arial"/>
        </w:rPr>
        <w:t>Convenio</w:t>
      </w:r>
      <w:r w:rsidRPr="001F4F26">
        <w:rPr>
          <w:rFonts w:ascii="Arial" w:hAnsi="Arial" w:cs="Arial"/>
          <w:spacing w:val="2"/>
        </w:rPr>
        <w:t xml:space="preserve"> </w:t>
      </w:r>
      <w:r w:rsidRPr="001F4F26">
        <w:rPr>
          <w:rFonts w:ascii="Arial" w:hAnsi="Arial" w:cs="Arial"/>
        </w:rPr>
        <w:t>169</w:t>
      </w:r>
      <w:r w:rsidRPr="001F4F26">
        <w:rPr>
          <w:rFonts w:ascii="Arial" w:hAnsi="Arial" w:cs="Arial"/>
          <w:spacing w:val="1"/>
        </w:rPr>
        <w:t xml:space="preserve"> </w:t>
      </w:r>
      <w:r w:rsidRPr="001F4F26">
        <w:rPr>
          <w:rFonts w:ascii="Arial" w:hAnsi="Arial" w:cs="Arial"/>
        </w:rPr>
        <w:t>también establece</w:t>
      </w:r>
      <w:r w:rsidRPr="001F4F26">
        <w:rPr>
          <w:rFonts w:ascii="Arial" w:hAnsi="Arial" w:cs="Arial"/>
          <w:spacing w:val="4"/>
        </w:rPr>
        <w:t xml:space="preserve"> </w:t>
      </w:r>
      <w:r w:rsidRPr="001F4F26">
        <w:rPr>
          <w:rFonts w:ascii="Arial" w:hAnsi="Arial" w:cs="Arial"/>
        </w:rPr>
        <w:t>que</w:t>
      </w:r>
      <w:r w:rsidRPr="001F4F26">
        <w:rPr>
          <w:rFonts w:ascii="Arial" w:hAnsi="Arial" w:cs="Arial"/>
          <w:spacing w:val="4"/>
        </w:rPr>
        <w:t xml:space="preserve"> </w:t>
      </w:r>
      <w:r w:rsidRPr="00333E7C">
        <w:rPr>
          <w:rFonts w:ascii="Arial" w:hAnsi="Arial" w:cs="Arial"/>
        </w:rPr>
        <w:t>“Las</w:t>
      </w:r>
      <w:r w:rsidRPr="00333E7C">
        <w:rPr>
          <w:rFonts w:ascii="Arial" w:hAnsi="Arial" w:cs="Arial"/>
          <w:spacing w:val="-7"/>
        </w:rPr>
        <w:t xml:space="preserve"> </w:t>
      </w:r>
      <w:r w:rsidRPr="00877F0C">
        <w:rPr>
          <w:rFonts w:ascii="Arial" w:hAnsi="Arial" w:cs="Arial"/>
        </w:rPr>
        <w:t>consultas</w:t>
      </w:r>
      <w:r w:rsidRPr="000F4B4E">
        <w:rPr>
          <w:rFonts w:ascii="Arial" w:hAnsi="Arial" w:cs="Arial"/>
          <w:spacing w:val="-10"/>
        </w:rPr>
        <w:t xml:space="preserve"> </w:t>
      </w:r>
      <w:r w:rsidRPr="00BB0D7C">
        <w:rPr>
          <w:rFonts w:ascii="Arial" w:hAnsi="Arial" w:cs="Arial"/>
        </w:rPr>
        <w:t>llevadas</w:t>
      </w:r>
      <w:r w:rsidRPr="00B95545">
        <w:rPr>
          <w:rFonts w:ascii="Arial" w:hAnsi="Arial" w:cs="Arial"/>
          <w:spacing w:val="-10"/>
        </w:rPr>
        <w:t xml:space="preserve"> </w:t>
      </w:r>
      <w:r w:rsidRPr="00040BE6">
        <w:rPr>
          <w:rFonts w:ascii="Arial" w:hAnsi="Arial" w:cs="Arial"/>
        </w:rPr>
        <w:t>a</w:t>
      </w:r>
      <w:r w:rsidRPr="009B3442">
        <w:rPr>
          <w:rFonts w:ascii="Arial" w:hAnsi="Arial" w:cs="Arial"/>
          <w:spacing w:val="-9"/>
        </w:rPr>
        <w:t xml:space="preserve"> </w:t>
      </w:r>
      <w:r w:rsidRPr="00336FD0">
        <w:rPr>
          <w:rFonts w:ascii="Arial" w:hAnsi="Arial" w:cs="Arial"/>
        </w:rPr>
        <w:t>cabo</w:t>
      </w:r>
      <w:r w:rsidRPr="00336FD0">
        <w:rPr>
          <w:rFonts w:ascii="Arial" w:hAnsi="Arial" w:cs="Arial"/>
          <w:spacing w:val="-11"/>
        </w:rPr>
        <w:t xml:space="preserve"> </w:t>
      </w:r>
      <w:r w:rsidRPr="00336FD0">
        <w:rPr>
          <w:rFonts w:ascii="Arial" w:hAnsi="Arial" w:cs="Arial"/>
        </w:rPr>
        <w:t>en</w:t>
      </w:r>
      <w:r w:rsidRPr="00336FD0">
        <w:rPr>
          <w:rFonts w:ascii="Arial" w:hAnsi="Arial" w:cs="Arial"/>
          <w:spacing w:val="-10"/>
        </w:rPr>
        <w:t xml:space="preserve"> </w:t>
      </w:r>
      <w:r w:rsidRPr="00336FD0">
        <w:rPr>
          <w:rFonts w:ascii="Arial" w:hAnsi="Arial" w:cs="Arial"/>
        </w:rPr>
        <w:t>aplicación</w:t>
      </w:r>
      <w:r w:rsidRPr="00336FD0">
        <w:rPr>
          <w:rFonts w:ascii="Arial" w:hAnsi="Arial" w:cs="Arial"/>
          <w:spacing w:val="-7"/>
        </w:rPr>
        <w:t xml:space="preserve"> </w:t>
      </w:r>
      <w:r w:rsidRPr="00336FD0">
        <w:rPr>
          <w:rFonts w:ascii="Arial" w:hAnsi="Arial" w:cs="Arial"/>
        </w:rPr>
        <w:t>de</w:t>
      </w:r>
      <w:r w:rsidRPr="00336FD0">
        <w:rPr>
          <w:rFonts w:ascii="Arial" w:hAnsi="Arial" w:cs="Arial"/>
          <w:spacing w:val="-9"/>
        </w:rPr>
        <w:t xml:space="preserve"> </w:t>
      </w:r>
      <w:r w:rsidRPr="00336FD0">
        <w:rPr>
          <w:rFonts w:ascii="Arial" w:hAnsi="Arial" w:cs="Arial"/>
        </w:rPr>
        <w:t>este</w:t>
      </w:r>
      <w:r w:rsidRPr="00336FD0">
        <w:rPr>
          <w:rFonts w:ascii="Arial" w:hAnsi="Arial" w:cs="Arial"/>
          <w:spacing w:val="-9"/>
        </w:rPr>
        <w:t xml:space="preserve"> </w:t>
      </w:r>
      <w:r w:rsidRPr="00336FD0">
        <w:rPr>
          <w:rFonts w:ascii="Arial" w:hAnsi="Arial" w:cs="Arial"/>
        </w:rPr>
        <w:t xml:space="preserve">Convenio </w:t>
      </w:r>
      <w:r w:rsidRPr="001F4F26">
        <w:rPr>
          <w:rFonts w:ascii="Arial" w:hAnsi="Arial" w:cs="Arial"/>
        </w:rPr>
        <w:t xml:space="preserve">deberán efectuarse de buena fe y de una manera apropiada a las circunstancias, con la finalidad de llegar a un </w:t>
      </w:r>
      <w:r w:rsidRPr="00333E7C">
        <w:rPr>
          <w:rFonts w:ascii="Arial" w:hAnsi="Arial" w:cs="Arial"/>
        </w:rPr>
        <w:t>acuerdo</w:t>
      </w:r>
      <w:r w:rsidRPr="00333E7C">
        <w:rPr>
          <w:rFonts w:ascii="Arial" w:hAnsi="Arial" w:cs="Arial"/>
          <w:spacing w:val="-21"/>
        </w:rPr>
        <w:t xml:space="preserve"> </w:t>
      </w:r>
      <w:r w:rsidRPr="00877F0C">
        <w:rPr>
          <w:rFonts w:ascii="Arial" w:hAnsi="Arial" w:cs="Arial"/>
        </w:rPr>
        <w:t>o</w:t>
      </w:r>
      <w:r w:rsidRPr="000F4B4E">
        <w:rPr>
          <w:rFonts w:ascii="Arial" w:hAnsi="Arial" w:cs="Arial"/>
          <w:spacing w:val="-21"/>
        </w:rPr>
        <w:t xml:space="preserve"> </w:t>
      </w:r>
      <w:r w:rsidRPr="00BB0D7C">
        <w:rPr>
          <w:rFonts w:ascii="Arial" w:hAnsi="Arial" w:cs="Arial"/>
        </w:rPr>
        <w:t>lograr</w:t>
      </w:r>
      <w:r w:rsidRPr="00B95545">
        <w:rPr>
          <w:rFonts w:ascii="Arial" w:hAnsi="Arial" w:cs="Arial"/>
          <w:spacing w:val="-20"/>
        </w:rPr>
        <w:t xml:space="preserve"> </w:t>
      </w:r>
      <w:r w:rsidRPr="00040BE6">
        <w:rPr>
          <w:rFonts w:ascii="Arial" w:hAnsi="Arial" w:cs="Arial"/>
        </w:rPr>
        <w:t>el</w:t>
      </w:r>
      <w:r w:rsidRPr="009B3442">
        <w:rPr>
          <w:rFonts w:ascii="Arial" w:hAnsi="Arial" w:cs="Arial"/>
          <w:spacing w:val="-17"/>
        </w:rPr>
        <w:t xml:space="preserve"> </w:t>
      </w:r>
      <w:r w:rsidRPr="00336FD0">
        <w:rPr>
          <w:rFonts w:ascii="Arial" w:hAnsi="Arial" w:cs="Arial"/>
        </w:rPr>
        <w:t>consentimiento</w:t>
      </w:r>
      <w:r w:rsidRPr="00336FD0">
        <w:rPr>
          <w:rFonts w:ascii="Arial" w:hAnsi="Arial" w:cs="Arial"/>
          <w:spacing w:val="-20"/>
        </w:rPr>
        <w:t xml:space="preserve"> </w:t>
      </w:r>
      <w:r w:rsidRPr="00336FD0">
        <w:rPr>
          <w:rFonts w:ascii="Arial" w:hAnsi="Arial" w:cs="Arial"/>
        </w:rPr>
        <w:t>acerca</w:t>
      </w:r>
      <w:r w:rsidRPr="00336FD0">
        <w:rPr>
          <w:rFonts w:ascii="Arial" w:hAnsi="Arial" w:cs="Arial"/>
          <w:spacing w:val="-16"/>
        </w:rPr>
        <w:t xml:space="preserve"> </w:t>
      </w:r>
      <w:r w:rsidRPr="00336FD0">
        <w:rPr>
          <w:rFonts w:ascii="Arial" w:hAnsi="Arial" w:cs="Arial"/>
        </w:rPr>
        <w:t>de</w:t>
      </w:r>
      <w:r w:rsidRPr="00336FD0">
        <w:rPr>
          <w:rFonts w:ascii="Arial" w:hAnsi="Arial" w:cs="Arial"/>
          <w:spacing w:val="-19"/>
        </w:rPr>
        <w:t xml:space="preserve"> </w:t>
      </w:r>
      <w:r w:rsidRPr="00336FD0">
        <w:rPr>
          <w:rFonts w:ascii="Arial" w:hAnsi="Arial" w:cs="Arial"/>
        </w:rPr>
        <w:t>las</w:t>
      </w:r>
      <w:r w:rsidRPr="00336FD0">
        <w:rPr>
          <w:rFonts w:ascii="Arial" w:hAnsi="Arial" w:cs="Arial"/>
          <w:spacing w:val="-19"/>
        </w:rPr>
        <w:t xml:space="preserve"> </w:t>
      </w:r>
      <w:r w:rsidRPr="00336FD0">
        <w:rPr>
          <w:rFonts w:ascii="Arial" w:hAnsi="Arial" w:cs="Arial"/>
        </w:rPr>
        <w:t>medidas</w:t>
      </w:r>
      <w:r w:rsidRPr="00336FD0">
        <w:rPr>
          <w:rFonts w:ascii="Arial" w:hAnsi="Arial" w:cs="Arial"/>
          <w:spacing w:val="-20"/>
        </w:rPr>
        <w:t xml:space="preserve"> </w:t>
      </w:r>
      <w:r w:rsidRPr="00336FD0">
        <w:rPr>
          <w:rFonts w:ascii="Arial" w:hAnsi="Arial" w:cs="Arial"/>
        </w:rPr>
        <w:t>propuestas.”</w:t>
      </w:r>
      <w:r w:rsidR="006E313D">
        <w:rPr>
          <w:rStyle w:val="Refdenotaalpie"/>
          <w:rFonts w:ascii="Arial" w:hAnsi="Arial" w:cs="Arial"/>
        </w:rPr>
        <w:footnoteReference w:id="19"/>
      </w:r>
    </w:p>
    <w:p w14:paraId="26A0E085" w14:textId="77777777" w:rsidR="00CA4D17" w:rsidRPr="001F4F26" w:rsidRDefault="00CA4D17" w:rsidP="00775417">
      <w:pPr>
        <w:pStyle w:val="Textoindependiente"/>
        <w:spacing w:before="7"/>
        <w:rPr>
          <w:rFonts w:ascii="Arial" w:hAnsi="Arial" w:cs="Arial"/>
          <w:sz w:val="22"/>
          <w:szCs w:val="22"/>
        </w:rPr>
      </w:pPr>
    </w:p>
    <w:p w14:paraId="26A0E086" w14:textId="3660BB3F" w:rsidR="00CA4D17" w:rsidRDefault="00EE18FF">
      <w:pPr>
        <w:pStyle w:val="Textoindependiente"/>
        <w:ind w:right="291"/>
        <w:jc w:val="both"/>
        <w:rPr>
          <w:rFonts w:ascii="Arial" w:hAnsi="Arial" w:cs="Arial"/>
          <w:sz w:val="22"/>
          <w:szCs w:val="22"/>
        </w:rPr>
      </w:pPr>
      <w:r w:rsidRPr="001F4F26">
        <w:rPr>
          <w:rFonts w:ascii="Arial" w:hAnsi="Arial" w:cs="Arial"/>
          <w:sz w:val="22"/>
          <w:szCs w:val="22"/>
        </w:rPr>
        <w:t>De la misma forma los pueblos y nacionalidades también cuentan con la Declaración de las Naciones Unidas sobre los Derechos de los Pueblos Indígenas (DNUDPI), el cual reconoce un conjunto de derechos, en particular el derecho a la consulta, la cooperación, la participación en la toma de las decisiones sobre sus prioridades siempre y cuando afecte a su vida</w:t>
      </w:r>
      <w:r w:rsidR="006E313D">
        <w:rPr>
          <w:rStyle w:val="Refdenotaalpie"/>
          <w:rFonts w:ascii="Arial" w:hAnsi="Arial" w:cs="Arial"/>
          <w:sz w:val="22"/>
          <w:szCs w:val="22"/>
        </w:rPr>
        <w:footnoteReference w:id="20"/>
      </w:r>
      <w:r w:rsidRPr="001F4F26">
        <w:rPr>
          <w:rFonts w:ascii="Arial" w:hAnsi="Arial" w:cs="Arial"/>
          <w:sz w:val="22"/>
          <w:szCs w:val="22"/>
        </w:rPr>
        <w:t>. Estas normas internacionales establecen consultas no solo para proyectos que afectan los territorios, recursos naturales o cuando se pretenda tomar alguna medida legislativa, sino de manera</w:t>
      </w:r>
      <w:r w:rsidRPr="001F4F26">
        <w:rPr>
          <w:rFonts w:ascii="Arial" w:hAnsi="Arial" w:cs="Arial"/>
          <w:spacing w:val="-14"/>
          <w:sz w:val="22"/>
          <w:szCs w:val="22"/>
        </w:rPr>
        <w:t xml:space="preserve"> </w:t>
      </w:r>
      <w:r w:rsidRPr="001F4F26">
        <w:rPr>
          <w:rFonts w:ascii="Arial" w:hAnsi="Arial" w:cs="Arial"/>
          <w:sz w:val="22"/>
          <w:szCs w:val="22"/>
        </w:rPr>
        <w:t>general.</w:t>
      </w:r>
    </w:p>
    <w:p w14:paraId="073DE269" w14:textId="77777777" w:rsidR="00DA3864" w:rsidRPr="001F4F26" w:rsidRDefault="00DA3864" w:rsidP="001F4F26">
      <w:pPr>
        <w:pStyle w:val="Textoindependiente"/>
        <w:ind w:right="291"/>
        <w:jc w:val="both"/>
        <w:rPr>
          <w:rFonts w:ascii="Arial" w:hAnsi="Arial" w:cs="Arial"/>
          <w:sz w:val="22"/>
          <w:szCs w:val="22"/>
        </w:rPr>
      </w:pPr>
    </w:p>
    <w:p w14:paraId="26A0E092" w14:textId="77777777" w:rsidR="00CA4D17" w:rsidRPr="001F4F26" w:rsidRDefault="00EE18FF" w:rsidP="001F4F26">
      <w:pPr>
        <w:pStyle w:val="Textoindependiente"/>
        <w:spacing w:after="240"/>
        <w:ind w:right="291"/>
        <w:jc w:val="both"/>
        <w:rPr>
          <w:rFonts w:ascii="Arial" w:hAnsi="Arial" w:cs="Arial"/>
          <w:sz w:val="22"/>
          <w:szCs w:val="22"/>
        </w:rPr>
      </w:pPr>
      <w:r w:rsidRPr="001F4F26">
        <w:rPr>
          <w:rFonts w:ascii="Arial" w:hAnsi="Arial" w:cs="Arial"/>
          <w:sz w:val="22"/>
          <w:szCs w:val="22"/>
        </w:rPr>
        <w:t>Las disposiciones señaladas en los instrumentos internacionales, en particular lo establecido en el Convenio 169, integran las normas constitucionales, al amparo de lo que señala, el artículo 424 de la Constitución, debido a que, al reconocer derechos más favorables para los pueblos y nacionalidades, tienen el mismo rango constitucional y prevalecen sobre cualquier otra norma jurídica o acto del poder público.</w:t>
      </w:r>
    </w:p>
    <w:p w14:paraId="26A0E094" w14:textId="4FBADECD" w:rsidR="00CA4D17" w:rsidRDefault="00EE18FF">
      <w:pPr>
        <w:pStyle w:val="Textoindependiente"/>
        <w:spacing w:after="240"/>
        <w:ind w:right="291"/>
        <w:jc w:val="both"/>
        <w:rPr>
          <w:rFonts w:ascii="Arial" w:hAnsi="Arial" w:cs="Arial"/>
          <w:sz w:val="22"/>
          <w:szCs w:val="22"/>
        </w:rPr>
      </w:pPr>
      <w:r w:rsidRPr="001F4F26">
        <w:rPr>
          <w:rFonts w:ascii="Arial" w:hAnsi="Arial" w:cs="Arial"/>
          <w:sz w:val="22"/>
          <w:szCs w:val="22"/>
        </w:rPr>
        <w:t>En el proceso de la elaboración de los Planes de Pueblos Indígenas y la implementación de Proyecto</w:t>
      </w:r>
      <w:r w:rsidR="00B30A33">
        <w:rPr>
          <w:rFonts w:ascii="Arial" w:hAnsi="Arial" w:cs="Arial"/>
          <w:sz w:val="22"/>
          <w:szCs w:val="22"/>
        </w:rPr>
        <w:t>s</w:t>
      </w:r>
      <w:r w:rsidRPr="001F4F26">
        <w:rPr>
          <w:rFonts w:ascii="Arial" w:hAnsi="Arial" w:cs="Arial"/>
          <w:sz w:val="22"/>
          <w:szCs w:val="22"/>
        </w:rPr>
        <w:t xml:space="preserve"> y sus correspondientes Programas, es necesario que el MIES tenga en cuenta las normas señaladas, las mismas que tienen relación directa con la participación ciudadana y la consulta correspondiente a las CCPNI.</w:t>
      </w:r>
    </w:p>
    <w:p w14:paraId="00D776AB" w14:textId="6405A669" w:rsidR="009B5DA4" w:rsidRPr="00566F9F" w:rsidRDefault="00B30A33" w:rsidP="001F4F26">
      <w:pPr>
        <w:pStyle w:val="Textoindependiente"/>
        <w:spacing w:after="240"/>
        <w:ind w:right="291"/>
        <w:jc w:val="both"/>
        <w:rPr>
          <w:rFonts w:ascii="Arial" w:hAnsi="Arial" w:cs="Arial"/>
          <w:sz w:val="22"/>
          <w:szCs w:val="22"/>
        </w:rPr>
      </w:pPr>
      <w:r>
        <w:rPr>
          <w:rFonts w:ascii="Arial" w:hAnsi="Arial" w:cs="Arial"/>
          <w:sz w:val="22"/>
          <w:szCs w:val="22"/>
        </w:rPr>
        <w:t xml:space="preserve">Vale mencionar que </w:t>
      </w:r>
      <w:r w:rsidR="00AC799B">
        <w:rPr>
          <w:rFonts w:ascii="Arial" w:hAnsi="Arial" w:cs="Arial"/>
          <w:sz w:val="22"/>
          <w:szCs w:val="22"/>
        </w:rPr>
        <w:t xml:space="preserve">debido a las </w:t>
      </w:r>
      <w:r w:rsidR="0015526B">
        <w:rPr>
          <w:rFonts w:ascii="Arial" w:hAnsi="Arial" w:cs="Arial"/>
          <w:sz w:val="22"/>
          <w:szCs w:val="22"/>
        </w:rPr>
        <w:t xml:space="preserve">medidas de seguridad sanitarias </w:t>
      </w:r>
      <w:r w:rsidR="00304048">
        <w:rPr>
          <w:rFonts w:ascii="Arial" w:hAnsi="Arial" w:cs="Arial"/>
          <w:sz w:val="22"/>
          <w:szCs w:val="22"/>
        </w:rPr>
        <w:t xml:space="preserve">implementadas para combatir </w:t>
      </w:r>
      <w:r w:rsidR="00F02271">
        <w:rPr>
          <w:rFonts w:ascii="Arial" w:hAnsi="Arial" w:cs="Arial"/>
          <w:sz w:val="22"/>
          <w:szCs w:val="22"/>
        </w:rPr>
        <w:t>la pandemia d</w:t>
      </w:r>
      <w:r w:rsidR="00304048">
        <w:rPr>
          <w:rFonts w:ascii="Arial" w:hAnsi="Arial" w:cs="Arial"/>
          <w:sz w:val="22"/>
          <w:szCs w:val="22"/>
        </w:rPr>
        <w:t xml:space="preserve">el </w:t>
      </w:r>
      <w:proofErr w:type="spellStart"/>
      <w:r w:rsidR="00304048">
        <w:rPr>
          <w:rFonts w:ascii="Arial" w:hAnsi="Arial" w:cs="Arial"/>
          <w:sz w:val="22"/>
          <w:szCs w:val="22"/>
        </w:rPr>
        <w:t>Covid</w:t>
      </w:r>
      <w:proofErr w:type="spellEnd"/>
      <w:r w:rsidR="00304048">
        <w:rPr>
          <w:rFonts w:ascii="Arial" w:hAnsi="Arial" w:cs="Arial"/>
          <w:sz w:val="22"/>
          <w:szCs w:val="22"/>
        </w:rPr>
        <w:t xml:space="preserve">, las modalidades </w:t>
      </w:r>
      <w:r w:rsidR="00320C21">
        <w:rPr>
          <w:rFonts w:ascii="Arial" w:hAnsi="Arial" w:cs="Arial"/>
          <w:sz w:val="22"/>
          <w:szCs w:val="22"/>
        </w:rPr>
        <w:t xml:space="preserve">para </w:t>
      </w:r>
      <w:r w:rsidR="00F02271">
        <w:rPr>
          <w:rFonts w:ascii="Arial" w:hAnsi="Arial" w:cs="Arial"/>
          <w:sz w:val="22"/>
          <w:szCs w:val="22"/>
        </w:rPr>
        <w:t xml:space="preserve">informar, consultar y buscar retroalimentación por parte de los beneficiarios </w:t>
      </w:r>
      <w:r w:rsidR="004F6061">
        <w:rPr>
          <w:rFonts w:ascii="Arial" w:hAnsi="Arial" w:cs="Arial"/>
          <w:sz w:val="22"/>
          <w:szCs w:val="22"/>
        </w:rPr>
        <w:t>i</w:t>
      </w:r>
      <w:r w:rsidR="00474340">
        <w:rPr>
          <w:rFonts w:ascii="Arial" w:hAnsi="Arial" w:cs="Arial"/>
          <w:sz w:val="22"/>
          <w:szCs w:val="22"/>
        </w:rPr>
        <w:t>ndígenas</w:t>
      </w:r>
      <w:r w:rsidR="004F6061">
        <w:rPr>
          <w:rFonts w:ascii="Arial" w:hAnsi="Arial" w:cs="Arial"/>
          <w:sz w:val="22"/>
          <w:szCs w:val="22"/>
        </w:rPr>
        <w:t xml:space="preserve">, </w:t>
      </w:r>
      <w:r w:rsidR="00EF333E">
        <w:rPr>
          <w:rFonts w:ascii="Arial" w:hAnsi="Arial" w:cs="Arial"/>
          <w:sz w:val="22"/>
          <w:szCs w:val="22"/>
        </w:rPr>
        <w:t>afroecuatorianos</w:t>
      </w:r>
      <w:r w:rsidR="004F6061">
        <w:rPr>
          <w:rFonts w:ascii="Arial" w:hAnsi="Arial" w:cs="Arial"/>
          <w:sz w:val="22"/>
          <w:szCs w:val="22"/>
        </w:rPr>
        <w:t xml:space="preserve"> y montubios</w:t>
      </w:r>
      <w:r w:rsidR="00053B89">
        <w:rPr>
          <w:rFonts w:ascii="Arial" w:hAnsi="Arial" w:cs="Arial"/>
          <w:sz w:val="22"/>
          <w:szCs w:val="22"/>
        </w:rPr>
        <w:t xml:space="preserve"> deberán ajustarse </w:t>
      </w:r>
      <w:r w:rsidR="000C72F7">
        <w:rPr>
          <w:rFonts w:ascii="Arial" w:hAnsi="Arial" w:cs="Arial"/>
          <w:sz w:val="22"/>
          <w:szCs w:val="22"/>
        </w:rPr>
        <w:t xml:space="preserve">para respectar </w:t>
      </w:r>
      <w:r w:rsidR="00D92538">
        <w:rPr>
          <w:rFonts w:ascii="Arial" w:hAnsi="Arial" w:cs="Arial"/>
          <w:sz w:val="22"/>
          <w:szCs w:val="22"/>
        </w:rPr>
        <w:t xml:space="preserve">las medidas </w:t>
      </w:r>
      <w:r w:rsidR="00DB2349">
        <w:rPr>
          <w:rFonts w:ascii="Arial" w:hAnsi="Arial" w:cs="Arial"/>
          <w:sz w:val="22"/>
          <w:szCs w:val="22"/>
        </w:rPr>
        <w:t>que restringen la interacción social</w:t>
      </w:r>
      <w:r w:rsidR="00474340">
        <w:rPr>
          <w:rFonts w:ascii="Arial" w:hAnsi="Arial" w:cs="Arial"/>
          <w:sz w:val="22"/>
          <w:szCs w:val="22"/>
        </w:rPr>
        <w:t xml:space="preserve"> </w:t>
      </w:r>
      <w:r w:rsidR="00973D74">
        <w:rPr>
          <w:rFonts w:ascii="Arial" w:hAnsi="Arial" w:cs="Arial"/>
          <w:sz w:val="22"/>
          <w:szCs w:val="22"/>
        </w:rPr>
        <w:t>que limitan</w:t>
      </w:r>
      <w:r w:rsidR="009B5DA4" w:rsidRPr="00566F9F">
        <w:rPr>
          <w:rFonts w:ascii="Arial" w:hAnsi="Arial" w:cs="Arial"/>
          <w:sz w:val="22"/>
          <w:szCs w:val="22"/>
        </w:rPr>
        <w:t xml:space="preserve"> la participación de las partes interesadas</w:t>
      </w:r>
      <w:r w:rsidR="009B5DA4">
        <w:rPr>
          <w:rFonts w:ascii="Arial" w:hAnsi="Arial" w:cs="Arial"/>
          <w:sz w:val="22"/>
          <w:szCs w:val="22"/>
        </w:rPr>
        <w:t xml:space="preserve"> a través de</w:t>
      </w:r>
      <w:r w:rsidR="009B5DA4" w:rsidRPr="00566F9F">
        <w:rPr>
          <w:rFonts w:ascii="Arial" w:hAnsi="Arial" w:cs="Arial"/>
          <w:sz w:val="22"/>
          <w:szCs w:val="22"/>
        </w:rPr>
        <w:t xml:space="preserve"> actividades colectivas</w:t>
      </w:r>
      <w:r w:rsidR="009B5DA4">
        <w:rPr>
          <w:rFonts w:ascii="Arial" w:hAnsi="Arial" w:cs="Arial"/>
          <w:sz w:val="22"/>
          <w:szCs w:val="22"/>
        </w:rPr>
        <w:t>, como reuniones y asambleas que congregan a numerosas personas</w:t>
      </w:r>
      <w:r w:rsidR="009B5DA4" w:rsidRPr="00566F9F">
        <w:rPr>
          <w:rFonts w:ascii="Arial" w:hAnsi="Arial" w:cs="Arial"/>
          <w:sz w:val="22"/>
          <w:szCs w:val="22"/>
        </w:rPr>
        <w:t>.</w:t>
      </w:r>
      <w:r w:rsidR="00EA5940">
        <w:rPr>
          <w:rFonts w:ascii="Arial" w:hAnsi="Arial" w:cs="Arial"/>
          <w:sz w:val="22"/>
          <w:szCs w:val="22"/>
        </w:rPr>
        <w:t xml:space="preserve"> En este contexto, e MIES entablará contactos con </w:t>
      </w:r>
      <w:r w:rsidR="00211F6F">
        <w:rPr>
          <w:rFonts w:ascii="Arial" w:hAnsi="Arial" w:cs="Arial"/>
          <w:sz w:val="22"/>
          <w:szCs w:val="22"/>
        </w:rPr>
        <w:t>líderes</w:t>
      </w:r>
      <w:r w:rsidR="00EA5940">
        <w:rPr>
          <w:rFonts w:ascii="Arial" w:hAnsi="Arial" w:cs="Arial"/>
          <w:sz w:val="22"/>
          <w:szCs w:val="22"/>
        </w:rPr>
        <w:t xml:space="preserve"> de las CCPNI y sus organizaciones para proveer </w:t>
      </w:r>
      <w:r w:rsidR="00EA5940">
        <w:rPr>
          <w:rFonts w:ascii="Arial" w:hAnsi="Arial" w:cs="Arial"/>
          <w:sz w:val="22"/>
          <w:szCs w:val="22"/>
        </w:rPr>
        <w:lastRenderedPageBreak/>
        <w:t xml:space="preserve">información y acordar una estrategia de comunicación y socialización adecuada a las circunstancias y a los reducidos plazos de implementación del Bono de Protección Familiar </w:t>
      </w:r>
      <w:r w:rsidR="00EF333E">
        <w:rPr>
          <w:rFonts w:ascii="Arial" w:hAnsi="Arial" w:cs="Arial"/>
          <w:sz w:val="22"/>
          <w:szCs w:val="22"/>
        </w:rPr>
        <w:t>de</w:t>
      </w:r>
      <w:r w:rsidR="00EA5940">
        <w:rPr>
          <w:rFonts w:ascii="Arial" w:hAnsi="Arial" w:cs="Arial"/>
          <w:sz w:val="22"/>
          <w:szCs w:val="22"/>
        </w:rPr>
        <w:t xml:space="preserve"> Emergencia.</w:t>
      </w:r>
    </w:p>
    <w:p w14:paraId="26A0E096" w14:textId="77777777" w:rsidR="00CA4D17" w:rsidRPr="001F4F26" w:rsidRDefault="00EE18FF" w:rsidP="001F4F26">
      <w:pPr>
        <w:pStyle w:val="Ttulo1"/>
        <w:numPr>
          <w:ilvl w:val="0"/>
          <w:numId w:val="66"/>
        </w:numPr>
        <w:tabs>
          <w:tab w:val="left" w:pos="537"/>
        </w:tabs>
        <w:spacing w:after="240"/>
        <w:ind w:left="0" w:hanging="284"/>
        <w:rPr>
          <w:rFonts w:ascii="Arial" w:hAnsi="Arial" w:cs="Arial"/>
          <w:sz w:val="22"/>
          <w:szCs w:val="22"/>
        </w:rPr>
      </w:pPr>
      <w:bookmarkStart w:id="16" w:name="_Toc38222950"/>
      <w:r w:rsidRPr="001F4F26">
        <w:rPr>
          <w:rFonts w:ascii="Arial" w:hAnsi="Arial" w:cs="Arial"/>
          <w:sz w:val="22"/>
          <w:szCs w:val="22"/>
        </w:rPr>
        <w:t>CARACTERIZACIÓN DE LOS PUEBLOS Y NACIONALIDADES INDÍGENAS DEL</w:t>
      </w:r>
      <w:r w:rsidRPr="001F4F26">
        <w:rPr>
          <w:rFonts w:ascii="Arial" w:hAnsi="Arial" w:cs="Arial"/>
          <w:spacing w:val="-6"/>
          <w:sz w:val="22"/>
          <w:szCs w:val="22"/>
        </w:rPr>
        <w:t xml:space="preserve"> </w:t>
      </w:r>
      <w:r w:rsidRPr="001F4F26">
        <w:rPr>
          <w:rFonts w:ascii="Arial" w:hAnsi="Arial" w:cs="Arial"/>
          <w:sz w:val="22"/>
          <w:szCs w:val="22"/>
        </w:rPr>
        <w:t>ECUADOR</w:t>
      </w:r>
      <w:bookmarkEnd w:id="16"/>
    </w:p>
    <w:p w14:paraId="26A0E098" w14:textId="77777777" w:rsidR="00CA4D17" w:rsidRPr="001F4F26" w:rsidRDefault="00EE18FF" w:rsidP="001F4F26">
      <w:pPr>
        <w:pStyle w:val="Textoindependiente"/>
        <w:spacing w:before="1"/>
        <w:ind w:right="288"/>
        <w:jc w:val="both"/>
        <w:rPr>
          <w:rFonts w:ascii="Arial" w:hAnsi="Arial" w:cs="Arial"/>
          <w:sz w:val="22"/>
          <w:szCs w:val="22"/>
        </w:rPr>
      </w:pPr>
      <w:r w:rsidRPr="001F4F26">
        <w:rPr>
          <w:rFonts w:ascii="Arial" w:hAnsi="Arial" w:cs="Arial"/>
          <w:sz w:val="22"/>
          <w:szCs w:val="22"/>
        </w:rPr>
        <w:t>El Ecuador es un país plurinacional conformado por 14 nacionalidades y 16 pueblos indígenas, ubicados en las tres regiones del Ecuador, cada uno de ellos cuentan con sus propios saberes, valores; sistemas jurídicos, sociales, económicos, culturales, etc., desarrollados a lo largo de la historia, desde una lógica comunitaria y en armonía con la naturaleza.</w:t>
      </w:r>
    </w:p>
    <w:p w14:paraId="0C388DA3" w14:textId="77777777" w:rsidR="00B30A33" w:rsidRPr="001F4F26" w:rsidRDefault="00B30A33" w:rsidP="00775417">
      <w:pPr>
        <w:pStyle w:val="Textoindependiente"/>
        <w:spacing w:before="11"/>
        <w:rPr>
          <w:rFonts w:ascii="Arial" w:hAnsi="Arial" w:cs="Arial"/>
          <w:sz w:val="22"/>
          <w:szCs w:val="22"/>
        </w:rPr>
      </w:pPr>
    </w:p>
    <w:p w14:paraId="26A0E09A" w14:textId="0295CDC8" w:rsidR="00CA4D17" w:rsidRPr="001F4F26" w:rsidRDefault="00EE18FF" w:rsidP="001F4F26">
      <w:pPr>
        <w:pStyle w:val="Textoindependiente"/>
        <w:ind w:right="291"/>
        <w:jc w:val="both"/>
        <w:rPr>
          <w:rFonts w:ascii="Arial" w:hAnsi="Arial" w:cs="Arial"/>
          <w:sz w:val="22"/>
          <w:szCs w:val="22"/>
        </w:rPr>
      </w:pPr>
      <w:r w:rsidRPr="001F4F26">
        <w:rPr>
          <w:rFonts w:ascii="Arial" w:hAnsi="Arial" w:cs="Arial"/>
          <w:sz w:val="22"/>
          <w:szCs w:val="22"/>
        </w:rPr>
        <w:t xml:space="preserve">De acuerdo con la información que maneja la Confederación de Nacionalidades Indígenas del Ecuador, (CONAIE), constituyen alrededor del 45 % de la población </w:t>
      </w:r>
      <w:r w:rsidRPr="001F4F26">
        <w:rPr>
          <w:rFonts w:ascii="Arial" w:hAnsi="Arial" w:cs="Arial"/>
          <w:spacing w:val="2"/>
          <w:sz w:val="22"/>
          <w:szCs w:val="22"/>
        </w:rPr>
        <w:t xml:space="preserve">en </w:t>
      </w:r>
      <w:r w:rsidRPr="001F4F26">
        <w:rPr>
          <w:rFonts w:ascii="Arial" w:hAnsi="Arial" w:cs="Arial"/>
          <w:sz w:val="22"/>
          <w:szCs w:val="22"/>
        </w:rPr>
        <w:t xml:space="preserve">general, mientras que el INEC oficialmente señala que en </w:t>
      </w:r>
      <w:r w:rsidRPr="001F4F26">
        <w:rPr>
          <w:rFonts w:ascii="Arial" w:hAnsi="Arial" w:cs="Arial"/>
          <w:spacing w:val="2"/>
          <w:sz w:val="22"/>
          <w:szCs w:val="22"/>
        </w:rPr>
        <w:t xml:space="preserve">el </w:t>
      </w:r>
      <w:r w:rsidRPr="001F4F26">
        <w:rPr>
          <w:rFonts w:ascii="Arial" w:hAnsi="Arial" w:cs="Arial"/>
          <w:sz w:val="22"/>
          <w:szCs w:val="22"/>
        </w:rPr>
        <w:t xml:space="preserve">año 1990 constituían el 24,9%, en </w:t>
      </w:r>
      <w:r w:rsidRPr="001F4F26">
        <w:rPr>
          <w:rFonts w:ascii="Arial" w:hAnsi="Arial" w:cs="Arial"/>
          <w:spacing w:val="2"/>
          <w:sz w:val="22"/>
          <w:szCs w:val="22"/>
        </w:rPr>
        <w:t xml:space="preserve">el </w:t>
      </w:r>
      <w:r w:rsidRPr="001F4F26">
        <w:rPr>
          <w:rFonts w:ascii="Arial" w:hAnsi="Arial" w:cs="Arial"/>
          <w:sz w:val="22"/>
          <w:szCs w:val="22"/>
        </w:rPr>
        <w:t xml:space="preserve">año 2001, el 6.8% y en el </w:t>
      </w:r>
      <w:r w:rsidRPr="001F4F26">
        <w:rPr>
          <w:rFonts w:ascii="Arial" w:hAnsi="Arial" w:cs="Arial"/>
          <w:spacing w:val="2"/>
          <w:sz w:val="22"/>
          <w:szCs w:val="22"/>
        </w:rPr>
        <w:t xml:space="preserve">año </w:t>
      </w:r>
      <w:r w:rsidRPr="001F4F26">
        <w:rPr>
          <w:rFonts w:ascii="Arial" w:hAnsi="Arial" w:cs="Arial"/>
          <w:sz w:val="22"/>
          <w:szCs w:val="22"/>
        </w:rPr>
        <w:t xml:space="preserve">2010 </w:t>
      </w:r>
      <w:r w:rsidR="004B1AFB" w:rsidRPr="001F4F26">
        <w:rPr>
          <w:rFonts w:ascii="Arial" w:hAnsi="Arial" w:cs="Arial"/>
          <w:sz w:val="22"/>
          <w:szCs w:val="22"/>
        </w:rPr>
        <w:t xml:space="preserve">el </w:t>
      </w:r>
      <w:r w:rsidRPr="001F4F26">
        <w:rPr>
          <w:rFonts w:ascii="Arial" w:hAnsi="Arial" w:cs="Arial"/>
          <w:sz w:val="22"/>
          <w:szCs w:val="22"/>
        </w:rPr>
        <w:t>7%</w:t>
      </w:r>
      <w:r w:rsidR="006E313D">
        <w:rPr>
          <w:rStyle w:val="Refdenotaalpie"/>
          <w:rFonts w:ascii="Arial" w:hAnsi="Arial" w:cs="Arial"/>
          <w:sz w:val="22"/>
          <w:szCs w:val="22"/>
        </w:rPr>
        <w:footnoteReference w:id="21"/>
      </w:r>
      <w:r w:rsidRPr="001F4F26">
        <w:rPr>
          <w:rFonts w:ascii="Arial" w:hAnsi="Arial" w:cs="Arial"/>
          <w:sz w:val="22"/>
          <w:szCs w:val="22"/>
        </w:rPr>
        <w:t>.</w:t>
      </w:r>
    </w:p>
    <w:p w14:paraId="0581F160" w14:textId="77777777" w:rsidR="00B30A33" w:rsidRPr="001F4F26" w:rsidRDefault="00B30A33" w:rsidP="00775417">
      <w:pPr>
        <w:pStyle w:val="Textoindependiente"/>
        <w:rPr>
          <w:rFonts w:ascii="Arial" w:hAnsi="Arial" w:cs="Arial"/>
          <w:sz w:val="22"/>
          <w:szCs w:val="22"/>
        </w:rPr>
      </w:pPr>
    </w:p>
    <w:p w14:paraId="26A0E09C" w14:textId="51413E10" w:rsidR="00CA4D17" w:rsidRPr="001F4F26" w:rsidRDefault="00EE18FF" w:rsidP="001F4F26">
      <w:pPr>
        <w:pStyle w:val="Textoindependiente"/>
        <w:ind w:right="291"/>
        <w:jc w:val="both"/>
        <w:rPr>
          <w:rFonts w:ascii="Arial" w:hAnsi="Arial" w:cs="Arial"/>
          <w:sz w:val="22"/>
          <w:szCs w:val="22"/>
        </w:rPr>
      </w:pPr>
      <w:r w:rsidRPr="001F4F26">
        <w:rPr>
          <w:rFonts w:ascii="Arial" w:hAnsi="Arial" w:cs="Arial"/>
          <w:sz w:val="22"/>
          <w:szCs w:val="22"/>
        </w:rPr>
        <w:t xml:space="preserve">Las nacionalidades y pueblos indígenas </w:t>
      </w:r>
      <w:r w:rsidR="000931DF" w:rsidRPr="00B95545">
        <w:rPr>
          <w:rFonts w:ascii="Arial" w:hAnsi="Arial" w:cs="Arial"/>
          <w:sz w:val="22"/>
          <w:szCs w:val="22"/>
        </w:rPr>
        <w:t>están</w:t>
      </w:r>
      <w:r w:rsidRPr="001F4F26">
        <w:rPr>
          <w:rFonts w:ascii="Arial" w:hAnsi="Arial" w:cs="Arial"/>
          <w:sz w:val="22"/>
          <w:szCs w:val="22"/>
        </w:rPr>
        <w:t xml:space="preserve"> estructurados en distintos niveles de organización, tales como: organización comunitaria o de primer grado, conformada por personas y familias; organización de segundo grado, que es la unión de varias organizaciones comunitarias de un determinado sector territorial; la organización de tercer grado, que es de carácter provincial conformada por la unión de organizaciones de segundo grado; la organización de cuarto grado en el ámbito regional, es la expresión de la unidad de varias organizaciones provinciales o de tercer grado de una región; y, la organización de quinto grado, que está en el ámbito nacional, en el que se refleja la unidad de todas las organizaciones de cuarto, tercer, segundo y primer grados.</w:t>
      </w:r>
    </w:p>
    <w:p w14:paraId="08179D2B" w14:textId="77777777" w:rsidR="00B30A33" w:rsidRPr="001F4F26" w:rsidRDefault="00B30A33" w:rsidP="00775417">
      <w:pPr>
        <w:pStyle w:val="Textoindependiente"/>
        <w:spacing w:before="4"/>
        <w:rPr>
          <w:rFonts w:ascii="Arial" w:hAnsi="Arial" w:cs="Arial"/>
          <w:sz w:val="22"/>
          <w:szCs w:val="22"/>
        </w:rPr>
      </w:pPr>
    </w:p>
    <w:p w14:paraId="26A0E09E" w14:textId="75AC9566" w:rsidR="00CA4D17" w:rsidRPr="001F4F26" w:rsidRDefault="00EE18FF" w:rsidP="001F4F26">
      <w:pPr>
        <w:pStyle w:val="Textoindependiente"/>
        <w:ind w:right="292"/>
        <w:jc w:val="both"/>
        <w:rPr>
          <w:rFonts w:ascii="Arial" w:hAnsi="Arial" w:cs="Arial"/>
          <w:sz w:val="22"/>
          <w:szCs w:val="22"/>
        </w:rPr>
      </w:pPr>
      <w:r w:rsidRPr="001F4F26">
        <w:rPr>
          <w:rFonts w:ascii="Arial" w:hAnsi="Arial" w:cs="Arial"/>
          <w:sz w:val="22"/>
          <w:szCs w:val="22"/>
        </w:rPr>
        <w:t xml:space="preserve">Cada una de estas organizaciones cuenta con un consejo de gobierno o directorio conformado por el </w:t>
      </w:r>
      <w:r w:rsidR="0063642E" w:rsidRPr="001F4F26">
        <w:rPr>
          <w:rFonts w:ascii="Arial" w:hAnsi="Arial" w:cs="Arial"/>
          <w:sz w:val="22"/>
          <w:szCs w:val="22"/>
        </w:rPr>
        <w:t>presidente</w:t>
      </w:r>
      <w:r w:rsidRPr="001F4F26">
        <w:rPr>
          <w:rFonts w:ascii="Arial" w:hAnsi="Arial" w:cs="Arial"/>
          <w:sz w:val="22"/>
          <w:szCs w:val="22"/>
        </w:rPr>
        <w:t xml:space="preserve">, </w:t>
      </w:r>
      <w:r w:rsidR="0063642E" w:rsidRPr="001F4F26">
        <w:rPr>
          <w:rFonts w:ascii="Arial" w:hAnsi="Arial" w:cs="Arial"/>
          <w:sz w:val="22"/>
          <w:szCs w:val="22"/>
        </w:rPr>
        <w:t>vicepresidente</w:t>
      </w:r>
      <w:r w:rsidRPr="001F4F26">
        <w:rPr>
          <w:rFonts w:ascii="Arial" w:hAnsi="Arial" w:cs="Arial"/>
          <w:sz w:val="22"/>
          <w:szCs w:val="22"/>
        </w:rPr>
        <w:t xml:space="preserve">, </w:t>
      </w:r>
      <w:r w:rsidR="0063642E" w:rsidRPr="001F4F26">
        <w:rPr>
          <w:rFonts w:ascii="Arial" w:hAnsi="Arial" w:cs="Arial"/>
          <w:sz w:val="22"/>
          <w:szCs w:val="22"/>
        </w:rPr>
        <w:t>secretarias</w:t>
      </w:r>
      <w:r w:rsidRPr="001F4F26">
        <w:rPr>
          <w:rFonts w:ascii="Arial" w:hAnsi="Arial" w:cs="Arial"/>
          <w:sz w:val="22"/>
          <w:szCs w:val="22"/>
        </w:rPr>
        <w:t xml:space="preserve"> responsables de distintos temas, educación, tierras y territorios, desarrollo económico, cultura y deportes, etc. El máximo organismo de decisión es la asamblea general, en ella se adoptan resoluciones consensuadas y trascendentales para la vida comunitaria, además, cuando existen conflictos internos asumen las facultades jurisdiccionales</w:t>
      </w:r>
      <w:r w:rsidR="00041D6B">
        <w:rPr>
          <w:rStyle w:val="Refdenotaalpie"/>
          <w:rFonts w:ascii="Arial" w:hAnsi="Arial" w:cs="Arial"/>
          <w:sz w:val="22"/>
          <w:szCs w:val="22"/>
        </w:rPr>
        <w:footnoteReference w:id="22"/>
      </w:r>
      <w:r w:rsidRPr="001F4F26">
        <w:rPr>
          <w:rFonts w:ascii="Arial" w:hAnsi="Arial" w:cs="Arial"/>
          <w:sz w:val="22"/>
          <w:szCs w:val="22"/>
        </w:rPr>
        <w:t xml:space="preserve"> para resolverlas con la participación de todos sus miembros.</w:t>
      </w:r>
    </w:p>
    <w:p w14:paraId="26A0E0A5" w14:textId="77777777" w:rsidR="00CA4D17" w:rsidRPr="001F4F26" w:rsidRDefault="00EE18FF" w:rsidP="001F4F26">
      <w:pPr>
        <w:pStyle w:val="Textoindependiente"/>
        <w:spacing w:before="127"/>
        <w:ind w:right="296"/>
        <w:jc w:val="both"/>
        <w:rPr>
          <w:rFonts w:ascii="Arial" w:hAnsi="Arial" w:cs="Arial"/>
          <w:sz w:val="22"/>
          <w:szCs w:val="22"/>
        </w:rPr>
      </w:pPr>
      <w:r w:rsidRPr="001F4F26">
        <w:rPr>
          <w:rFonts w:ascii="Arial" w:hAnsi="Arial" w:cs="Arial"/>
          <w:sz w:val="22"/>
          <w:szCs w:val="22"/>
        </w:rPr>
        <w:t>La incorporación de estos colectivos permite comprometer el apoyo e incluir sus aportes y sus perspectivas en el desarrollo de los programas, generando condiciones para el empoderamiento y sostenibilidad de las acciones que las instituciones desarrollen en cada uno de sus espacios</w:t>
      </w:r>
    </w:p>
    <w:p w14:paraId="26A0E0A6" w14:textId="77777777" w:rsidR="00CA4D17" w:rsidRPr="001F4F26" w:rsidRDefault="00CA4D17" w:rsidP="00775417">
      <w:pPr>
        <w:pStyle w:val="Textoindependiente"/>
        <w:spacing w:before="5"/>
        <w:rPr>
          <w:rFonts w:ascii="Arial" w:hAnsi="Arial" w:cs="Arial"/>
          <w:sz w:val="22"/>
          <w:szCs w:val="22"/>
        </w:rPr>
      </w:pPr>
    </w:p>
    <w:p w14:paraId="26A0E0A9" w14:textId="1265DCB1" w:rsidR="00CA4D17" w:rsidRPr="001F4F26" w:rsidRDefault="00EE18FF" w:rsidP="001F4F26">
      <w:pPr>
        <w:pStyle w:val="Ttulo1"/>
        <w:ind w:left="0" w:firstLine="0"/>
        <w:jc w:val="both"/>
        <w:rPr>
          <w:rFonts w:ascii="Arial" w:hAnsi="Arial" w:cs="Arial"/>
          <w:sz w:val="22"/>
          <w:szCs w:val="22"/>
        </w:rPr>
      </w:pPr>
      <w:bookmarkStart w:id="17" w:name="_Toc38222951"/>
      <w:r w:rsidRPr="001F4F26">
        <w:rPr>
          <w:rFonts w:ascii="Arial" w:hAnsi="Arial" w:cs="Arial"/>
          <w:sz w:val="22"/>
          <w:szCs w:val="22"/>
        </w:rPr>
        <w:t>Cuadro de Nacionalidades y Pueblos Indígenas del Ecuador</w:t>
      </w:r>
      <w:r w:rsidR="00333E7C">
        <w:rPr>
          <w:rStyle w:val="Refdenotaalpie"/>
          <w:rFonts w:ascii="Arial" w:hAnsi="Arial" w:cs="Arial"/>
          <w:sz w:val="22"/>
          <w:szCs w:val="22"/>
        </w:rPr>
        <w:footnoteReference w:id="23"/>
      </w:r>
      <w:bookmarkEnd w:id="17"/>
    </w:p>
    <w:p w14:paraId="26A0E0AA" w14:textId="77777777" w:rsidR="00CA4D17" w:rsidRPr="001F4F26" w:rsidRDefault="00CA4D17" w:rsidP="00775417">
      <w:pPr>
        <w:pStyle w:val="Textoindependiente"/>
        <w:spacing w:before="10"/>
        <w:rPr>
          <w:rFonts w:ascii="Arial" w:hAnsi="Arial" w:cs="Arial"/>
          <w:b/>
          <w:sz w:val="23"/>
          <w:lang w:val="es-419"/>
        </w:r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843"/>
        <w:gridCol w:w="1556"/>
        <w:gridCol w:w="1704"/>
        <w:gridCol w:w="3688"/>
      </w:tblGrid>
      <w:tr w:rsidR="00CA4D17" w:rsidRPr="002B3A96" w14:paraId="26A0E0B0" w14:textId="77777777" w:rsidTr="00405076">
        <w:trPr>
          <w:trHeight w:val="20"/>
          <w:tblHeader/>
        </w:trPr>
        <w:tc>
          <w:tcPr>
            <w:tcW w:w="1133" w:type="dxa"/>
            <w:vAlign w:val="center"/>
          </w:tcPr>
          <w:p w14:paraId="26A0E0AB" w14:textId="77777777" w:rsidR="00CA4D17" w:rsidRPr="001F4F26" w:rsidRDefault="00EE18FF" w:rsidP="001F4F26">
            <w:pPr>
              <w:pStyle w:val="TableParagraph"/>
              <w:spacing w:line="224" w:lineRule="exact"/>
              <w:rPr>
                <w:rFonts w:ascii="Arial" w:hAnsi="Arial" w:cs="Arial"/>
                <w:b/>
                <w:sz w:val="18"/>
                <w:szCs w:val="18"/>
              </w:rPr>
            </w:pPr>
            <w:r w:rsidRPr="001F4F26">
              <w:rPr>
                <w:rFonts w:ascii="Arial" w:hAnsi="Arial" w:cs="Arial"/>
                <w:b/>
                <w:sz w:val="18"/>
                <w:szCs w:val="18"/>
              </w:rPr>
              <w:t>REGIÓN</w:t>
            </w:r>
          </w:p>
        </w:tc>
        <w:tc>
          <w:tcPr>
            <w:tcW w:w="1843" w:type="dxa"/>
            <w:vAlign w:val="center"/>
          </w:tcPr>
          <w:p w14:paraId="26A0E0AC" w14:textId="77777777" w:rsidR="00CA4D17" w:rsidRPr="001F4F26" w:rsidRDefault="00EE18FF" w:rsidP="001F4F26">
            <w:pPr>
              <w:pStyle w:val="TableParagraph"/>
              <w:spacing w:line="224" w:lineRule="exact"/>
              <w:rPr>
                <w:rFonts w:ascii="Arial" w:hAnsi="Arial" w:cs="Arial"/>
                <w:b/>
                <w:sz w:val="18"/>
                <w:szCs w:val="18"/>
              </w:rPr>
            </w:pPr>
            <w:r w:rsidRPr="001F4F26">
              <w:rPr>
                <w:rFonts w:ascii="Arial" w:hAnsi="Arial" w:cs="Arial"/>
                <w:b/>
                <w:sz w:val="18"/>
                <w:szCs w:val="18"/>
              </w:rPr>
              <w:t>NACIONALIDAD</w:t>
            </w:r>
          </w:p>
        </w:tc>
        <w:tc>
          <w:tcPr>
            <w:tcW w:w="1556" w:type="dxa"/>
            <w:vAlign w:val="center"/>
          </w:tcPr>
          <w:p w14:paraId="26A0E0AD" w14:textId="77777777" w:rsidR="00CA4D17" w:rsidRPr="001F4F26" w:rsidRDefault="00EE18FF" w:rsidP="001F4F26">
            <w:pPr>
              <w:pStyle w:val="TableParagraph"/>
              <w:spacing w:line="224" w:lineRule="exact"/>
              <w:rPr>
                <w:rFonts w:ascii="Arial" w:hAnsi="Arial" w:cs="Arial"/>
                <w:b/>
                <w:sz w:val="18"/>
                <w:szCs w:val="18"/>
              </w:rPr>
            </w:pPr>
            <w:r w:rsidRPr="001F4F26">
              <w:rPr>
                <w:rFonts w:ascii="Arial" w:hAnsi="Arial" w:cs="Arial"/>
                <w:b/>
                <w:sz w:val="18"/>
                <w:szCs w:val="18"/>
              </w:rPr>
              <w:t>IDIOMA</w:t>
            </w:r>
          </w:p>
        </w:tc>
        <w:tc>
          <w:tcPr>
            <w:tcW w:w="1704" w:type="dxa"/>
            <w:vAlign w:val="center"/>
          </w:tcPr>
          <w:p w14:paraId="26A0E0AE" w14:textId="77777777" w:rsidR="00CA4D17" w:rsidRPr="001F4F26" w:rsidRDefault="00EE18FF" w:rsidP="001F4F26">
            <w:pPr>
              <w:pStyle w:val="TableParagraph"/>
              <w:spacing w:line="224" w:lineRule="exact"/>
              <w:rPr>
                <w:rFonts w:ascii="Arial" w:hAnsi="Arial" w:cs="Arial"/>
                <w:b/>
                <w:sz w:val="18"/>
                <w:szCs w:val="18"/>
              </w:rPr>
            </w:pPr>
            <w:r w:rsidRPr="001F4F26">
              <w:rPr>
                <w:rFonts w:ascii="Arial" w:hAnsi="Arial" w:cs="Arial"/>
                <w:b/>
                <w:sz w:val="18"/>
                <w:szCs w:val="18"/>
              </w:rPr>
              <w:t>PUEBLO</w:t>
            </w:r>
          </w:p>
        </w:tc>
        <w:tc>
          <w:tcPr>
            <w:tcW w:w="3688" w:type="dxa"/>
            <w:vAlign w:val="center"/>
          </w:tcPr>
          <w:p w14:paraId="26A0E0AF" w14:textId="77777777" w:rsidR="00CA4D17" w:rsidRPr="001F4F26" w:rsidRDefault="00EE18FF" w:rsidP="001F4F26">
            <w:pPr>
              <w:pStyle w:val="TableParagraph"/>
              <w:spacing w:line="224" w:lineRule="exact"/>
              <w:ind w:right="1338"/>
              <w:rPr>
                <w:rFonts w:ascii="Arial" w:hAnsi="Arial" w:cs="Arial"/>
                <w:b/>
                <w:sz w:val="18"/>
                <w:szCs w:val="18"/>
              </w:rPr>
            </w:pPr>
            <w:r w:rsidRPr="001F4F26">
              <w:rPr>
                <w:rFonts w:ascii="Arial" w:hAnsi="Arial" w:cs="Arial"/>
                <w:b/>
                <w:sz w:val="18"/>
                <w:szCs w:val="18"/>
              </w:rPr>
              <w:t>UBICACIÓN</w:t>
            </w:r>
          </w:p>
        </w:tc>
      </w:tr>
      <w:tr w:rsidR="00CA4D17" w:rsidRPr="002B3A96" w14:paraId="26A0E0B6" w14:textId="77777777" w:rsidTr="001F4F26">
        <w:trPr>
          <w:trHeight w:val="20"/>
        </w:trPr>
        <w:tc>
          <w:tcPr>
            <w:tcW w:w="1133" w:type="dxa"/>
            <w:vAlign w:val="center"/>
          </w:tcPr>
          <w:p w14:paraId="26A0E0B1" w14:textId="77777777" w:rsidR="00CA4D17" w:rsidRPr="001F4F26" w:rsidRDefault="00EE18FF" w:rsidP="001F4F26">
            <w:pPr>
              <w:pStyle w:val="TableParagraph"/>
              <w:spacing w:line="224" w:lineRule="exact"/>
              <w:rPr>
                <w:rFonts w:ascii="Arial" w:hAnsi="Arial" w:cs="Arial"/>
                <w:sz w:val="18"/>
                <w:szCs w:val="18"/>
              </w:rPr>
            </w:pPr>
            <w:r w:rsidRPr="001F4F26">
              <w:rPr>
                <w:rFonts w:ascii="Arial" w:hAnsi="Arial" w:cs="Arial"/>
                <w:sz w:val="18"/>
                <w:szCs w:val="18"/>
              </w:rPr>
              <w:t>Costa</w:t>
            </w:r>
          </w:p>
        </w:tc>
        <w:tc>
          <w:tcPr>
            <w:tcW w:w="1843" w:type="dxa"/>
            <w:vAlign w:val="center"/>
          </w:tcPr>
          <w:p w14:paraId="26A0E0B2" w14:textId="77777777" w:rsidR="00CA4D17" w:rsidRPr="001F4F26" w:rsidRDefault="00EE18FF" w:rsidP="001F4F26">
            <w:pPr>
              <w:pStyle w:val="TableParagraph"/>
              <w:spacing w:line="224" w:lineRule="exact"/>
              <w:rPr>
                <w:rFonts w:ascii="Arial" w:hAnsi="Arial" w:cs="Arial"/>
                <w:sz w:val="18"/>
                <w:szCs w:val="18"/>
              </w:rPr>
            </w:pPr>
            <w:proofErr w:type="spellStart"/>
            <w:r w:rsidRPr="001F4F26">
              <w:rPr>
                <w:rFonts w:ascii="Arial" w:hAnsi="Arial" w:cs="Arial"/>
                <w:sz w:val="18"/>
                <w:szCs w:val="18"/>
              </w:rPr>
              <w:t>Awa</w:t>
            </w:r>
            <w:proofErr w:type="spellEnd"/>
          </w:p>
        </w:tc>
        <w:tc>
          <w:tcPr>
            <w:tcW w:w="1556" w:type="dxa"/>
            <w:vAlign w:val="center"/>
          </w:tcPr>
          <w:p w14:paraId="26A0E0B3" w14:textId="77777777" w:rsidR="00CA4D17" w:rsidRPr="001F4F26" w:rsidRDefault="00EE18FF" w:rsidP="001F4F26">
            <w:pPr>
              <w:pStyle w:val="TableParagraph"/>
              <w:spacing w:line="224" w:lineRule="exact"/>
              <w:rPr>
                <w:rFonts w:ascii="Arial" w:hAnsi="Arial" w:cs="Arial"/>
                <w:sz w:val="18"/>
                <w:szCs w:val="18"/>
              </w:rPr>
            </w:pPr>
            <w:proofErr w:type="spellStart"/>
            <w:r w:rsidRPr="001F4F26">
              <w:rPr>
                <w:rFonts w:ascii="Arial" w:hAnsi="Arial" w:cs="Arial"/>
                <w:sz w:val="18"/>
                <w:szCs w:val="18"/>
              </w:rPr>
              <w:t>Awapit</w:t>
            </w:r>
            <w:proofErr w:type="spellEnd"/>
          </w:p>
        </w:tc>
        <w:tc>
          <w:tcPr>
            <w:tcW w:w="1704" w:type="dxa"/>
            <w:vAlign w:val="center"/>
          </w:tcPr>
          <w:p w14:paraId="26A0E0B4" w14:textId="77777777" w:rsidR="00CA4D17" w:rsidRPr="001F4F26" w:rsidRDefault="00CA4D17" w:rsidP="00B95545">
            <w:pPr>
              <w:pStyle w:val="TableParagraph"/>
              <w:rPr>
                <w:rFonts w:ascii="Arial" w:hAnsi="Arial" w:cs="Arial"/>
                <w:sz w:val="18"/>
                <w:szCs w:val="18"/>
              </w:rPr>
            </w:pPr>
          </w:p>
        </w:tc>
        <w:tc>
          <w:tcPr>
            <w:tcW w:w="3688" w:type="dxa"/>
            <w:vAlign w:val="center"/>
          </w:tcPr>
          <w:p w14:paraId="26A0E0B5" w14:textId="77777777" w:rsidR="00CA4D17" w:rsidRPr="001F4F26" w:rsidRDefault="00EE18FF" w:rsidP="001F4F26">
            <w:pPr>
              <w:pStyle w:val="TableParagraph"/>
              <w:spacing w:line="224" w:lineRule="exact"/>
              <w:rPr>
                <w:rFonts w:ascii="Arial" w:hAnsi="Arial" w:cs="Arial"/>
                <w:sz w:val="18"/>
                <w:szCs w:val="18"/>
              </w:rPr>
            </w:pPr>
            <w:r w:rsidRPr="001F4F26">
              <w:rPr>
                <w:rFonts w:ascii="Arial" w:hAnsi="Arial" w:cs="Arial"/>
                <w:sz w:val="18"/>
                <w:szCs w:val="18"/>
              </w:rPr>
              <w:t>Carchi, Esmeraldas e Imbabura</w:t>
            </w:r>
          </w:p>
        </w:tc>
      </w:tr>
      <w:tr w:rsidR="00CD4F92" w:rsidRPr="00336FD0" w14:paraId="26A0E0BC" w14:textId="77777777" w:rsidTr="00E411BC">
        <w:trPr>
          <w:trHeight w:val="20"/>
        </w:trPr>
        <w:tc>
          <w:tcPr>
            <w:tcW w:w="1133" w:type="dxa"/>
            <w:vMerge w:val="restart"/>
            <w:vAlign w:val="center"/>
          </w:tcPr>
          <w:p w14:paraId="26A0E0B7" w14:textId="26EEDBCA"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Amazonia</w:t>
            </w:r>
          </w:p>
        </w:tc>
        <w:tc>
          <w:tcPr>
            <w:tcW w:w="1843" w:type="dxa"/>
            <w:vAlign w:val="center"/>
          </w:tcPr>
          <w:p w14:paraId="26A0E0B8" w14:textId="77777777" w:rsidR="00CD4F92" w:rsidRPr="001F4F26" w:rsidRDefault="00CD4F92" w:rsidP="001F4F26">
            <w:pPr>
              <w:pStyle w:val="TableParagraph"/>
              <w:spacing w:line="220" w:lineRule="exact"/>
              <w:rPr>
                <w:rFonts w:ascii="Arial" w:hAnsi="Arial" w:cs="Arial"/>
                <w:sz w:val="18"/>
                <w:szCs w:val="18"/>
              </w:rPr>
            </w:pPr>
            <w:r w:rsidRPr="001F4F26">
              <w:rPr>
                <w:rFonts w:ascii="Arial" w:hAnsi="Arial" w:cs="Arial"/>
                <w:sz w:val="18"/>
                <w:szCs w:val="18"/>
              </w:rPr>
              <w:t>Chachi</w:t>
            </w:r>
          </w:p>
        </w:tc>
        <w:tc>
          <w:tcPr>
            <w:tcW w:w="1556" w:type="dxa"/>
            <w:vAlign w:val="center"/>
          </w:tcPr>
          <w:p w14:paraId="26A0E0B9" w14:textId="77777777" w:rsidR="00CD4F92" w:rsidRPr="001F4F26" w:rsidRDefault="00CD4F92" w:rsidP="001F4F26">
            <w:pPr>
              <w:pStyle w:val="TableParagraph"/>
              <w:spacing w:line="220" w:lineRule="exact"/>
              <w:rPr>
                <w:rFonts w:ascii="Arial" w:hAnsi="Arial" w:cs="Arial"/>
                <w:sz w:val="18"/>
                <w:szCs w:val="18"/>
              </w:rPr>
            </w:pPr>
            <w:proofErr w:type="spellStart"/>
            <w:r w:rsidRPr="001F4F26">
              <w:rPr>
                <w:rFonts w:ascii="Arial" w:hAnsi="Arial" w:cs="Arial"/>
                <w:sz w:val="18"/>
                <w:szCs w:val="18"/>
              </w:rPr>
              <w:t>Chapalachi</w:t>
            </w:r>
            <w:proofErr w:type="spellEnd"/>
          </w:p>
        </w:tc>
        <w:tc>
          <w:tcPr>
            <w:tcW w:w="1704" w:type="dxa"/>
            <w:vAlign w:val="center"/>
          </w:tcPr>
          <w:p w14:paraId="26A0E0BA" w14:textId="77777777" w:rsidR="00CD4F92" w:rsidRPr="001F4F26" w:rsidRDefault="00CD4F92" w:rsidP="00B95545">
            <w:pPr>
              <w:pStyle w:val="TableParagraph"/>
              <w:rPr>
                <w:rFonts w:ascii="Arial" w:hAnsi="Arial" w:cs="Arial"/>
                <w:sz w:val="18"/>
                <w:szCs w:val="18"/>
              </w:rPr>
            </w:pPr>
          </w:p>
        </w:tc>
        <w:tc>
          <w:tcPr>
            <w:tcW w:w="3688" w:type="dxa"/>
            <w:vAlign w:val="center"/>
          </w:tcPr>
          <w:p w14:paraId="26A0E0BB" w14:textId="77777777" w:rsidR="00CD4F92" w:rsidRPr="001F4F26" w:rsidRDefault="00CD4F92" w:rsidP="001F4F26">
            <w:pPr>
              <w:pStyle w:val="TableParagraph"/>
              <w:spacing w:line="220" w:lineRule="exact"/>
              <w:rPr>
                <w:rFonts w:ascii="Arial" w:hAnsi="Arial" w:cs="Arial"/>
                <w:sz w:val="18"/>
                <w:szCs w:val="18"/>
              </w:rPr>
            </w:pPr>
            <w:r w:rsidRPr="001F4F26">
              <w:rPr>
                <w:rFonts w:ascii="Arial" w:hAnsi="Arial" w:cs="Arial"/>
                <w:sz w:val="18"/>
                <w:szCs w:val="18"/>
              </w:rPr>
              <w:t>Esmeraldas</w:t>
            </w:r>
          </w:p>
        </w:tc>
      </w:tr>
      <w:tr w:rsidR="00CD4F92" w:rsidRPr="00336FD0" w14:paraId="26A0E0C2" w14:textId="77777777" w:rsidTr="00E411BC">
        <w:trPr>
          <w:trHeight w:val="20"/>
        </w:trPr>
        <w:tc>
          <w:tcPr>
            <w:tcW w:w="1133" w:type="dxa"/>
            <w:vMerge/>
            <w:vAlign w:val="center"/>
          </w:tcPr>
          <w:p w14:paraId="26A0E0BD" w14:textId="33063EA4" w:rsidR="00CD4F92" w:rsidRPr="001F4F26" w:rsidRDefault="00CD4F92" w:rsidP="001F4F26">
            <w:pPr>
              <w:pStyle w:val="TableParagraph"/>
              <w:spacing w:line="224" w:lineRule="exact"/>
              <w:rPr>
                <w:rFonts w:ascii="Arial" w:hAnsi="Arial" w:cs="Arial"/>
                <w:sz w:val="18"/>
                <w:szCs w:val="18"/>
              </w:rPr>
            </w:pPr>
          </w:p>
        </w:tc>
        <w:tc>
          <w:tcPr>
            <w:tcW w:w="1843" w:type="dxa"/>
            <w:vAlign w:val="center"/>
          </w:tcPr>
          <w:p w14:paraId="26A0E0BE" w14:textId="77777777" w:rsidR="00CD4F92" w:rsidRPr="001F4F26" w:rsidRDefault="00CD4F92" w:rsidP="001F4F26">
            <w:pPr>
              <w:pStyle w:val="TableParagraph"/>
              <w:spacing w:before="2"/>
              <w:rPr>
                <w:rFonts w:ascii="Arial" w:hAnsi="Arial" w:cs="Arial"/>
                <w:sz w:val="18"/>
                <w:szCs w:val="18"/>
              </w:rPr>
            </w:pPr>
            <w:proofErr w:type="spellStart"/>
            <w:r w:rsidRPr="001F4F26">
              <w:rPr>
                <w:rFonts w:ascii="Arial" w:hAnsi="Arial" w:cs="Arial"/>
                <w:sz w:val="18"/>
                <w:szCs w:val="18"/>
              </w:rPr>
              <w:t>Epera</w:t>
            </w:r>
            <w:proofErr w:type="spellEnd"/>
          </w:p>
        </w:tc>
        <w:tc>
          <w:tcPr>
            <w:tcW w:w="1556" w:type="dxa"/>
            <w:vAlign w:val="center"/>
          </w:tcPr>
          <w:p w14:paraId="26A0E0BF" w14:textId="77777777" w:rsidR="00CD4F92" w:rsidRPr="001F4F26" w:rsidRDefault="00CD4F92" w:rsidP="001F4F26">
            <w:pPr>
              <w:pStyle w:val="TableParagraph"/>
              <w:spacing w:before="2"/>
              <w:rPr>
                <w:rFonts w:ascii="Arial" w:hAnsi="Arial" w:cs="Arial"/>
                <w:sz w:val="18"/>
                <w:szCs w:val="18"/>
              </w:rPr>
            </w:pPr>
            <w:proofErr w:type="spellStart"/>
            <w:r w:rsidRPr="001F4F26">
              <w:rPr>
                <w:rFonts w:ascii="Arial" w:hAnsi="Arial" w:cs="Arial"/>
                <w:sz w:val="18"/>
                <w:szCs w:val="18"/>
              </w:rPr>
              <w:t>Epera</w:t>
            </w:r>
            <w:proofErr w:type="spellEnd"/>
            <w:r w:rsidRPr="001F4F26">
              <w:rPr>
                <w:rFonts w:ascii="Arial" w:hAnsi="Arial" w:cs="Arial"/>
                <w:sz w:val="18"/>
                <w:szCs w:val="18"/>
              </w:rPr>
              <w:t xml:space="preserve"> </w:t>
            </w:r>
            <w:proofErr w:type="spellStart"/>
            <w:r w:rsidRPr="001F4F26">
              <w:rPr>
                <w:rFonts w:ascii="Arial" w:hAnsi="Arial" w:cs="Arial"/>
                <w:sz w:val="18"/>
                <w:szCs w:val="18"/>
              </w:rPr>
              <w:t>Tedede</w:t>
            </w:r>
            <w:proofErr w:type="spellEnd"/>
          </w:p>
        </w:tc>
        <w:tc>
          <w:tcPr>
            <w:tcW w:w="1704" w:type="dxa"/>
            <w:vAlign w:val="center"/>
          </w:tcPr>
          <w:p w14:paraId="26A0E0C0" w14:textId="77777777" w:rsidR="00CD4F92" w:rsidRPr="001F4F26" w:rsidRDefault="00CD4F92" w:rsidP="00B95545">
            <w:pPr>
              <w:pStyle w:val="TableParagraph"/>
              <w:rPr>
                <w:rFonts w:ascii="Arial" w:hAnsi="Arial" w:cs="Arial"/>
                <w:sz w:val="18"/>
                <w:szCs w:val="18"/>
              </w:rPr>
            </w:pPr>
          </w:p>
        </w:tc>
        <w:tc>
          <w:tcPr>
            <w:tcW w:w="3688" w:type="dxa"/>
            <w:vAlign w:val="center"/>
          </w:tcPr>
          <w:p w14:paraId="26A0E0C1" w14:textId="77777777" w:rsidR="00CD4F92" w:rsidRPr="001F4F26" w:rsidRDefault="00CD4F92" w:rsidP="001F4F26">
            <w:pPr>
              <w:pStyle w:val="TableParagraph"/>
              <w:spacing w:before="2"/>
              <w:rPr>
                <w:rFonts w:ascii="Arial" w:hAnsi="Arial" w:cs="Arial"/>
                <w:sz w:val="18"/>
                <w:szCs w:val="18"/>
              </w:rPr>
            </w:pPr>
            <w:r w:rsidRPr="001F4F26">
              <w:rPr>
                <w:rFonts w:ascii="Arial" w:hAnsi="Arial" w:cs="Arial"/>
                <w:sz w:val="18"/>
                <w:szCs w:val="18"/>
              </w:rPr>
              <w:t>Esmeraldas</w:t>
            </w:r>
          </w:p>
        </w:tc>
      </w:tr>
      <w:tr w:rsidR="00CD4F92" w:rsidRPr="00336FD0" w14:paraId="26A0E0C8" w14:textId="77777777" w:rsidTr="00E411BC">
        <w:trPr>
          <w:trHeight w:val="20"/>
        </w:trPr>
        <w:tc>
          <w:tcPr>
            <w:tcW w:w="1133" w:type="dxa"/>
            <w:vMerge/>
            <w:vAlign w:val="center"/>
          </w:tcPr>
          <w:p w14:paraId="26A0E0C3" w14:textId="0675850A" w:rsidR="00CD4F92" w:rsidRPr="001F4F26" w:rsidRDefault="00CD4F92" w:rsidP="001F4F26">
            <w:pPr>
              <w:pStyle w:val="TableParagraph"/>
              <w:spacing w:line="224" w:lineRule="exact"/>
              <w:rPr>
                <w:rFonts w:ascii="Arial" w:hAnsi="Arial" w:cs="Arial"/>
                <w:sz w:val="18"/>
                <w:szCs w:val="18"/>
              </w:rPr>
            </w:pPr>
          </w:p>
        </w:tc>
        <w:tc>
          <w:tcPr>
            <w:tcW w:w="1843" w:type="dxa"/>
            <w:vAlign w:val="center"/>
          </w:tcPr>
          <w:p w14:paraId="26A0E0C4" w14:textId="77777777" w:rsidR="00CD4F92" w:rsidRPr="001F4F26" w:rsidRDefault="00CD4F92" w:rsidP="001F4F26">
            <w:pPr>
              <w:pStyle w:val="TableParagraph"/>
              <w:spacing w:line="241" w:lineRule="exact"/>
              <w:rPr>
                <w:rFonts w:ascii="Arial" w:hAnsi="Arial" w:cs="Arial"/>
                <w:sz w:val="18"/>
                <w:szCs w:val="18"/>
              </w:rPr>
            </w:pPr>
            <w:proofErr w:type="spellStart"/>
            <w:r w:rsidRPr="001F4F26">
              <w:rPr>
                <w:rFonts w:ascii="Arial" w:hAnsi="Arial" w:cs="Arial"/>
                <w:sz w:val="18"/>
                <w:szCs w:val="18"/>
              </w:rPr>
              <w:t>T´sachila</w:t>
            </w:r>
            <w:proofErr w:type="spellEnd"/>
          </w:p>
        </w:tc>
        <w:tc>
          <w:tcPr>
            <w:tcW w:w="1556" w:type="dxa"/>
            <w:vAlign w:val="center"/>
          </w:tcPr>
          <w:p w14:paraId="26A0E0C5" w14:textId="77777777" w:rsidR="00CD4F92" w:rsidRPr="001F4F26" w:rsidRDefault="00CD4F92" w:rsidP="001F4F26">
            <w:pPr>
              <w:pStyle w:val="TableParagraph"/>
              <w:spacing w:line="241" w:lineRule="exact"/>
              <w:rPr>
                <w:rFonts w:ascii="Arial" w:hAnsi="Arial" w:cs="Arial"/>
                <w:sz w:val="18"/>
                <w:szCs w:val="18"/>
              </w:rPr>
            </w:pPr>
            <w:proofErr w:type="spellStart"/>
            <w:r w:rsidRPr="001F4F26">
              <w:rPr>
                <w:rFonts w:ascii="Arial" w:hAnsi="Arial" w:cs="Arial"/>
                <w:sz w:val="18"/>
                <w:szCs w:val="18"/>
              </w:rPr>
              <w:t>Tsafique</w:t>
            </w:r>
            <w:proofErr w:type="spellEnd"/>
          </w:p>
        </w:tc>
        <w:tc>
          <w:tcPr>
            <w:tcW w:w="1704" w:type="dxa"/>
            <w:vAlign w:val="center"/>
          </w:tcPr>
          <w:p w14:paraId="26A0E0C6" w14:textId="77777777" w:rsidR="00CD4F92" w:rsidRPr="001F4F26" w:rsidRDefault="00CD4F92" w:rsidP="00B95545">
            <w:pPr>
              <w:pStyle w:val="TableParagraph"/>
              <w:rPr>
                <w:rFonts w:ascii="Arial" w:hAnsi="Arial" w:cs="Arial"/>
                <w:sz w:val="18"/>
                <w:szCs w:val="18"/>
              </w:rPr>
            </w:pPr>
          </w:p>
        </w:tc>
        <w:tc>
          <w:tcPr>
            <w:tcW w:w="3688" w:type="dxa"/>
            <w:vAlign w:val="center"/>
          </w:tcPr>
          <w:p w14:paraId="26A0E0C7" w14:textId="77777777" w:rsidR="00CD4F92" w:rsidRPr="001F4F26" w:rsidRDefault="00CD4F92" w:rsidP="001F4F26">
            <w:pPr>
              <w:pStyle w:val="TableParagraph"/>
              <w:spacing w:line="241" w:lineRule="exact"/>
              <w:rPr>
                <w:rFonts w:ascii="Arial" w:hAnsi="Arial" w:cs="Arial"/>
                <w:sz w:val="18"/>
                <w:szCs w:val="18"/>
              </w:rPr>
            </w:pPr>
            <w:r w:rsidRPr="001F4F26">
              <w:rPr>
                <w:rFonts w:ascii="Arial" w:hAnsi="Arial" w:cs="Arial"/>
                <w:sz w:val="18"/>
                <w:szCs w:val="18"/>
              </w:rPr>
              <w:t>Santo Domingo de los Tsáchilas</w:t>
            </w:r>
          </w:p>
        </w:tc>
      </w:tr>
      <w:tr w:rsidR="00CD4F92" w:rsidRPr="00336FD0" w14:paraId="26A0E0CE" w14:textId="77777777" w:rsidTr="00E411BC">
        <w:trPr>
          <w:trHeight w:val="20"/>
        </w:trPr>
        <w:tc>
          <w:tcPr>
            <w:tcW w:w="1133" w:type="dxa"/>
            <w:vMerge/>
            <w:vAlign w:val="center"/>
          </w:tcPr>
          <w:p w14:paraId="26A0E0C9" w14:textId="18CEBBD1" w:rsidR="00CD4F92" w:rsidRPr="001F4F26" w:rsidRDefault="00CD4F92" w:rsidP="001F4F26">
            <w:pPr>
              <w:pStyle w:val="TableParagraph"/>
              <w:spacing w:line="224" w:lineRule="exact"/>
              <w:rPr>
                <w:rFonts w:ascii="Arial" w:hAnsi="Arial" w:cs="Arial"/>
                <w:sz w:val="18"/>
                <w:szCs w:val="18"/>
              </w:rPr>
            </w:pPr>
          </w:p>
        </w:tc>
        <w:tc>
          <w:tcPr>
            <w:tcW w:w="1843" w:type="dxa"/>
            <w:vAlign w:val="center"/>
          </w:tcPr>
          <w:p w14:paraId="26A0E0CA" w14:textId="77777777" w:rsidR="00CD4F92" w:rsidRPr="001F4F26" w:rsidRDefault="00CD4F92" w:rsidP="001F4F26">
            <w:pPr>
              <w:pStyle w:val="TableParagraph"/>
              <w:spacing w:line="224" w:lineRule="exact"/>
              <w:rPr>
                <w:rFonts w:ascii="Arial" w:hAnsi="Arial" w:cs="Arial"/>
                <w:sz w:val="18"/>
                <w:szCs w:val="18"/>
              </w:rPr>
            </w:pPr>
            <w:proofErr w:type="spellStart"/>
            <w:r w:rsidRPr="001F4F26">
              <w:rPr>
                <w:rFonts w:ascii="Arial" w:hAnsi="Arial" w:cs="Arial"/>
                <w:sz w:val="18"/>
                <w:szCs w:val="18"/>
              </w:rPr>
              <w:t>A’i</w:t>
            </w:r>
            <w:proofErr w:type="spellEnd"/>
            <w:r w:rsidRPr="001F4F26">
              <w:rPr>
                <w:rFonts w:ascii="Arial" w:hAnsi="Arial" w:cs="Arial"/>
                <w:sz w:val="18"/>
                <w:szCs w:val="18"/>
              </w:rPr>
              <w:t xml:space="preserve"> </w:t>
            </w:r>
            <w:proofErr w:type="spellStart"/>
            <w:r w:rsidRPr="001F4F26">
              <w:rPr>
                <w:rFonts w:ascii="Arial" w:hAnsi="Arial" w:cs="Arial"/>
                <w:sz w:val="18"/>
                <w:szCs w:val="18"/>
              </w:rPr>
              <w:t>cofan</w:t>
            </w:r>
            <w:proofErr w:type="spellEnd"/>
          </w:p>
        </w:tc>
        <w:tc>
          <w:tcPr>
            <w:tcW w:w="1556" w:type="dxa"/>
            <w:vAlign w:val="center"/>
          </w:tcPr>
          <w:p w14:paraId="26A0E0CB" w14:textId="77777777"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 xml:space="preserve">A </w:t>
            </w:r>
            <w:proofErr w:type="spellStart"/>
            <w:r w:rsidRPr="001F4F26">
              <w:rPr>
                <w:rFonts w:ascii="Arial" w:hAnsi="Arial" w:cs="Arial"/>
                <w:sz w:val="18"/>
                <w:szCs w:val="18"/>
              </w:rPr>
              <w:t>ingae</w:t>
            </w:r>
            <w:proofErr w:type="spellEnd"/>
          </w:p>
        </w:tc>
        <w:tc>
          <w:tcPr>
            <w:tcW w:w="1704" w:type="dxa"/>
            <w:vAlign w:val="center"/>
          </w:tcPr>
          <w:p w14:paraId="26A0E0CC" w14:textId="77777777" w:rsidR="00CD4F92" w:rsidRPr="001F4F26" w:rsidRDefault="00CD4F92" w:rsidP="00B95545">
            <w:pPr>
              <w:pStyle w:val="TableParagraph"/>
              <w:rPr>
                <w:rFonts w:ascii="Arial" w:hAnsi="Arial" w:cs="Arial"/>
                <w:sz w:val="18"/>
                <w:szCs w:val="18"/>
              </w:rPr>
            </w:pPr>
          </w:p>
        </w:tc>
        <w:tc>
          <w:tcPr>
            <w:tcW w:w="3688" w:type="dxa"/>
            <w:vAlign w:val="center"/>
          </w:tcPr>
          <w:p w14:paraId="26A0E0CD" w14:textId="77777777"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Sucumbíos</w:t>
            </w:r>
          </w:p>
        </w:tc>
      </w:tr>
      <w:tr w:rsidR="00CD4F92" w:rsidRPr="00336FD0" w14:paraId="26A0E0D4" w14:textId="77777777" w:rsidTr="00E411BC">
        <w:trPr>
          <w:trHeight w:val="20"/>
        </w:trPr>
        <w:tc>
          <w:tcPr>
            <w:tcW w:w="1133" w:type="dxa"/>
            <w:vMerge/>
            <w:vAlign w:val="center"/>
          </w:tcPr>
          <w:p w14:paraId="26A0E0CF" w14:textId="77777777" w:rsidR="00CD4F92" w:rsidRPr="001F4F26" w:rsidRDefault="00CD4F92" w:rsidP="00336FD0">
            <w:pPr>
              <w:pStyle w:val="TableParagraph"/>
              <w:rPr>
                <w:rFonts w:ascii="Arial" w:hAnsi="Arial" w:cs="Arial"/>
                <w:sz w:val="18"/>
                <w:szCs w:val="18"/>
              </w:rPr>
            </w:pPr>
          </w:p>
        </w:tc>
        <w:tc>
          <w:tcPr>
            <w:tcW w:w="1843" w:type="dxa"/>
            <w:vAlign w:val="center"/>
          </w:tcPr>
          <w:p w14:paraId="26A0E0D0" w14:textId="77777777"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Secoya</w:t>
            </w:r>
          </w:p>
        </w:tc>
        <w:tc>
          <w:tcPr>
            <w:tcW w:w="1556" w:type="dxa"/>
            <w:vAlign w:val="center"/>
          </w:tcPr>
          <w:p w14:paraId="26A0E0D1" w14:textId="77777777" w:rsidR="00CD4F92" w:rsidRPr="001F4F26" w:rsidRDefault="00CD4F92" w:rsidP="001F4F26">
            <w:pPr>
              <w:pStyle w:val="TableParagraph"/>
              <w:spacing w:line="224" w:lineRule="exact"/>
              <w:rPr>
                <w:rFonts w:ascii="Arial" w:hAnsi="Arial" w:cs="Arial"/>
                <w:sz w:val="18"/>
                <w:szCs w:val="18"/>
              </w:rPr>
            </w:pPr>
            <w:proofErr w:type="spellStart"/>
            <w:r w:rsidRPr="001F4F26">
              <w:rPr>
                <w:rFonts w:ascii="Arial" w:hAnsi="Arial" w:cs="Arial"/>
                <w:sz w:val="18"/>
                <w:szCs w:val="18"/>
              </w:rPr>
              <w:t>Paicoca</w:t>
            </w:r>
            <w:proofErr w:type="spellEnd"/>
          </w:p>
        </w:tc>
        <w:tc>
          <w:tcPr>
            <w:tcW w:w="1704" w:type="dxa"/>
            <w:vAlign w:val="center"/>
          </w:tcPr>
          <w:p w14:paraId="26A0E0D2" w14:textId="77777777" w:rsidR="00CD4F92" w:rsidRPr="001F4F26" w:rsidRDefault="00CD4F92" w:rsidP="00B95545">
            <w:pPr>
              <w:pStyle w:val="TableParagraph"/>
              <w:rPr>
                <w:rFonts w:ascii="Arial" w:hAnsi="Arial" w:cs="Arial"/>
                <w:sz w:val="18"/>
                <w:szCs w:val="18"/>
              </w:rPr>
            </w:pPr>
          </w:p>
        </w:tc>
        <w:tc>
          <w:tcPr>
            <w:tcW w:w="3688" w:type="dxa"/>
            <w:vAlign w:val="center"/>
          </w:tcPr>
          <w:p w14:paraId="26A0E0D3" w14:textId="77777777"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Sucumbíos</w:t>
            </w:r>
          </w:p>
        </w:tc>
      </w:tr>
      <w:tr w:rsidR="00CD4F92" w:rsidRPr="00336FD0" w14:paraId="26A0E0DA" w14:textId="77777777" w:rsidTr="00E411BC">
        <w:trPr>
          <w:trHeight w:val="20"/>
        </w:trPr>
        <w:tc>
          <w:tcPr>
            <w:tcW w:w="1133" w:type="dxa"/>
            <w:vMerge/>
            <w:vAlign w:val="center"/>
          </w:tcPr>
          <w:p w14:paraId="26A0E0D5" w14:textId="77777777" w:rsidR="00CD4F92" w:rsidRPr="001F4F26" w:rsidRDefault="00CD4F92" w:rsidP="00336FD0">
            <w:pPr>
              <w:pStyle w:val="TableParagraph"/>
              <w:rPr>
                <w:rFonts w:ascii="Arial" w:hAnsi="Arial" w:cs="Arial"/>
                <w:sz w:val="18"/>
                <w:szCs w:val="18"/>
              </w:rPr>
            </w:pPr>
          </w:p>
        </w:tc>
        <w:tc>
          <w:tcPr>
            <w:tcW w:w="1843" w:type="dxa"/>
            <w:vAlign w:val="center"/>
          </w:tcPr>
          <w:p w14:paraId="26A0E0D6" w14:textId="77777777" w:rsidR="00CD4F92" w:rsidRPr="001F4F26" w:rsidRDefault="00CD4F92" w:rsidP="001F4F26">
            <w:pPr>
              <w:pStyle w:val="TableParagraph"/>
              <w:spacing w:line="225" w:lineRule="exact"/>
              <w:rPr>
                <w:rFonts w:ascii="Arial" w:hAnsi="Arial" w:cs="Arial"/>
                <w:sz w:val="18"/>
                <w:szCs w:val="18"/>
              </w:rPr>
            </w:pPr>
            <w:r w:rsidRPr="001F4F26">
              <w:rPr>
                <w:rFonts w:ascii="Arial" w:hAnsi="Arial" w:cs="Arial"/>
                <w:sz w:val="18"/>
                <w:szCs w:val="18"/>
              </w:rPr>
              <w:t>Siona</w:t>
            </w:r>
          </w:p>
        </w:tc>
        <w:tc>
          <w:tcPr>
            <w:tcW w:w="1556" w:type="dxa"/>
            <w:vAlign w:val="center"/>
          </w:tcPr>
          <w:p w14:paraId="26A0E0D7" w14:textId="77777777" w:rsidR="00CD4F92" w:rsidRPr="001F4F26" w:rsidRDefault="00CD4F92" w:rsidP="001F4F26">
            <w:pPr>
              <w:pStyle w:val="TableParagraph"/>
              <w:spacing w:line="225" w:lineRule="exact"/>
              <w:rPr>
                <w:rFonts w:ascii="Arial" w:hAnsi="Arial" w:cs="Arial"/>
                <w:sz w:val="18"/>
                <w:szCs w:val="18"/>
              </w:rPr>
            </w:pPr>
            <w:proofErr w:type="spellStart"/>
            <w:r w:rsidRPr="001F4F26">
              <w:rPr>
                <w:rFonts w:ascii="Arial" w:hAnsi="Arial" w:cs="Arial"/>
                <w:sz w:val="18"/>
                <w:szCs w:val="18"/>
              </w:rPr>
              <w:t>Paicoca</w:t>
            </w:r>
            <w:proofErr w:type="spellEnd"/>
          </w:p>
        </w:tc>
        <w:tc>
          <w:tcPr>
            <w:tcW w:w="1704" w:type="dxa"/>
            <w:vAlign w:val="center"/>
          </w:tcPr>
          <w:p w14:paraId="26A0E0D8" w14:textId="77777777" w:rsidR="00CD4F92" w:rsidRPr="001F4F26" w:rsidRDefault="00CD4F92" w:rsidP="00B95545">
            <w:pPr>
              <w:pStyle w:val="TableParagraph"/>
              <w:rPr>
                <w:rFonts w:ascii="Arial" w:hAnsi="Arial" w:cs="Arial"/>
                <w:sz w:val="18"/>
                <w:szCs w:val="18"/>
              </w:rPr>
            </w:pPr>
          </w:p>
        </w:tc>
        <w:tc>
          <w:tcPr>
            <w:tcW w:w="3688" w:type="dxa"/>
            <w:vAlign w:val="center"/>
          </w:tcPr>
          <w:p w14:paraId="26A0E0D9" w14:textId="77777777" w:rsidR="00CD4F92" w:rsidRPr="001F4F26" w:rsidRDefault="00CD4F92" w:rsidP="001F4F26">
            <w:pPr>
              <w:pStyle w:val="TableParagraph"/>
              <w:spacing w:line="225" w:lineRule="exact"/>
              <w:rPr>
                <w:rFonts w:ascii="Arial" w:hAnsi="Arial" w:cs="Arial"/>
                <w:sz w:val="18"/>
                <w:szCs w:val="18"/>
              </w:rPr>
            </w:pPr>
            <w:r w:rsidRPr="001F4F26">
              <w:rPr>
                <w:rFonts w:ascii="Arial" w:hAnsi="Arial" w:cs="Arial"/>
                <w:sz w:val="18"/>
                <w:szCs w:val="18"/>
              </w:rPr>
              <w:t>Sucumbíos</w:t>
            </w:r>
          </w:p>
        </w:tc>
      </w:tr>
      <w:tr w:rsidR="00CD4F92" w:rsidRPr="00336FD0" w14:paraId="26A0E0E0" w14:textId="77777777" w:rsidTr="00E411BC">
        <w:trPr>
          <w:trHeight w:val="20"/>
        </w:trPr>
        <w:tc>
          <w:tcPr>
            <w:tcW w:w="1133" w:type="dxa"/>
            <w:vMerge/>
            <w:vAlign w:val="center"/>
          </w:tcPr>
          <w:p w14:paraId="26A0E0DB" w14:textId="77777777" w:rsidR="00CD4F92" w:rsidRPr="001F4F26" w:rsidRDefault="00CD4F92" w:rsidP="00336FD0">
            <w:pPr>
              <w:pStyle w:val="TableParagraph"/>
              <w:rPr>
                <w:rFonts w:ascii="Arial" w:hAnsi="Arial" w:cs="Arial"/>
                <w:sz w:val="18"/>
                <w:szCs w:val="18"/>
              </w:rPr>
            </w:pPr>
          </w:p>
        </w:tc>
        <w:tc>
          <w:tcPr>
            <w:tcW w:w="1843" w:type="dxa"/>
            <w:vAlign w:val="center"/>
          </w:tcPr>
          <w:p w14:paraId="26A0E0DC" w14:textId="77777777"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Huaorani</w:t>
            </w:r>
          </w:p>
        </w:tc>
        <w:tc>
          <w:tcPr>
            <w:tcW w:w="1556" w:type="dxa"/>
            <w:vAlign w:val="center"/>
          </w:tcPr>
          <w:p w14:paraId="26A0E0DD" w14:textId="77777777" w:rsidR="00CD4F92" w:rsidRPr="001F4F26" w:rsidRDefault="00CD4F92" w:rsidP="001F4F26">
            <w:pPr>
              <w:pStyle w:val="TableParagraph"/>
              <w:spacing w:line="224" w:lineRule="exact"/>
              <w:rPr>
                <w:rFonts w:ascii="Arial" w:hAnsi="Arial" w:cs="Arial"/>
                <w:sz w:val="18"/>
                <w:szCs w:val="18"/>
              </w:rPr>
            </w:pPr>
            <w:proofErr w:type="spellStart"/>
            <w:r w:rsidRPr="001F4F26">
              <w:rPr>
                <w:rFonts w:ascii="Arial" w:hAnsi="Arial" w:cs="Arial"/>
                <w:sz w:val="18"/>
                <w:szCs w:val="18"/>
              </w:rPr>
              <w:t>Wuaterero</w:t>
            </w:r>
            <w:proofErr w:type="spellEnd"/>
          </w:p>
        </w:tc>
        <w:tc>
          <w:tcPr>
            <w:tcW w:w="1704" w:type="dxa"/>
            <w:vAlign w:val="center"/>
          </w:tcPr>
          <w:p w14:paraId="26A0E0DE" w14:textId="77777777" w:rsidR="00CD4F92" w:rsidRPr="001F4F26" w:rsidRDefault="00CD4F92" w:rsidP="00B95545">
            <w:pPr>
              <w:pStyle w:val="TableParagraph"/>
              <w:rPr>
                <w:rFonts w:ascii="Arial" w:hAnsi="Arial" w:cs="Arial"/>
                <w:sz w:val="18"/>
                <w:szCs w:val="18"/>
              </w:rPr>
            </w:pPr>
          </w:p>
        </w:tc>
        <w:tc>
          <w:tcPr>
            <w:tcW w:w="3688" w:type="dxa"/>
            <w:vAlign w:val="center"/>
          </w:tcPr>
          <w:p w14:paraId="26A0E0DF" w14:textId="77777777"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Orellana, Pastaza, Napo</w:t>
            </w:r>
          </w:p>
        </w:tc>
      </w:tr>
      <w:tr w:rsidR="00CD4F92" w:rsidRPr="00336FD0" w14:paraId="26A0E0E6" w14:textId="77777777" w:rsidTr="00E411BC">
        <w:trPr>
          <w:trHeight w:val="20"/>
        </w:trPr>
        <w:tc>
          <w:tcPr>
            <w:tcW w:w="1133" w:type="dxa"/>
            <w:vMerge/>
            <w:vAlign w:val="center"/>
          </w:tcPr>
          <w:p w14:paraId="26A0E0E1" w14:textId="77777777" w:rsidR="00CD4F92" w:rsidRPr="001F4F26" w:rsidRDefault="00CD4F92" w:rsidP="00336FD0">
            <w:pPr>
              <w:pStyle w:val="TableParagraph"/>
              <w:rPr>
                <w:rFonts w:ascii="Arial" w:hAnsi="Arial" w:cs="Arial"/>
                <w:sz w:val="18"/>
                <w:szCs w:val="18"/>
              </w:rPr>
            </w:pPr>
          </w:p>
        </w:tc>
        <w:tc>
          <w:tcPr>
            <w:tcW w:w="1843" w:type="dxa"/>
            <w:vAlign w:val="center"/>
          </w:tcPr>
          <w:p w14:paraId="26A0E0E2" w14:textId="77777777" w:rsidR="00CD4F92" w:rsidRPr="001F4F26" w:rsidRDefault="00CD4F92" w:rsidP="001F4F26">
            <w:pPr>
              <w:pStyle w:val="TableParagraph"/>
              <w:spacing w:line="224" w:lineRule="exact"/>
              <w:rPr>
                <w:rFonts w:ascii="Arial" w:hAnsi="Arial" w:cs="Arial"/>
                <w:sz w:val="18"/>
                <w:szCs w:val="18"/>
              </w:rPr>
            </w:pPr>
            <w:proofErr w:type="spellStart"/>
            <w:r w:rsidRPr="001F4F26">
              <w:rPr>
                <w:rFonts w:ascii="Arial" w:hAnsi="Arial" w:cs="Arial"/>
                <w:sz w:val="18"/>
                <w:szCs w:val="18"/>
              </w:rPr>
              <w:t>Shiwiar</w:t>
            </w:r>
            <w:proofErr w:type="spellEnd"/>
          </w:p>
        </w:tc>
        <w:tc>
          <w:tcPr>
            <w:tcW w:w="1556" w:type="dxa"/>
            <w:vAlign w:val="center"/>
          </w:tcPr>
          <w:p w14:paraId="26A0E0E3" w14:textId="77777777"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Shuar</w:t>
            </w:r>
          </w:p>
        </w:tc>
        <w:tc>
          <w:tcPr>
            <w:tcW w:w="1704" w:type="dxa"/>
            <w:vAlign w:val="center"/>
          </w:tcPr>
          <w:p w14:paraId="26A0E0E4" w14:textId="77777777" w:rsidR="00CD4F92" w:rsidRPr="001F4F26" w:rsidRDefault="00CD4F92" w:rsidP="00B95545">
            <w:pPr>
              <w:pStyle w:val="TableParagraph"/>
              <w:rPr>
                <w:rFonts w:ascii="Arial" w:hAnsi="Arial" w:cs="Arial"/>
                <w:sz w:val="18"/>
                <w:szCs w:val="18"/>
              </w:rPr>
            </w:pPr>
          </w:p>
        </w:tc>
        <w:tc>
          <w:tcPr>
            <w:tcW w:w="3688" w:type="dxa"/>
            <w:vAlign w:val="center"/>
          </w:tcPr>
          <w:p w14:paraId="26A0E0E5" w14:textId="77777777"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Pastaza</w:t>
            </w:r>
          </w:p>
        </w:tc>
      </w:tr>
      <w:tr w:rsidR="00CD4F92" w:rsidRPr="00336FD0" w14:paraId="26A0E0EC" w14:textId="77777777" w:rsidTr="00E411BC">
        <w:trPr>
          <w:trHeight w:val="20"/>
        </w:trPr>
        <w:tc>
          <w:tcPr>
            <w:tcW w:w="1133" w:type="dxa"/>
            <w:vMerge/>
            <w:vAlign w:val="center"/>
          </w:tcPr>
          <w:p w14:paraId="26A0E0E7" w14:textId="77777777" w:rsidR="00CD4F92" w:rsidRPr="001F4F26" w:rsidRDefault="00CD4F92" w:rsidP="00336FD0">
            <w:pPr>
              <w:pStyle w:val="TableParagraph"/>
              <w:rPr>
                <w:rFonts w:ascii="Arial" w:hAnsi="Arial" w:cs="Arial"/>
                <w:sz w:val="18"/>
                <w:szCs w:val="18"/>
              </w:rPr>
            </w:pPr>
          </w:p>
        </w:tc>
        <w:tc>
          <w:tcPr>
            <w:tcW w:w="1843" w:type="dxa"/>
            <w:vAlign w:val="center"/>
          </w:tcPr>
          <w:p w14:paraId="26A0E0E8" w14:textId="77777777" w:rsidR="00CD4F92" w:rsidRPr="001F4F26" w:rsidRDefault="00CD4F92" w:rsidP="001F4F26">
            <w:pPr>
              <w:pStyle w:val="TableParagraph"/>
              <w:spacing w:line="224" w:lineRule="exact"/>
              <w:rPr>
                <w:rFonts w:ascii="Arial" w:hAnsi="Arial" w:cs="Arial"/>
                <w:sz w:val="18"/>
                <w:szCs w:val="18"/>
              </w:rPr>
            </w:pPr>
            <w:proofErr w:type="spellStart"/>
            <w:r w:rsidRPr="001F4F26">
              <w:rPr>
                <w:rFonts w:ascii="Arial" w:hAnsi="Arial" w:cs="Arial"/>
                <w:sz w:val="18"/>
                <w:szCs w:val="18"/>
              </w:rPr>
              <w:t>Sapara</w:t>
            </w:r>
            <w:proofErr w:type="spellEnd"/>
          </w:p>
        </w:tc>
        <w:tc>
          <w:tcPr>
            <w:tcW w:w="1556" w:type="dxa"/>
            <w:vAlign w:val="center"/>
          </w:tcPr>
          <w:p w14:paraId="26A0E0E9" w14:textId="77777777" w:rsidR="00CD4F92" w:rsidRPr="001F4F26" w:rsidRDefault="00CD4F92" w:rsidP="001F4F26">
            <w:pPr>
              <w:pStyle w:val="TableParagraph"/>
              <w:spacing w:line="224" w:lineRule="exact"/>
              <w:rPr>
                <w:rFonts w:ascii="Arial" w:hAnsi="Arial" w:cs="Arial"/>
                <w:sz w:val="18"/>
                <w:szCs w:val="18"/>
              </w:rPr>
            </w:pPr>
            <w:proofErr w:type="spellStart"/>
            <w:r w:rsidRPr="001F4F26">
              <w:rPr>
                <w:rFonts w:ascii="Arial" w:hAnsi="Arial" w:cs="Arial"/>
                <w:sz w:val="18"/>
                <w:szCs w:val="18"/>
              </w:rPr>
              <w:t>Sapara</w:t>
            </w:r>
            <w:proofErr w:type="spellEnd"/>
          </w:p>
        </w:tc>
        <w:tc>
          <w:tcPr>
            <w:tcW w:w="1704" w:type="dxa"/>
            <w:vAlign w:val="center"/>
          </w:tcPr>
          <w:p w14:paraId="26A0E0EA" w14:textId="77777777" w:rsidR="00CD4F92" w:rsidRPr="001F4F26" w:rsidRDefault="00CD4F92" w:rsidP="00B95545">
            <w:pPr>
              <w:pStyle w:val="TableParagraph"/>
              <w:rPr>
                <w:rFonts w:ascii="Arial" w:hAnsi="Arial" w:cs="Arial"/>
                <w:sz w:val="18"/>
                <w:szCs w:val="18"/>
              </w:rPr>
            </w:pPr>
          </w:p>
        </w:tc>
        <w:tc>
          <w:tcPr>
            <w:tcW w:w="3688" w:type="dxa"/>
            <w:vAlign w:val="center"/>
          </w:tcPr>
          <w:p w14:paraId="26A0E0EB" w14:textId="77777777"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Pastaza</w:t>
            </w:r>
          </w:p>
        </w:tc>
      </w:tr>
      <w:tr w:rsidR="00CD4F92" w:rsidRPr="00336FD0" w14:paraId="26A0E0F2" w14:textId="77777777" w:rsidTr="00E411BC">
        <w:trPr>
          <w:trHeight w:val="20"/>
        </w:trPr>
        <w:tc>
          <w:tcPr>
            <w:tcW w:w="1133" w:type="dxa"/>
            <w:vMerge/>
            <w:vAlign w:val="center"/>
          </w:tcPr>
          <w:p w14:paraId="26A0E0ED" w14:textId="77777777" w:rsidR="00CD4F92" w:rsidRPr="001F4F26" w:rsidRDefault="00CD4F92" w:rsidP="00336FD0">
            <w:pPr>
              <w:pStyle w:val="TableParagraph"/>
              <w:rPr>
                <w:rFonts w:ascii="Arial" w:hAnsi="Arial" w:cs="Arial"/>
                <w:sz w:val="18"/>
                <w:szCs w:val="18"/>
              </w:rPr>
            </w:pPr>
          </w:p>
        </w:tc>
        <w:tc>
          <w:tcPr>
            <w:tcW w:w="1843" w:type="dxa"/>
            <w:vAlign w:val="center"/>
          </w:tcPr>
          <w:p w14:paraId="26A0E0EE" w14:textId="77777777"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Achuar</w:t>
            </w:r>
          </w:p>
        </w:tc>
        <w:tc>
          <w:tcPr>
            <w:tcW w:w="1556" w:type="dxa"/>
            <w:vAlign w:val="center"/>
          </w:tcPr>
          <w:p w14:paraId="26A0E0EF" w14:textId="77777777" w:rsidR="00CD4F92" w:rsidRPr="001F4F26" w:rsidRDefault="00CD4F92" w:rsidP="00B95545">
            <w:pPr>
              <w:pStyle w:val="TableParagraph"/>
              <w:rPr>
                <w:rFonts w:ascii="Arial" w:hAnsi="Arial" w:cs="Arial"/>
                <w:sz w:val="18"/>
                <w:szCs w:val="18"/>
              </w:rPr>
            </w:pPr>
          </w:p>
        </w:tc>
        <w:tc>
          <w:tcPr>
            <w:tcW w:w="1704" w:type="dxa"/>
            <w:vAlign w:val="center"/>
          </w:tcPr>
          <w:p w14:paraId="26A0E0F0" w14:textId="77777777" w:rsidR="00CD4F92" w:rsidRPr="001F4F26" w:rsidRDefault="00CD4F92" w:rsidP="00040BE6">
            <w:pPr>
              <w:pStyle w:val="TableParagraph"/>
              <w:rPr>
                <w:rFonts w:ascii="Arial" w:hAnsi="Arial" w:cs="Arial"/>
                <w:sz w:val="18"/>
                <w:szCs w:val="18"/>
              </w:rPr>
            </w:pPr>
          </w:p>
        </w:tc>
        <w:tc>
          <w:tcPr>
            <w:tcW w:w="3688" w:type="dxa"/>
            <w:vAlign w:val="center"/>
          </w:tcPr>
          <w:p w14:paraId="26A0E0F1" w14:textId="77777777"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Pastaza, Morona</w:t>
            </w:r>
          </w:p>
        </w:tc>
      </w:tr>
      <w:tr w:rsidR="00CD4F92" w:rsidRPr="00336FD0" w14:paraId="26A0E0F8" w14:textId="77777777" w:rsidTr="00E411BC">
        <w:trPr>
          <w:trHeight w:val="20"/>
        </w:trPr>
        <w:tc>
          <w:tcPr>
            <w:tcW w:w="1133" w:type="dxa"/>
            <w:vMerge/>
            <w:vAlign w:val="center"/>
          </w:tcPr>
          <w:p w14:paraId="26A0E0F3" w14:textId="77777777" w:rsidR="00CD4F92" w:rsidRPr="001F4F26" w:rsidRDefault="00CD4F92" w:rsidP="00336FD0">
            <w:pPr>
              <w:pStyle w:val="TableParagraph"/>
              <w:rPr>
                <w:rFonts w:ascii="Arial" w:hAnsi="Arial" w:cs="Arial"/>
                <w:sz w:val="18"/>
                <w:szCs w:val="18"/>
              </w:rPr>
            </w:pPr>
          </w:p>
        </w:tc>
        <w:tc>
          <w:tcPr>
            <w:tcW w:w="1843" w:type="dxa"/>
            <w:vAlign w:val="center"/>
          </w:tcPr>
          <w:p w14:paraId="26A0E0F4" w14:textId="77777777" w:rsidR="00CD4F92" w:rsidRPr="001F4F26" w:rsidRDefault="00CD4F92" w:rsidP="001F4F26">
            <w:pPr>
              <w:pStyle w:val="TableParagraph"/>
              <w:spacing w:line="241" w:lineRule="exact"/>
              <w:rPr>
                <w:rFonts w:ascii="Arial" w:hAnsi="Arial" w:cs="Arial"/>
                <w:sz w:val="18"/>
                <w:szCs w:val="18"/>
              </w:rPr>
            </w:pPr>
            <w:r w:rsidRPr="001F4F26">
              <w:rPr>
                <w:rFonts w:ascii="Arial" w:hAnsi="Arial" w:cs="Arial"/>
                <w:sz w:val="18"/>
                <w:szCs w:val="18"/>
              </w:rPr>
              <w:t>Shuar</w:t>
            </w:r>
          </w:p>
        </w:tc>
        <w:tc>
          <w:tcPr>
            <w:tcW w:w="1556" w:type="dxa"/>
            <w:vAlign w:val="center"/>
          </w:tcPr>
          <w:p w14:paraId="26A0E0F5" w14:textId="77777777" w:rsidR="00CD4F92" w:rsidRPr="001F4F26" w:rsidRDefault="00CD4F92" w:rsidP="001F4F26">
            <w:pPr>
              <w:pStyle w:val="TableParagraph"/>
              <w:spacing w:line="241" w:lineRule="exact"/>
              <w:rPr>
                <w:rFonts w:ascii="Arial" w:hAnsi="Arial" w:cs="Arial"/>
                <w:sz w:val="18"/>
                <w:szCs w:val="18"/>
              </w:rPr>
            </w:pPr>
            <w:r w:rsidRPr="001F4F26">
              <w:rPr>
                <w:rFonts w:ascii="Arial" w:hAnsi="Arial" w:cs="Arial"/>
                <w:sz w:val="18"/>
                <w:szCs w:val="18"/>
              </w:rPr>
              <w:t>Shuar</w:t>
            </w:r>
          </w:p>
        </w:tc>
        <w:tc>
          <w:tcPr>
            <w:tcW w:w="1704" w:type="dxa"/>
            <w:vAlign w:val="center"/>
          </w:tcPr>
          <w:p w14:paraId="26A0E0F6" w14:textId="77777777" w:rsidR="00CD4F92" w:rsidRPr="001F4F26" w:rsidRDefault="00CD4F92" w:rsidP="00B95545">
            <w:pPr>
              <w:pStyle w:val="TableParagraph"/>
              <w:rPr>
                <w:rFonts w:ascii="Arial" w:hAnsi="Arial" w:cs="Arial"/>
                <w:sz w:val="18"/>
                <w:szCs w:val="18"/>
              </w:rPr>
            </w:pPr>
          </w:p>
        </w:tc>
        <w:tc>
          <w:tcPr>
            <w:tcW w:w="3688" w:type="dxa"/>
            <w:vAlign w:val="center"/>
          </w:tcPr>
          <w:p w14:paraId="26A0E0F7" w14:textId="77777777" w:rsidR="00CD4F92" w:rsidRPr="001F4F26" w:rsidRDefault="00CD4F92" w:rsidP="001F4F26">
            <w:pPr>
              <w:pStyle w:val="TableParagraph"/>
              <w:rPr>
                <w:rFonts w:ascii="Arial" w:hAnsi="Arial" w:cs="Arial"/>
                <w:sz w:val="18"/>
                <w:szCs w:val="18"/>
              </w:rPr>
            </w:pPr>
            <w:r w:rsidRPr="001F4F26">
              <w:rPr>
                <w:rFonts w:ascii="Arial" w:hAnsi="Arial" w:cs="Arial"/>
                <w:sz w:val="18"/>
                <w:szCs w:val="18"/>
              </w:rPr>
              <w:t>Morona Santiago, Zamora, Pastaza, Napo, Orellana, Sucumbíos, Guayas, Esmeraldas</w:t>
            </w:r>
          </w:p>
        </w:tc>
      </w:tr>
      <w:tr w:rsidR="00CD4F92" w:rsidRPr="00336FD0" w14:paraId="26A0E0FE" w14:textId="77777777" w:rsidTr="00E411BC">
        <w:trPr>
          <w:trHeight w:val="20"/>
        </w:trPr>
        <w:tc>
          <w:tcPr>
            <w:tcW w:w="1133" w:type="dxa"/>
            <w:vMerge/>
            <w:vAlign w:val="center"/>
          </w:tcPr>
          <w:p w14:paraId="26A0E0F9" w14:textId="77777777" w:rsidR="00CD4F92" w:rsidRPr="001F4F26" w:rsidRDefault="00CD4F92" w:rsidP="00336FD0">
            <w:pPr>
              <w:pStyle w:val="TableParagraph"/>
              <w:rPr>
                <w:rFonts w:ascii="Arial" w:hAnsi="Arial" w:cs="Arial"/>
                <w:sz w:val="18"/>
                <w:szCs w:val="18"/>
              </w:rPr>
            </w:pPr>
          </w:p>
        </w:tc>
        <w:tc>
          <w:tcPr>
            <w:tcW w:w="1843" w:type="dxa"/>
            <w:vAlign w:val="center"/>
          </w:tcPr>
          <w:p w14:paraId="26A0E0FA" w14:textId="77777777" w:rsidR="00CD4F92" w:rsidRPr="001F4F26" w:rsidRDefault="00CD4F92" w:rsidP="001F4F26">
            <w:pPr>
              <w:pStyle w:val="TableParagraph"/>
              <w:spacing w:before="1"/>
              <w:rPr>
                <w:rFonts w:ascii="Arial" w:hAnsi="Arial" w:cs="Arial"/>
                <w:sz w:val="18"/>
                <w:szCs w:val="18"/>
              </w:rPr>
            </w:pPr>
            <w:proofErr w:type="spellStart"/>
            <w:r w:rsidRPr="001F4F26">
              <w:rPr>
                <w:rFonts w:ascii="Arial" w:hAnsi="Arial" w:cs="Arial"/>
                <w:sz w:val="18"/>
                <w:szCs w:val="18"/>
              </w:rPr>
              <w:t>Kichwa</w:t>
            </w:r>
            <w:proofErr w:type="spellEnd"/>
            <w:r w:rsidRPr="001F4F26">
              <w:rPr>
                <w:rFonts w:ascii="Arial" w:hAnsi="Arial" w:cs="Arial"/>
                <w:sz w:val="18"/>
                <w:szCs w:val="18"/>
              </w:rPr>
              <w:t xml:space="preserve"> </w:t>
            </w:r>
            <w:proofErr w:type="spellStart"/>
            <w:r w:rsidRPr="001F4F26">
              <w:rPr>
                <w:rFonts w:ascii="Arial" w:hAnsi="Arial" w:cs="Arial"/>
                <w:sz w:val="18"/>
                <w:szCs w:val="18"/>
              </w:rPr>
              <w:t>amazonía</w:t>
            </w:r>
            <w:proofErr w:type="spellEnd"/>
          </w:p>
        </w:tc>
        <w:tc>
          <w:tcPr>
            <w:tcW w:w="1556" w:type="dxa"/>
            <w:vAlign w:val="center"/>
          </w:tcPr>
          <w:p w14:paraId="26A0E0FB" w14:textId="77777777" w:rsidR="00CD4F92" w:rsidRPr="001F4F26" w:rsidRDefault="00CD4F92" w:rsidP="001F4F26">
            <w:pPr>
              <w:pStyle w:val="TableParagraph"/>
              <w:spacing w:before="1"/>
              <w:rPr>
                <w:rFonts w:ascii="Arial" w:hAnsi="Arial" w:cs="Arial"/>
                <w:sz w:val="18"/>
                <w:szCs w:val="18"/>
              </w:rPr>
            </w:pPr>
            <w:proofErr w:type="spellStart"/>
            <w:r w:rsidRPr="001F4F26">
              <w:rPr>
                <w:rFonts w:ascii="Arial" w:hAnsi="Arial" w:cs="Arial"/>
                <w:sz w:val="18"/>
                <w:szCs w:val="18"/>
              </w:rPr>
              <w:t>Kichwa</w:t>
            </w:r>
            <w:proofErr w:type="spellEnd"/>
          </w:p>
        </w:tc>
        <w:tc>
          <w:tcPr>
            <w:tcW w:w="1704" w:type="dxa"/>
            <w:vAlign w:val="center"/>
          </w:tcPr>
          <w:p w14:paraId="26A0E0FC" w14:textId="77777777" w:rsidR="00CD4F92" w:rsidRPr="001F4F26" w:rsidRDefault="00CD4F92" w:rsidP="00B95545">
            <w:pPr>
              <w:pStyle w:val="TableParagraph"/>
              <w:rPr>
                <w:rFonts w:ascii="Arial" w:hAnsi="Arial" w:cs="Arial"/>
                <w:sz w:val="18"/>
                <w:szCs w:val="18"/>
              </w:rPr>
            </w:pPr>
          </w:p>
        </w:tc>
        <w:tc>
          <w:tcPr>
            <w:tcW w:w="3688" w:type="dxa"/>
            <w:vAlign w:val="center"/>
          </w:tcPr>
          <w:p w14:paraId="26A0E0FD" w14:textId="77777777" w:rsidR="00CD4F92" w:rsidRPr="001F4F26" w:rsidRDefault="00CD4F92" w:rsidP="001F4F26">
            <w:pPr>
              <w:pStyle w:val="TableParagraph"/>
              <w:spacing w:before="1"/>
              <w:rPr>
                <w:rFonts w:ascii="Arial" w:hAnsi="Arial" w:cs="Arial"/>
                <w:sz w:val="18"/>
                <w:szCs w:val="18"/>
              </w:rPr>
            </w:pPr>
            <w:r w:rsidRPr="001F4F26">
              <w:rPr>
                <w:rFonts w:ascii="Arial" w:hAnsi="Arial" w:cs="Arial"/>
                <w:sz w:val="18"/>
                <w:szCs w:val="18"/>
              </w:rPr>
              <w:t>Sucumbíos, Orellana, Napo, Pastaza</w:t>
            </w:r>
          </w:p>
        </w:tc>
      </w:tr>
      <w:tr w:rsidR="00CD4F92" w:rsidRPr="00336FD0" w14:paraId="26A0E104" w14:textId="77777777" w:rsidTr="00E411BC">
        <w:trPr>
          <w:trHeight w:val="20"/>
        </w:trPr>
        <w:tc>
          <w:tcPr>
            <w:tcW w:w="1133" w:type="dxa"/>
            <w:vMerge/>
            <w:vAlign w:val="center"/>
          </w:tcPr>
          <w:p w14:paraId="26A0E0FF" w14:textId="77777777" w:rsidR="00CD4F92" w:rsidRPr="001F4F26" w:rsidRDefault="00CD4F92" w:rsidP="00336FD0">
            <w:pPr>
              <w:pStyle w:val="TableParagraph"/>
              <w:rPr>
                <w:rFonts w:ascii="Arial" w:hAnsi="Arial" w:cs="Arial"/>
                <w:sz w:val="18"/>
                <w:szCs w:val="18"/>
              </w:rPr>
            </w:pPr>
          </w:p>
        </w:tc>
        <w:tc>
          <w:tcPr>
            <w:tcW w:w="1843" w:type="dxa"/>
            <w:vAlign w:val="center"/>
          </w:tcPr>
          <w:p w14:paraId="26A0E100" w14:textId="77777777" w:rsidR="00CD4F92" w:rsidRPr="001F4F26" w:rsidRDefault="00CD4F92" w:rsidP="001F4F26">
            <w:pPr>
              <w:pStyle w:val="TableParagraph"/>
              <w:spacing w:line="224" w:lineRule="exact"/>
              <w:rPr>
                <w:rFonts w:ascii="Arial" w:hAnsi="Arial" w:cs="Arial"/>
                <w:sz w:val="18"/>
                <w:szCs w:val="18"/>
              </w:rPr>
            </w:pPr>
            <w:proofErr w:type="spellStart"/>
            <w:r w:rsidRPr="001F4F26">
              <w:rPr>
                <w:rFonts w:ascii="Arial" w:hAnsi="Arial" w:cs="Arial"/>
                <w:sz w:val="18"/>
                <w:szCs w:val="18"/>
              </w:rPr>
              <w:t>Taromenane</w:t>
            </w:r>
            <w:proofErr w:type="spellEnd"/>
          </w:p>
        </w:tc>
        <w:tc>
          <w:tcPr>
            <w:tcW w:w="1556" w:type="dxa"/>
            <w:vAlign w:val="center"/>
          </w:tcPr>
          <w:p w14:paraId="26A0E101" w14:textId="77777777" w:rsidR="00CD4F92" w:rsidRPr="001F4F26" w:rsidRDefault="00CD4F92" w:rsidP="00B95545">
            <w:pPr>
              <w:pStyle w:val="TableParagraph"/>
              <w:rPr>
                <w:rFonts w:ascii="Arial" w:hAnsi="Arial" w:cs="Arial"/>
                <w:sz w:val="18"/>
                <w:szCs w:val="18"/>
              </w:rPr>
            </w:pPr>
          </w:p>
        </w:tc>
        <w:tc>
          <w:tcPr>
            <w:tcW w:w="1704" w:type="dxa"/>
            <w:vAlign w:val="center"/>
          </w:tcPr>
          <w:p w14:paraId="26A0E102" w14:textId="77777777" w:rsidR="00CD4F92" w:rsidRPr="001F4F26" w:rsidRDefault="00CD4F92" w:rsidP="00040BE6">
            <w:pPr>
              <w:pStyle w:val="TableParagraph"/>
              <w:rPr>
                <w:rFonts w:ascii="Arial" w:hAnsi="Arial" w:cs="Arial"/>
                <w:sz w:val="18"/>
                <w:szCs w:val="18"/>
              </w:rPr>
            </w:pPr>
          </w:p>
        </w:tc>
        <w:tc>
          <w:tcPr>
            <w:tcW w:w="3688" w:type="dxa"/>
            <w:vAlign w:val="center"/>
          </w:tcPr>
          <w:p w14:paraId="26A0E103" w14:textId="77777777"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Orellana, Pastaza, Napo</w:t>
            </w:r>
          </w:p>
        </w:tc>
      </w:tr>
      <w:tr w:rsidR="00CD4F92" w:rsidRPr="00336FD0" w14:paraId="26A0E10A" w14:textId="77777777" w:rsidTr="00E411BC">
        <w:trPr>
          <w:trHeight w:val="20"/>
        </w:trPr>
        <w:tc>
          <w:tcPr>
            <w:tcW w:w="1133" w:type="dxa"/>
            <w:vMerge/>
            <w:vAlign w:val="center"/>
          </w:tcPr>
          <w:p w14:paraId="26A0E105" w14:textId="77777777" w:rsidR="00CD4F92" w:rsidRPr="001F4F26" w:rsidRDefault="00CD4F92" w:rsidP="00336FD0">
            <w:pPr>
              <w:pStyle w:val="TableParagraph"/>
              <w:rPr>
                <w:rFonts w:ascii="Arial" w:hAnsi="Arial" w:cs="Arial"/>
                <w:sz w:val="18"/>
                <w:szCs w:val="18"/>
              </w:rPr>
            </w:pPr>
          </w:p>
        </w:tc>
        <w:tc>
          <w:tcPr>
            <w:tcW w:w="1843" w:type="dxa"/>
            <w:vAlign w:val="center"/>
          </w:tcPr>
          <w:p w14:paraId="26A0E106" w14:textId="77777777" w:rsidR="00CD4F92" w:rsidRPr="001F4F26" w:rsidRDefault="00CD4F92" w:rsidP="001F4F26">
            <w:pPr>
              <w:pStyle w:val="TableParagraph"/>
              <w:spacing w:line="224" w:lineRule="exact"/>
              <w:rPr>
                <w:rFonts w:ascii="Arial" w:hAnsi="Arial" w:cs="Arial"/>
                <w:sz w:val="18"/>
                <w:szCs w:val="18"/>
              </w:rPr>
            </w:pPr>
            <w:proofErr w:type="spellStart"/>
            <w:r w:rsidRPr="001F4F26">
              <w:rPr>
                <w:rFonts w:ascii="Arial" w:hAnsi="Arial" w:cs="Arial"/>
                <w:sz w:val="18"/>
                <w:szCs w:val="18"/>
              </w:rPr>
              <w:t>Tagaere</w:t>
            </w:r>
            <w:proofErr w:type="spellEnd"/>
          </w:p>
        </w:tc>
        <w:tc>
          <w:tcPr>
            <w:tcW w:w="1556" w:type="dxa"/>
            <w:vAlign w:val="center"/>
          </w:tcPr>
          <w:p w14:paraId="26A0E107" w14:textId="77777777" w:rsidR="00CD4F92" w:rsidRPr="001F4F26" w:rsidRDefault="00CD4F92" w:rsidP="00B95545">
            <w:pPr>
              <w:pStyle w:val="TableParagraph"/>
              <w:rPr>
                <w:rFonts w:ascii="Arial" w:hAnsi="Arial" w:cs="Arial"/>
                <w:sz w:val="18"/>
                <w:szCs w:val="18"/>
              </w:rPr>
            </w:pPr>
          </w:p>
        </w:tc>
        <w:tc>
          <w:tcPr>
            <w:tcW w:w="1704" w:type="dxa"/>
            <w:vAlign w:val="center"/>
          </w:tcPr>
          <w:p w14:paraId="26A0E108" w14:textId="77777777" w:rsidR="00CD4F92" w:rsidRPr="001F4F26" w:rsidRDefault="00CD4F92" w:rsidP="00040BE6">
            <w:pPr>
              <w:pStyle w:val="TableParagraph"/>
              <w:rPr>
                <w:rFonts w:ascii="Arial" w:hAnsi="Arial" w:cs="Arial"/>
                <w:sz w:val="18"/>
                <w:szCs w:val="18"/>
              </w:rPr>
            </w:pPr>
          </w:p>
        </w:tc>
        <w:tc>
          <w:tcPr>
            <w:tcW w:w="3688" w:type="dxa"/>
            <w:vAlign w:val="center"/>
          </w:tcPr>
          <w:p w14:paraId="26A0E109" w14:textId="77777777" w:rsidR="00CD4F92" w:rsidRPr="001F4F26" w:rsidRDefault="00CD4F92" w:rsidP="001F4F26">
            <w:pPr>
              <w:pStyle w:val="TableParagraph"/>
              <w:spacing w:line="224" w:lineRule="exact"/>
              <w:rPr>
                <w:rFonts w:ascii="Arial" w:hAnsi="Arial" w:cs="Arial"/>
                <w:sz w:val="18"/>
                <w:szCs w:val="18"/>
              </w:rPr>
            </w:pPr>
            <w:r w:rsidRPr="001F4F26">
              <w:rPr>
                <w:rFonts w:ascii="Arial" w:hAnsi="Arial" w:cs="Arial"/>
                <w:sz w:val="18"/>
                <w:szCs w:val="18"/>
              </w:rPr>
              <w:t>Orellana, Pastaza, Napo</w:t>
            </w:r>
          </w:p>
        </w:tc>
      </w:tr>
      <w:tr w:rsidR="00CA4D17" w:rsidRPr="002B3A96" w14:paraId="26A0E11B" w14:textId="77777777" w:rsidTr="001F4F26">
        <w:trPr>
          <w:trHeight w:val="20"/>
        </w:trPr>
        <w:tc>
          <w:tcPr>
            <w:tcW w:w="1133" w:type="dxa"/>
            <w:vAlign w:val="center"/>
          </w:tcPr>
          <w:p w14:paraId="26A0E10B" w14:textId="77777777" w:rsidR="00CA4D17" w:rsidRPr="001F4F26" w:rsidRDefault="00EE18FF" w:rsidP="001F4F26">
            <w:pPr>
              <w:pStyle w:val="TableParagraph"/>
              <w:spacing w:line="241" w:lineRule="exact"/>
              <w:rPr>
                <w:rFonts w:ascii="Arial" w:hAnsi="Arial" w:cs="Arial"/>
                <w:sz w:val="18"/>
                <w:szCs w:val="18"/>
              </w:rPr>
            </w:pPr>
            <w:r w:rsidRPr="001F4F26">
              <w:rPr>
                <w:rFonts w:ascii="Arial" w:hAnsi="Arial" w:cs="Arial"/>
                <w:sz w:val="18"/>
                <w:szCs w:val="18"/>
              </w:rPr>
              <w:t>Sierra</w:t>
            </w:r>
          </w:p>
        </w:tc>
        <w:tc>
          <w:tcPr>
            <w:tcW w:w="1843" w:type="dxa"/>
            <w:vAlign w:val="center"/>
          </w:tcPr>
          <w:p w14:paraId="26A0E10C" w14:textId="77777777" w:rsidR="00CA4D17" w:rsidRPr="001F4F26" w:rsidRDefault="00EE18FF" w:rsidP="001F4F26">
            <w:pPr>
              <w:pStyle w:val="TableParagraph"/>
              <w:spacing w:line="241" w:lineRule="exact"/>
              <w:rPr>
                <w:rFonts w:ascii="Arial" w:hAnsi="Arial" w:cs="Arial"/>
                <w:sz w:val="18"/>
                <w:szCs w:val="18"/>
              </w:rPr>
            </w:pPr>
            <w:proofErr w:type="spellStart"/>
            <w:r w:rsidRPr="001F4F26">
              <w:rPr>
                <w:rFonts w:ascii="Arial" w:hAnsi="Arial" w:cs="Arial"/>
                <w:sz w:val="18"/>
                <w:szCs w:val="18"/>
              </w:rPr>
              <w:t>Kichwa</w:t>
            </w:r>
            <w:proofErr w:type="spellEnd"/>
            <w:r w:rsidRPr="001F4F26">
              <w:rPr>
                <w:rFonts w:ascii="Arial" w:hAnsi="Arial" w:cs="Arial"/>
                <w:sz w:val="18"/>
                <w:szCs w:val="18"/>
              </w:rPr>
              <w:t xml:space="preserve"> sierra</w:t>
            </w:r>
          </w:p>
        </w:tc>
        <w:tc>
          <w:tcPr>
            <w:tcW w:w="1556" w:type="dxa"/>
            <w:vAlign w:val="center"/>
          </w:tcPr>
          <w:p w14:paraId="26A0E10D" w14:textId="77777777" w:rsidR="00CA4D17" w:rsidRPr="001F4F26" w:rsidRDefault="00EE18FF" w:rsidP="001F4F26">
            <w:pPr>
              <w:pStyle w:val="TableParagraph"/>
              <w:spacing w:line="241" w:lineRule="exact"/>
              <w:rPr>
                <w:rFonts w:ascii="Arial" w:hAnsi="Arial" w:cs="Arial"/>
                <w:sz w:val="18"/>
                <w:szCs w:val="18"/>
              </w:rPr>
            </w:pPr>
            <w:proofErr w:type="spellStart"/>
            <w:r w:rsidRPr="001F4F26">
              <w:rPr>
                <w:rFonts w:ascii="Arial" w:hAnsi="Arial" w:cs="Arial"/>
                <w:sz w:val="18"/>
                <w:szCs w:val="18"/>
              </w:rPr>
              <w:t>Kichwa</w:t>
            </w:r>
            <w:proofErr w:type="spellEnd"/>
          </w:p>
        </w:tc>
        <w:tc>
          <w:tcPr>
            <w:tcW w:w="1704" w:type="dxa"/>
            <w:vAlign w:val="center"/>
          </w:tcPr>
          <w:p w14:paraId="19DEBBFA" w14:textId="77777777" w:rsidR="002B3A96" w:rsidRDefault="00EE18FF" w:rsidP="001F4F26">
            <w:pPr>
              <w:pStyle w:val="TableParagraph"/>
              <w:spacing w:before="1" w:line="228" w:lineRule="exact"/>
              <w:rPr>
                <w:rFonts w:ascii="Arial" w:hAnsi="Arial" w:cs="Arial"/>
                <w:sz w:val="18"/>
                <w:szCs w:val="18"/>
              </w:rPr>
            </w:pPr>
            <w:r w:rsidRPr="001F4F26">
              <w:rPr>
                <w:rFonts w:ascii="Arial" w:hAnsi="Arial" w:cs="Arial"/>
                <w:sz w:val="18"/>
                <w:szCs w:val="18"/>
              </w:rPr>
              <w:t xml:space="preserve">Karanki </w:t>
            </w:r>
          </w:p>
          <w:p w14:paraId="26A0E10E" w14:textId="1F159415" w:rsidR="00CA4D17" w:rsidRPr="001F4F26" w:rsidRDefault="00EE18FF" w:rsidP="001F4F26">
            <w:pPr>
              <w:pStyle w:val="TableParagraph"/>
              <w:spacing w:before="1" w:line="228" w:lineRule="exact"/>
              <w:rPr>
                <w:rFonts w:ascii="Arial" w:hAnsi="Arial" w:cs="Arial"/>
                <w:sz w:val="18"/>
                <w:szCs w:val="18"/>
              </w:rPr>
            </w:pPr>
            <w:r w:rsidRPr="001F4F26">
              <w:rPr>
                <w:rFonts w:ascii="Arial" w:hAnsi="Arial" w:cs="Arial"/>
                <w:sz w:val="18"/>
                <w:szCs w:val="18"/>
              </w:rPr>
              <w:t>Natabuela Otavalo Kayambi</w:t>
            </w:r>
          </w:p>
          <w:p w14:paraId="26A0E10F" w14:textId="77777777" w:rsidR="00CA4D17" w:rsidRPr="001F4F26" w:rsidRDefault="00CA4D17" w:rsidP="001F4F26">
            <w:pPr>
              <w:pStyle w:val="TableParagraph"/>
              <w:spacing w:before="1" w:line="228" w:lineRule="exact"/>
              <w:rPr>
                <w:rFonts w:ascii="Arial" w:hAnsi="Arial" w:cs="Arial"/>
                <w:sz w:val="18"/>
                <w:szCs w:val="18"/>
              </w:rPr>
            </w:pPr>
          </w:p>
          <w:p w14:paraId="26A0E110" w14:textId="77777777" w:rsidR="00CA4D17" w:rsidRPr="001F4F26" w:rsidRDefault="00EE18FF" w:rsidP="001F4F26">
            <w:pPr>
              <w:pStyle w:val="TableParagraph"/>
              <w:spacing w:before="1" w:line="228" w:lineRule="exact"/>
              <w:rPr>
                <w:rFonts w:ascii="Arial" w:hAnsi="Arial" w:cs="Arial"/>
                <w:sz w:val="18"/>
                <w:szCs w:val="18"/>
              </w:rPr>
            </w:pPr>
            <w:proofErr w:type="spellStart"/>
            <w:r w:rsidRPr="001F4F26">
              <w:rPr>
                <w:rFonts w:ascii="Arial" w:hAnsi="Arial" w:cs="Arial"/>
                <w:sz w:val="18"/>
                <w:szCs w:val="18"/>
              </w:rPr>
              <w:t>Kitukara</w:t>
            </w:r>
            <w:proofErr w:type="spellEnd"/>
          </w:p>
          <w:p w14:paraId="26A0E111" w14:textId="77777777" w:rsidR="00CA4D17" w:rsidRPr="001F4F26" w:rsidRDefault="00CA4D17" w:rsidP="001F4F26">
            <w:pPr>
              <w:pStyle w:val="TableParagraph"/>
              <w:spacing w:before="1" w:line="228" w:lineRule="exact"/>
              <w:rPr>
                <w:rFonts w:ascii="Arial" w:hAnsi="Arial" w:cs="Arial"/>
                <w:sz w:val="18"/>
                <w:szCs w:val="18"/>
              </w:rPr>
            </w:pPr>
          </w:p>
          <w:p w14:paraId="32912BE4" w14:textId="77777777" w:rsidR="002B3A96" w:rsidRDefault="00EE18FF" w:rsidP="001F4F26">
            <w:pPr>
              <w:pStyle w:val="TableParagraph"/>
              <w:spacing w:before="1" w:line="228" w:lineRule="exact"/>
              <w:rPr>
                <w:rFonts w:ascii="Arial" w:hAnsi="Arial" w:cs="Arial"/>
                <w:sz w:val="18"/>
                <w:szCs w:val="18"/>
              </w:rPr>
            </w:pPr>
            <w:r w:rsidRPr="001F4F26">
              <w:rPr>
                <w:rFonts w:ascii="Arial" w:hAnsi="Arial" w:cs="Arial"/>
                <w:sz w:val="18"/>
                <w:szCs w:val="18"/>
              </w:rPr>
              <w:t xml:space="preserve">Panzaleo </w:t>
            </w:r>
            <w:proofErr w:type="spellStart"/>
            <w:r w:rsidRPr="001F4F26">
              <w:rPr>
                <w:rFonts w:ascii="Arial" w:hAnsi="Arial" w:cs="Arial"/>
                <w:sz w:val="18"/>
                <w:szCs w:val="18"/>
              </w:rPr>
              <w:t>Chibuleo</w:t>
            </w:r>
            <w:proofErr w:type="spellEnd"/>
            <w:r w:rsidRPr="001F4F26">
              <w:rPr>
                <w:rFonts w:ascii="Arial" w:hAnsi="Arial" w:cs="Arial"/>
                <w:sz w:val="18"/>
                <w:szCs w:val="18"/>
              </w:rPr>
              <w:t xml:space="preserve"> </w:t>
            </w:r>
            <w:proofErr w:type="spellStart"/>
            <w:r w:rsidRPr="001F4F26">
              <w:rPr>
                <w:rFonts w:ascii="Arial" w:hAnsi="Arial" w:cs="Arial"/>
                <w:sz w:val="18"/>
                <w:szCs w:val="18"/>
              </w:rPr>
              <w:t>Salasaca</w:t>
            </w:r>
            <w:proofErr w:type="spellEnd"/>
            <w:r w:rsidRPr="001F4F26">
              <w:rPr>
                <w:rFonts w:ascii="Arial" w:hAnsi="Arial" w:cs="Arial"/>
                <w:sz w:val="18"/>
                <w:szCs w:val="18"/>
              </w:rPr>
              <w:t xml:space="preserve"> </w:t>
            </w:r>
          </w:p>
          <w:p w14:paraId="691A04FC" w14:textId="77777777" w:rsidR="002B3A96" w:rsidRPr="00E411BC" w:rsidRDefault="00EE18FF" w:rsidP="001F4F26">
            <w:pPr>
              <w:pStyle w:val="TableParagraph"/>
              <w:spacing w:before="1" w:line="228" w:lineRule="exact"/>
              <w:rPr>
                <w:rFonts w:ascii="Arial" w:hAnsi="Arial" w:cs="Arial"/>
                <w:sz w:val="18"/>
                <w:szCs w:val="18"/>
                <w:lang w:val="pt-PT"/>
              </w:rPr>
            </w:pPr>
            <w:r w:rsidRPr="00E411BC">
              <w:rPr>
                <w:rFonts w:ascii="Arial" w:hAnsi="Arial" w:cs="Arial"/>
                <w:sz w:val="18"/>
                <w:szCs w:val="18"/>
                <w:lang w:val="pt-PT"/>
              </w:rPr>
              <w:t xml:space="preserve">Tomabelas Quisapincha Waranka </w:t>
            </w:r>
          </w:p>
          <w:p w14:paraId="2616E0F6" w14:textId="064D9356" w:rsidR="002B3A96" w:rsidRPr="00E411BC" w:rsidRDefault="00EE18FF" w:rsidP="001F4F26">
            <w:pPr>
              <w:pStyle w:val="TableParagraph"/>
              <w:spacing w:before="1" w:line="228" w:lineRule="exact"/>
              <w:rPr>
                <w:rFonts w:ascii="Arial" w:hAnsi="Arial" w:cs="Arial"/>
                <w:sz w:val="18"/>
                <w:szCs w:val="18"/>
                <w:lang w:val="pt-PT"/>
              </w:rPr>
            </w:pPr>
            <w:r w:rsidRPr="00E411BC">
              <w:rPr>
                <w:rFonts w:ascii="Arial" w:hAnsi="Arial" w:cs="Arial"/>
                <w:sz w:val="18"/>
                <w:szCs w:val="18"/>
                <w:lang w:val="pt-PT"/>
              </w:rPr>
              <w:t xml:space="preserve">Puruhá </w:t>
            </w:r>
          </w:p>
          <w:p w14:paraId="20F71E33" w14:textId="77777777" w:rsidR="002B3A96" w:rsidRPr="00E411BC" w:rsidRDefault="002B3A96" w:rsidP="001F4F26">
            <w:pPr>
              <w:pStyle w:val="TableParagraph"/>
              <w:spacing w:before="1" w:line="228" w:lineRule="exact"/>
              <w:rPr>
                <w:rFonts w:ascii="Arial" w:hAnsi="Arial" w:cs="Arial"/>
                <w:sz w:val="18"/>
                <w:szCs w:val="18"/>
                <w:lang w:val="pt-PT"/>
              </w:rPr>
            </w:pPr>
          </w:p>
          <w:p w14:paraId="26A0E112" w14:textId="5A8E5246" w:rsidR="00CA4D17" w:rsidRPr="00E411BC" w:rsidRDefault="00EE18FF" w:rsidP="001F4F26">
            <w:pPr>
              <w:pStyle w:val="TableParagraph"/>
              <w:spacing w:before="1" w:line="228" w:lineRule="exact"/>
              <w:rPr>
                <w:rFonts w:ascii="Arial" w:hAnsi="Arial" w:cs="Arial"/>
                <w:sz w:val="18"/>
                <w:szCs w:val="18"/>
                <w:lang w:val="pt-PT"/>
              </w:rPr>
            </w:pPr>
            <w:r w:rsidRPr="00E411BC">
              <w:rPr>
                <w:rFonts w:ascii="Arial" w:hAnsi="Arial" w:cs="Arial"/>
                <w:sz w:val="18"/>
                <w:szCs w:val="18"/>
                <w:lang w:val="pt-PT"/>
              </w:rPr>
              <w:t>Cañari</w:t>
            </w:r>
          </w:p>
          <w:p w14:paraId="4AA28F85" w14:textId="77777777" w:rsidR="002B3A96" w:rsidRPr="00E411BC" w:rsidRDefault="002B3A96" w:rsidP="00B95545">
            <w:pPr>
              <w:pStyle w:val="TableParagraph"/>
              <w:spacing w:before="1" w:line="228" w:lineRule="exact"/>
              <w:rPr>
                <w:rFonts w:ascii="Arial" w:hAnsi="Arial" w:cs="Arial"/>
                <w:sz w:val="18"/>
                <w:szCs w:val="18"/>
                <w:lang w:val="pt-PT"/>
              </w:rPr>
            </w:pPr>
          </w:p>
          <w:p w14:paraId="30B5D417" w14:textId="5968B203" w:rsidR="00CA4D17" w:rsidRPr="00E411BC" w:rsidRDefault="00EE18FF" w:rsidP="001F4F26">
            <w:pPr>
              <w:pStyle w:val="TableParagraph"/>
              <w:spacing w:before="1" w:line="228" w:lineRule="exact"/>
              <w:rPr>
                <w:rFonts w:ascii="Arial" w:hAnsi="Arial" w:cs="Arial"/>
                <w:sz w:val="18"/>
                <w:szCs w:val="18"/>
                <w:lang w:val="pt-PT"/>
              </w:rPr>
            </w:pPr>
            <w:r w:rsidRPr="00E411BC">
              <w:rPr>
                <w:rFonts w:ascii="Arial" w:hAnsi="Arial" w:cs="Arial"/>
                <w:sz w:val="18"/>
                <w:szCs w:val="18"/>
                <w:lang w:val="pt-PT"/>
              </w:rPr>
              <w:t>Saraguro</w:t>
            </w:r>
          </w:p>
          <w:p w14:paraId="26A0E113" w14:textId="525578AB" w:rsidR="003B3844" w:rsidRPr="001F4F26" w:rsidRDefault="003B3844" w:rsidP="001F4F26">
            <w:pPr>
              <w:pStyle w:val="TableParagraph"/>
              <w:spacing w:before="1" w:line="228" w:lineRule="exact"/>
              <w:rPr>
                <w:rFonts w:ascii="Arial" w:hAnsi="Arial" w:cs="Arial"/>
                <w:sz w:val="18"/>
                <w:szCs w:val="18"/>
              </w:rPr>
            </w:pPr>
            <w:r w:rsidRPr="001F4F26">
              <w:rPr>
                <w:rFonts w:ascii="Arial" w:hAnsi="Arial" w:cs="Arial"/>
                <w:sz w:val="18"/>
                <w:szCs w:val="18"/>
              </w:rPr>
              <w:t>Pasto</w:t>
            </w:r>
          </w:p>
        </w:tc>
        <w:tc>
          <w:tcPr>
            <w:tcW w:w="3688" w:type="dxa"/>
            <w:vAlign w:val="center"/>
          </w:tcPr>
          <w:p w14:paraId="45C489FB" w14:textId="77777777" w:rsidR="005E0536" w:rsidRPr="00E411BC" w:rsidRDefault="00EE18FF" w:rsidP="001F4F26">
            <w:pPr>
              <w:pStyle w:val="TableParagraph"/>
              <w:spacing w:before="1" w:line="228" w:lineRule="exact"/>
              <w:ind w:right="84"/>
              <w:rPr>
                <w:rFonts w:ascii="Arial" w:hAnsi="Arial" w:cs="Arial"/>
                <w:sz w:val="18"/>
                <w:szCs w:val="18"/>
                <w:lang w:val="pt-PT"/>
              </w:rPr>
            </w:pPr>
            <w:r w:rsidRPr="00E411BC">
              <w:rPr>
                <w:rFonts w:ascii="Arial" w:hAnsi="Arial" w:cs="Arial"/>
                <w:sz w:val="18"/>
                <w:szCs w:val="18"/>
                <w:lang w:val="pt-PT"/>
              </w:rPr>
              <w:t xml:space="preserve">Imbabura </w:t>
            </w:r>
          </w:p>
          <w:p w14:paraId="13EE67EC" w14:textId="77777777" w:rsidR="005E0536" w:rsidRPr="00E411BC" w:rsidRDefault="00EE18FF" w:rsidP="001F4F26">
            <w:pPr>
              <w:pStyle w:val="TableParagraph"/>
              <w:spacing w:before="1" w:line="228" w:lineRule="exact"/>
              <w:ind w:right="84"/>
              <w:rPr>
                <w:rFonts w:ascii="Arial" w:hAnsi="Arial" w:cs="Arial"/>
                <w:sz w:val="18"/>
                <w:szCs w:val="18"/>
                <w:lang w:val="pt-PT"/>
              </w:rPr>
            </w:pPr>
            <w:r w:rsidRPr="00E411BC">
              <w:rPr>
                <w:rFonts w:ascii="Arial" w:hAnsi="Arial" w:cs="Arial"/>
                <w:sz w:val="18"/>
                <w:szCs w:val="18"/>
                <w:lang w:val="pt-PT"/>
              </w:rPr>
              <w:t xml:space="preserve">Imbabura </w:t>
            </w:r>
          </w:p>
          <w:p w14:paraId="26A0E114" w14:textId="1FEE4C36" w:rsidR="00CA4D17" w:rsidRPr="00E411BC" w:rsidRDefault="00EE18FF" w:rsidP="001F4F26">
            <w:pPr>
              <w:pStyle w:val="TableParagraph"/>
              <w:spacing w:before="1" w:line="228" w:lineRule="exact"/>
              <w:ind w:right="84"/>
              <w:rPr>
                <w:rFonts w:ascii="Arial" w:hAnsi="Arial" w:cs="Arial"/>
                <w:sz w:val="18"/>
                <w:szCs w:val="18"/>
                <w:lang w:val="pt-PT"/>
              </w:rPr>
            </w:pPr>
            <w:r w:rsidRPr="00E411BC">
              <w:rPr>
                <w:rFonts w:ascii="Arial" w:hAnsi="Arial" w:cs="Arial"/>
                <w:sz w:val="18"/>
                <w:szCs w:val="18"/>
                <w:lang w:val="pt-PT"/>
              </w:rPr>
              <w:t>Imbabura</w:t>
            </w:r>
          </w:p>
          <w:p w14:paraId="1E0EC384" w14:textId="77777777" w:rsidR="005E0536" w:rsidRPr="00E411BC" w:rsidRDefault="005E0536" w:rsidP="001F4F26">
            <w:pPr>
              <w:pStyle w:val="TableParagraph"/>
              <w:spacing w:before="1" w:line="228" w:lineRule="exact"/>
              <w:ind w:right="84"/>
              <w:rPr>
                <w:rFonts w:ascii="Arial" w:hAnsi="Arial" w:cs="Arial"/>
                <w:sz w:val="18"/>
                <w:szCs w:val="18"/>
                <w:lang w:val="pt-PT"/>
              </w:rPr>
            </w:pPr>
          </w:p>
          <w:p w14:paraId="26A0E115" w14:textId="3C1573F8" w:rsidR="00CA4D17" w:rsidRPr="00E411BC" w:rsidRDefault="00EE18FF" w:rsidP="001F4F26">
            <w:pPr>
              <w:pStyle w:val="TableParagraph"/>
              <w:spacing w:before="1" w:line="228" w:lineRule="exact"/>
              <w:ind w:right="84"/>
              <w:rPr>
                <w:rFonts w:ascii="Arial" w:hAnsi="Arial" w:cs="Arial"/>
                <w:sz w:val="18"/>
                <w:szCs w:val="18"/>
                <w:lang w:val="pt-PT"/>
              </w:rPr>
            </w:pPr>
            <w:r w:rsidRPr="00E411BC">
              <w:rPr>
                <w:rFonts w:ascii="Arial" w:hAnsi="Arial" w:cs="Arial"/>
                <w:sz w:val="18"/>
                <w:szCs w:val="18"/>
                <w:lang w:val="pt-PT"/>
              </w:rPr>
              <w:t>Pichincha, Imbabura, Napo Pichincha</w:t>
            </w:r>
          </w:p>
          <w:p w14:paraId="26A0E116" w14:textId="77777777" w:rsidR="00CA4D17" w:rsidRPr="00E411BC" w:rsidRDefault="00CA4D17" w:rsidP="001F4F26">
            <w:pPr>
              <w:pStyle w:val="TableParagraph"/>
              <w:spacing w:before="1" w:line="228" w:lineRule="exact"/>
              <w:ind w:right="84"/>
              <w:rPr>
                <w:rFonts w:ascii="Arial" w:hAnsi="Arial" w:cs="Arial"/>
                <w:sz w:val="18"/>
                <w:szCs w:val="18"/>
                <w:lang w:val="pt-PT"/>
              </w:rPr>
            </w:pPr>
          </w:p>
          <w:p w14:paraId="0029B78D" w14:textId="77777777" w:rsidR="000E04FC" w:rsidRPr="00E411BC" w:rsidRDefault="00EE18FF" w:rsidP="001F4F26">
            <w:pPr>
              <w:pStyle w:val="TableParagraph"/>
              <w:spacing w:before="1" w:line="228" w:lineRule="exact"/>
              <w:ind w:right="84"/>
              <w:rPr>
                <w:rFonts w:ascii="Arial" w:hAnsi="Arial" w:cs="Arial"/>
                <w:sz w:val="18"/>
                <w:szCs w:val="18"/>
                <w:lang w:val="pt-PT"/>
              </w:rPr>
            </w:pPr>
            <w:r w:rsidRPr="00E411BC">
              <w:rPr>
                <w:rFonts w:ascii="Arial" w:hAnsi="Arial" w:cs="Arial"/>
                <w:sz w:val="18"/>
                <w:szCs w:val="18"/>
                <w:lang w:val="pt-PT"/>
              </w:rPr>
              <w:t xml:space="preserve">Cotopaxi </w:t>
            </w:r>
          </w:p>
          <w:p w14:paraId="7218B3F3" w14:textId="77777777" w:rsidR="000E04FC" w:rsidRPr="00E411BC" w:rsidRDefault="00EE18FF" w:rsidP="001F4F26">
            <w:pPr>
              <w:pStyle w:val="TableParagraph"/>
              <w:spacing w:before="1" w:line="228" w:lineRule="exact"/>
              <w:ind w:right="84"/>
              <w:rPr>
                <w:rFonts w:ascii="Arial" w:hAnsi="Arial" w:cs="Arial"/>
                <w:sz w:val="18"/>
                <w:szCs w:val="18"/>
                <w:lang w:val="pt-PT"/>
              </w:rPr>
            </w:pPr>
            <w:r w:rsidRPr="00E411BC">
              <w:rPr>
                <w:rFonts w:ascii="Arial" w:hAnsi="Arial" w:cs="Arial"/>
                <w:sz w:val="18"/>
                <w:szCs w:val="18"/>
                <w:lang w:val="pt-PT"/>
              </w:rPr>
              <w:t xml:space="preserve">Tungurahua </w:t>
            </w:r>
          </w:p>
          <w:p w14:paraId="0708471E" w14:textId="77777777" w:rsidR="001642AF" w:rsidRPr="00E411BC" w:rsidRDefault="00EE18FF" w:rsidP="001F4F26">
            <w:pPr>
              <w:pStyle w:val="TableParagraph"/>
              <w:spacing w:before="1" w:line="228" w:lineRule="exact"/>
              <w:ind w:right="84"/>
              <w:rPr>
                <w:rFonts w:ascii="Arial" w:hAnsi="Arial" w:cs="Arial"/>
                <w:sz w:val="18"/>
                <w:szCs w:val="18"/>
                <w:lang w:val="pt-PT"/>
              </w:rPr>
            </w:pPr>
            <w:r w:rsidRPr="00E411BC">
              <w:rPr>
                <w:rFonts w:ascii="Arial" w:hAnsi="Arial" w:cs="Arial"/>
                <w:sz w:val="18"/>
                <w:szCs w:val="18"/>
                <w:lang w:val="pt-PT"/>
              </w:rPr>
              <w:t xml:space="preserve">Tungurahua </w:t>
            </w:r>
          </w:p>
          <w:p w14:paraId="1A4F0AED" w14:textId="77777777" w:rsidR="001642AF" w:rsidRPr="00E411BC" w:rsidRDefault="00EE18FF" w:rsidP="001F4F26">
            <w:pPr>
              <w:pStyle w:val="TableParagraph"/>
              <w:spacing w:before="1" w:line="228" w:lineRule="exact"/>
              <w:ind w:right="84"/>
              <w:rPr>
                <w:rFonts w:ascii="Arial" w:hAnsi="Arial" w:cs="Arial"/>
                <w:sz w:val="18"/>
                <w:szCs w:val="18"/>
                <w:lang w:val="pt-PT"/>
              </w:rPr>
            </w:pPr>
            <w:r w:rsidRPr="00E411BC">
              <w:rPr>
                <w:rFonts w:ascii="Arial" w:hAnsi="Arial" w:cs="Arial"/>
                <w:sz w:val="18"/>
                <w:szCs w:val="18"/>
                <w:lang w:val="pt-PT"/>
              </w:rPr>
              <w:t xml:space="preserve">Tungurahua </w:t>
            </w:r>
          </w:p>
          <w:p w14:paraId="26A0E118" w14:textId="639D0829" w:rsidR="00CA4D17" w:rsidRPr="00E411BC" w:rsidRDefault="00EE18FF" w:rsidP="001F4F26">
            <w:pPr>
              <w:pStyle w:val="TableParagraph"/>
              <w:spacing w:before="1" w:line="228" w:lineRule="exact"/>
              <w:ind w:right="84"/>
              <w:rPr>
                <w:rFonts w:ascii="Arial" w:hAnsi="Arial" w:cs="Arial"/>
                <w:sz w:val="18"/>
                <w:szCs w:val="18"/>
                <w:lang w:val="pt-PT"/>
              </w:rPr>
            </w:pPr>
            <w:r w:rsidRPr="00E411BC">
              <w:rPr>
                <w:rFonts w:ascii="Arial" w:hAnsi="Arial" w:cs="Arial"/>
                <w:sz w:val="18"/>
                <w:szCs w:val="18"/>
                <w:lang w:val="pt-PT"/>
              </w:rPr>
              <w:t>Tungurahua</w:t>
            </w:r>
          </w:p>
          <w:p w14:paraId="33E9EF36" w14:textId="77777777" w:rsidR="001642AF" w:rsidRPr="00E411BC" w:rsidRDefault="00EE18FF" w:rsidP="001F4F26">
            <w:pPr>
              <w:pStyle w:val="TableParagraph"/>
              <w:spacing w:before="1" w:line="228" w:lineRule="exact"/>
              <w:ind w:right="84"/>
              <w:rPr>
                <w:rFonts w:ascii="Arial" w:hAnsi="Arial" w:cs="Arial"/>
                <w:sz w:val="18"/>
                <w:szCs w:val="18"/>
                <w:lang w:val="pt-PT"/>
              </w:rPr>
            </w:pPr>
            <w:r w:rsidRPr="00E411BC">
              <w:rPr>
                <w:rFonts w:ascii="Arial" w:hAnsi="Arial" w:cs="Arial"/>
                <w:sz w:val="18"/>
                <w:szCs w:val="18"/>
                <w:lang w:val="pt-PT"/>
              </w:rPr>
              <w:t xml:space="preserve">Bolívar </w:t>
            </w:r>
          </w:p>
          <w:p w14:paraId="2DA1A789" w14:textId="77777777" w:rsidR="002B3A96" w:rsidRPr="00E411BC" w:rsidRDefault="002B3A96" w:rsidP="001F4F26">
            <w:pPr>
              <w:pStyle w:val="TableParagraph"/>
              <w:spacing w:before="1" w:line="228" w:lineRule="exact"/>
              <w:ind w:right="84"/>
              <w:rPr>
                <w:rFonts w:ascii="Arial" w:hAnsi="Arial" w:cs="Arial"/>
                <w:sz w:val="18"/>
                <w:szCs w:val="18"/>
                <w:lang w:val="pt-PT"/>
              </w:rPr>
            </w:pPr>
          </w:p>
          <w:p w14:paraId="254E6EF2" w14:textId="434E4B0A" w:rsidR="00CA4D17" w:rsidRPr="00DC2F59" w:rsidRDefault="00EE18FF" w:rsidP="001F4F26">
            <w:pPr>
              <w:pStyle w:val="TableParagraph"/>
              <w:spacing w:before="1" w:line="228" w:lineRule="exact"/>
              <w:ind w:right="84"/>
              <w:rPr>
                <w:rFonts w:ascii="Arial" w:hAnsi="Arial" w:cs="Arial"/>
                <w:sz w:val="18"/>
                <w:szCs w:val="18"/>
                <w:lang w:val="pt-PT"/>
              </w:rPr>
            </w:pPr>
            <w:r w:rsidRPr="00DC2F59">
              <w:rPr>
                <w:rFonts w:ascii="Arial" w:hAnsi="Arial" w:cs="Arial"/>
                <w:sz w:val="18"/>
                <w:szCs w:val="18"/>
                <w:lang w:val="pt-PT"/>
              </w:rPr>
              <w:t>Chimborazo</w:t>
            </w:r>
            <w:r w:rsidR="003B3844" w:rsidRPr="00DC2F59">
              <w:rPr>
                <w:rFonts w:ascii="Arial" w:hAnsi="Arial" w:cs="Arial"/>
                <w:sz w:val="18"/>
                <w:szCs w:val="18"/>
                <w:lang w:val="pt-PT"/>
              </w:rPr>
              <w:t>,</w:t>
            </w:r>
            <w:r w:rsidRPr="00DC2F59">
              <w:rPr>
                <w:rFonts w:ascii="Arial" w:hAnsi="Arial" w:cs="Arial"/>
                <w:sz w:val="18"/>
                <w:szCs w:val="18"/>
                <w:lang w:val="pt-PT"/>
              </w:rPr>
              <w:t xml:space="preserve"> Cañar</w:t>
            </w:r>
          </w:p>
          <w:p w14:paraId="32FCEAE6" w14:textId="77777777" w:rsidR="002B3A96" w:rsidRPr="00DC2F59" w:rsidRDefault="002B3A96" w:rsidP="001F4F26">
            <w:pPr>
              <w:pStyle w:val="TableParagraph"/>
              <w:spacing w:before="1" w:line="228" w:lineRule="exact"/>
              <w:ind w:right="84"/>
              <w:rPr>
                <w:rFonts w:ascii="Arial" w:hAnsi="Arial" w:cs="Arial"/>
                <w:sz w:val="18"/>
                <w:szCs w:val="18"/>
                <w:lang w:val="pt-PT"/>
              </w:rPr>
            </w:pPr>
          </w:p>
          <w:p w14:paraId="3A123C0C" w14:textId="2B9CA1EE" w:rsidR="001642AF" w:rsidRPr="001F4F26" w:rsidRDefault="001642AF" w:rsidP="001F4F26">
            <w:pPr>
              <w:pStyle w:val="TableParagraph"/>
              <w:spacing w:before="1" w:line="228" w:lineRule="exact"/>
              <w:ind w:right="84"/>
              <w:rPr>
                <w:rFonts w:ascii="Arial" w:hAnsi="Arial" w:cs="Arial"/>
                <w:sz w:val="18"/>
                <w:szCs w:val="18"/>
              </w:rPr>
            </w:pPr>
            <w:r w:rsidRPr="001F4F26">
              <w:rPr>
                <w:rFonts w:ascii="Arial" w:hAnsi="Arial" w:cs="Arial"/>
                <w:sz w:val="18"/>
                <w:szCs w:val="18"/>
              </w:rPr>
              <w:t>Loja</w:t>
            </w:r>
          </w:p>
          <w:p w14:paraId="26A0E11A" w14:textId="6B9F7AB4" w:rsidR="003B3844" w:rsidRPr="001F4F26" w:rsidRDefault="003B3844" w:rsidP="001F4F26">
            <w:pPr>
              <w:pStyle w:val="TableParagraph"/>
              <w:spacing w:before="1" w:line="228" w:lineRule="exact"/>
              <w:ind w:right="84"/>
              <w:rPr>
                <w:rFonts w:ascii="Arial" w:hAnsi="Arial" w:cs="Arial"/>
                <w:sz w:val="18"/>
                <w:szCs w:val="18"/>
              </w:rPr>
            </w:pPr>
            <w:r w:rsidRPr="001F4F26">
              <w:rPr>
                <w:rFonts w:ascii="Arial" w:hAnsi="Arial" w:cs="Arial"/>
                <w:sz w:val="18"/>
                <w:szCs w:val="18"/>
              </w:rPr>
              <w:t>Carchi</w:t>
            </w:r>
          </w:p>
        </w:tc>
      </w:tr>
    </w:tbl>
    <w:p w14:paraId="26A0E11F" w14:textId="4A15D4EF" w:rsidR="00CA4D17" w:rsidRDefault="00CA4D17" w:rsidP="006E50C6">
      <w:pPr>
        <w:pStyle w:val="Textoindependiente"/>
        <w:spacing w:before="10"/>
        <w:rPr>
          <w:rFonts w:ascii="Arial" w:hAnsi="Arial" w:cs="Arial"/>
          <w:sz w:val="10"/>
          <w:lang w:val="pt-BR"/>
        </w:rPr>
      </w:pPr>
    </w:p>
    <w:p w14:paraId="4296BEFF" w14:textId="77777777" w:rsidR="00333E7C" w:rsidRPr="001F4F26" w:rsidRDefault="00333E7C" w:rsidP="00333E7C">
      <w:pPr>
        <w:pStyle w:val="Textoindependiente"/>
        <w:spacing w:before="10"/>
        <w:rPr>
          <w:rFonts w:ascii="Arial" w:hAnsi="Arial" w:cs="Arial"/>
          <w:sz w:val="10"/>
          <w:lang w:val="pt-BR"/>
        </w:rPr>
      </w:pPr>
    </w:p>
    <w:p w14:paraId="26A0E127" w14:textId="77777777" w:rsidR="00CA4D17" w:rsidRPr="001F4F26" w:rsidRDefault="00EE18FF" w:rsidP="001F4F26">
      <w:pPr>
        <w:pStyle w:val="Ttulo1"/>
        <w:numPr>
          <w:ilvl w:val="0"/>
          <w:numId w:val="66"/>
        </w:numPr>
        <w:tabs>
          <w:tab w:val="left" w:pos="959"/>
          <w:tab w:val="left" w:pos="960"/>
        </w:tabs>
        <w:spacing w:before="2"/>
        <w:ind w:left="0" w:firstLine="0"/>
        <w:rPr>
          <w:rFonts w:ascii="Arial" w:hAnsi="Arial" w:cs="Arial"/>
        </w:rPr>
      </w:pPr>
      <w:bookmarkStart w:id="18" w:name="_Toc38222952"/>
      <w:r w:rsidRPr="001F4F26">
        <w:rPr>
          <w:rFonts w:ascii="Arial" w:hAnsi="Arial" w:cs="Arial"/>
        </w:rPr>
        <w:t>RESULTADOS DE LA EVALUACIÓN SOCIAL</w:t>
      </w:r>
      <w:r w:rsidRPr="001F4F26">
        <w:rPr>
          <w:rFonts w:ascii="Arial" w:hAnsi="Arial" w:cs="Arial"/>
          <w:spacing w:val="-8"/>
        </w:rPr>
        <w:t xml:space="preserve"> </w:t>
      </w:r>
      <w:r w:rsidRPr="001F4F26">
        <w:rPr>
          <w:rFonts w:ascii="Arial" w:hAnsi="Arial" w:cs="Arial"/>
        </w:rPr>
        <w:t>(ES)</w:t>
      </w:r>
      <w:bookmarkEnd w:id="18"/>
    </w:p>
    <w:p w14:paraId="26A0E128" w14:textId="77777777" w:rsidR="00CA4D17" w:rsidRPr="001F4F26" w:rsidRDefault="00CA4D17" w:rsidP="00775417">
      <w:pPr>
        <w:pStyle w:val="Textoindependiente"/>
        <w:rPr>
          <w:rFonts w:ascii="Arial" w:hAnsi="Arial" w:cs="Arial"/>
          <w:b/>
        </w:rPr>
      </w:pPr>
    </w:p>
    <w:p w14:paraId="26A0E129" w14:textId="77777777" w:rsidR="00CA4D17" w:rsidRPr="001F4F26" w:rsidRDefault="00EE18FF" w:rsidP="001F4F26">
      <w:pPr>
        <w:pStyle w:val="Ttulo1"/>
        <w:numPr>
          <w:ilvl w:val="1"/>
          <w:numId w:val="56"/>
        </w:numPr>
        <w:tabs>
          <w:tab w:val="left" w:pos="959"/>
          <w:tab w:val="left" w:pos="960"/>
        </w:tabs>
        <w:spacing w:after="240"/>
        <w:ind w:left="0" w:firstLine="0"/>
        <w:rPr>
          <w:rFonts w:ascii="Arial" w:hAnsi="Arial" w:cs="Arial"/>
        </w:rPr>
      </w:pPr>
      <w:bookmarkStart w:id="19" w:name="_Toc38222953"/>
      <w:r w:rsidRPr="001F4F26">
        <w:rPr>
          <w:rFonts w:ascii="Arial" w:hAnsi="Arial" w:cs="Arial"/>
        </w:rPr>
        <w:t>Potenciales impactos sociales positivos y riesgos del</w:t>
      </w:r>
      <w:r w:rsidRPr="001F4F26">
        <w:rPr>
          <w:rFonts w:ascii="Arial" w:hAnsi="Arial" w:cs="Arial"/>
          <w:spacing w:val="-4"/>
        </w:rPr>
        <w:t xml:space="preserve"> </w:t>
      </w:r>
      <w:r w:rsidRPr="001F4F26">
        <w:rPr>
          <w:rFonts w:ascii="Arial" w:hAnsi="Arial" w:cs="Arial"/>
        </w:rPr>
        <w:t>Proyecto</w:t>
      </w:r>
      <w:bookmarkEnd w:id="19"/>
    </w:p>
    <w:p w14:paraId="32BAE98F" w14:textId="7F859F07" w:rsidR="00333E7C" w:rsidRPr="001F4F26" w:rsidRDefault="00333E7C" w:rsidP="001F4F26">
      <w:pPr>
        <w:spacing w:after="240"/>
        <w:jc w:val="both"/>
        <w:rPr>
          <w:rFonts w:ascii="Arial" w:hAnsi="Arial" w:cs="Arial"/>
        </w:rPr>
      </w:pPr>
      <w:r w:rsidRPr="001F4F26">
        <w:rPr>
          <w:rFonts w:ascii="Arial" w:hAnsi="Arial" w:cs="Arial"/>
        </w:rPr>
        <w:t xml:space="preserve">Es importante recalcar que esta sección no se enfoca en evaluar los impactos sociales del sistema de protección social en Ecuador en su totalidad, sino que se enfoca solamente en los impactos relacionados a </w:t>
      </w:r>
      <w:r w:rsidR="00EE27A2">
        <w:rPr>
          <w:rFonts w:ascii="Arial" w:hAnsi="Arial" w:cs="Arial"/>
        </w:rPr>
        <w:t>la reestructuración</w:t>
      </w:r>
      <w:r w:rsidRPr="001F4F26">
        <w:rPr>
          <w:rFonts w:ascii="Arial" w:hAnsi="Arial" w:cs="Arial"/>
        </w:rPr>
        <w:t xml:space="preserve"> y actividades incentivadas por la inclusión en el componente 2 del Proyecto ERL</w:t>
      </w:r>
      <w:r w:rsidR="004C051C">
        <w:rPr>
          <w:rFonts w:ascii="Arial" w:hAnsi="Arial" w:cs="Arial"/>
        </w:rPr>
        <w:t xml:space="preserve"> </w:t>
      </w:r>
      <w:r w:rsidRPr="001F4F26">
        <w:rPr>
          <w:rFonts w:ascii="Arial" w:hAnsi="Arial" w:cs="Arial"/>
        </w:rPr>
        <w:t>del Bono de Protección Familiar por Emergencia, motivado por la pandemia de COVID-19.</w:t>
      </w:r>
      <w:r w:rsidR="00A674EC">
        <w:rPr>
          <w:rStyle w:val="Refdenotaalpie"/>
          <w:rFonts w:ascii="Arial" w:hAnsi="Arial" w:cs="Arial"/>
        </w:rPr>
        <w:footnoteReference w:id="24"/>
      </w:r>
    </w:p>
    <w:p w14:paraId="479ED5C9" w14:textId="59E904FE" w:rsidR="00333E7C" w:rsidRPr="001F4F26" w:rsidRDefault="00333E7C" w:rsidP="001F4F26">
      <w:pPr>
        <w:spacing w:after="240"/>
        <w:jc w:val="both"/>
        <w:rPr>
          <w:rFonts w:ascii="Arial" w:hAnsi="Arial" w:cs="Arial"/>
        </w:rPr>
      </w:pPr>
      <w:r w:rsidRPr="001F4F26">
        <w:rPr>
          <w:rFonts w:ascii="Arial" w:hAnsi="Arial" w:cs="Arial"/>
        </w:rPr>
        <w:t>En el contexto de la crisis económica que se deriva de la pandemia del COVID-19, el proyecto del Bono de Protección Familiar de Emergencia busca aliviar en alguna medida, las necesidades económicas en los meses de abril y mayo, del grupo al que se diri</w:t>
      </w:r>
      <w:r w:rsidR="00714860">
        <w:rPr>
          <w:rFonts w:ascii="Arial" w:hAnsi="Arial" w:cs="Arial"/>
        </w:rPr>
        <w:t>g</w:t>
      </w:r>
      <w:r w:rsidRPr="001F4F26">
        <w:rPr>
          <w:rFonts w:ascii="Arial" w:hAnsi="Arial" w:cs="Arial"/>
        </w:rPr>
        <w:t>e</w:t>
      </w:r>
      <w:r w:rsidR="00714860">
        <w:rPr>
          <w:rFonts w:ascii="Arial" w:hAnsi="Arial" w:cs="Arial"/>
        </w:rPr>
        <w:t>:</w:t>
      </w:r>
      <w:r w:rsidRPr="001F4F26">
        <w:rPr>
          <w:rFonts w:ascii="Arial" w:hAnsi="Arial" w:cs="Arial"/>
        </w:rPr>
        <w:t xml:space="preserve"> núcleos familiares</w:t>
      </w:r>
      <w:r w:rsidR="00DA6AD1">
        <w:rPr>
          <w:rFonts w:ascii="Arial" w:hAnsi="Arial" w:cs="Arial"/>
        </w:rPr>
        <w:t xml:space="preserve"> </w:t>
      </w:r>
      <w:r w:rsidRPr="001F4F26">
        <w:rPr>
          <w:rFonts w:ascii="Arial" w:hAnsi="Arial" w:cs="Arial"/>
        </w:rPr>
        <w:t>en</w:t>
      </w:r>
      <w:r w:rsidR="00DA6AD1">
        <w:rPr>
          <w:rFonts w:ascii="Arial" w:hAnsi="Arial" w:cs="Arial"/>
        </w:rPr>
        <w:t xml:space="preserve"> </w:t>
      </w:r>
      <w:r w:rsidRPr="001F4F26">
        <w:rPr>
          <w:rFonts w:ascii="Arial" w:hAnsi="Arial" w:cs="Arial"/>
        </w:rPr>
        <w:t>condición de pobreza, cuyos ingresos dependen de actividades informales (400.027 núcleos familiares en total).</w:t>
      </w:r>
      <w:r w:rsidR="00BF3BB9">
        <w:rPr>
          <w:rFonts w:ascii="Arial" w:hAnsi="Arial" w:cs="Arial"/>
        </w:rPr>
        <w:t xml:space="preserve"> </w:t>
      </w:r>
      <w:r w:rsidR="00BF3BB9" w:rsidRPr="00BF3BB9">
        <w:rPr>
          <w:rFonts w:ascii="Arial" w:hAnsi="Arial" w:cs="Arial"/>
        </w:rPr>
        <w:t>Para la selección de los núcleos familiares que aplicarán al Bono de Protección Familiar de emergencia por COVID-19, los criterios aplicados, son: a) los núcleos familiares deben estar inscritos en el Registro Social en situación de vulnerabilidad económica, por debajo de la línea de pobreza moderada con un valor índice de 38.71446 de base 2014 y base 2018 con métrica 2014; b) Los núcleos familiares no deben recibir transferencias monetarias de otros programas sociales; y, c) los núcleos familiares deben percibir ingresos mensuales menores de US $ 400 (se tomará como referencia para filtrar estos núcleos familiares, los datos oficiales enviados por parte del Instituto Ecuatoriano de Seguridad Social).</w:t>
      </w:r>
    </w:p>
    <w:p w14:paraId="337C5AC2" w14:textId="00D00F79" w:rsidR="00333E7C" w:rsidRPr="001F4F26" w:rsidRDefault="00333E7C" w:rsidP="001F4F26">
      <w:pPr>
        <w:spacing w:after="240"/>
        <w:jc w:val="both"/>
        <w:rPr>
          <w:rFonts w:ascii="Arial" w:hAnsi="Arial" w:cs="Arial"/>
        </w:rPr>
      </w:pPr>
      <w:r w:rsidRPr="001F4F26">
        <w:rPr>
          <w:rFonts w:ascii="Arial" w:hAnsi="Arial" w:cs="Arial"/>
        </w:rPr>
        <w:lastRenderedPageBreak/>
        <w:t xml:space="preserve">Sin embargo, también se debe considerar que existe un riesgo relacionado a la incapacidad de localizar a los beneficiarios del Bono de Protección Familiar </w:t>
      </w:r>
      <w:r w:rsidR="00ED3EB1">
        <w:rPr>
          <w:rFonts w:ascii="Arial" w:hAnsi="Arial" w:cs="Arial"/>
        </w:rPr>
        <w:t>por</w:t>
      </w:r>
      <w:r w:rsidR="00DA6AD1" w:rsidRPr="00BB0D7C">
        <w:rPr>
          <w:rFonts w:ascii="Arial" w:hAnsi="Arial" w:cs="Arial"/>
        </w:rPr>
        <w:t xml:space="preserve"> Emergencia</w:t>
      </w:r>
      <w:r w:rsidR="00DA6AD1" w:rsidRPr="00B95545">
        <w:rPr>
          <w:rFonts w:ascii="Arial" w:hAnsi="Arial" w:cs="Arial"/>
        </w:rPr>
        <w:t xml:space="preserve"> </w:t>
      </w:r>
      <w:r w:rsidRPr="001F4F26">
        <w:rPr>
          <w:rFonts w:ascii="Arial" w:hAnsi="Arial" w:cs="Arial"/>
        </w:rPr>
        <w:t>por COVID-19, al</w:t>
      </w:r>
      <w:r w:rsidR="002E1F0D">
        <w:rPr>
          <w:rFonts w:ascii="Arial" w:hAnsi="Arial" w:cs="Arial"/>
        </w:rPr>
        <w:t>: i)</w:t>
      </w:r>
      <w:r w:rsidRPr="001F4F26">
        <w:rPr>
          <w:rFonts w:ascii="Arial" w:hAnsi="Arial" w:cs="Arial"/>
        </w:rPr>
        <w:t xml:space="preserve"> no disponer de datos de contacto actualizados, especialmente un teléfono celular en el cual recibir un SMS o una llamada, </w:t>
      </w:r>
      <w:r w:rsidR="003E7892">
        <w:rPr>
          <w:rFonts w:ascii="Arial" w:hAnsi="Arial" w:cs="Arial"/>
        </w:rPr>
        <w:t xml:space="preserve">ii) </w:t>
      </w:r>
      <w:r w:rsidRPr="001F4F26">
        <w:rPr>
          <w:rFonts w:ascii="Arial" w:hAnsi="Arial" w:cs="Arial"/>
        </w:rPr>
        <w:t xml:space="preserve">la carencia de cobertura en los sitios remotos, </w:t>
      </w:r>
      <w:r w:rsidR="003E7892">
        <w:rPr>
          <w:rFonts w:ascii="Arial" w:hAnsi="Arial" w:cs="Arial"/>
        </w:rPr>
        <w:t xml:space="preserve">iii) </w:t>
      </w:r>
      <w:r w:rsidRPr="001F4F26">
        <w:rPr>
          <w:rFonts w:ascii="Arial" w:hAnsi="Arial" w:cs="Arial"/>
        </w:rPr>
        <w:t>o la imposibilidad del MIES de llegar a los beneficiarios, por las medidas de restricción de movilización y confinamiento.</w:t>
      </w:r>
      <w:r w:rsidR="00706F3E">
        <w:rPr>
          <w:rFonts w:ascii="Arial" w:hAnsi="Arial" w:cs="Arial"/>
        </w:rPr>
        <w:t xml:space="preserve"> Este riesgo </w:t>
      </w:r>
      <w:r w:rsidR="00310B2E">
        <w:rPr>
          <w:rFonts w:ascii="Arial" w:hAnsi="Arial" w:cs="Arial"/>
        </w:rPr>
        <w:t>podría</w:t>
      </w:r>
      <w:r w:rsidR="00706F3E">
        <w:rPr>
          <w:rFonts w:ascii="Arial" w:hAnsi="Arial" w:cs="Arial"/>
        </w:rPr>
        <w:t xml:space="preserve"> ser m</w:t>
      </w:r>
      <w:r w:rsidR="00730D50">
        <w:rPr>
          <w:rFonts w:ascii="Arial" w:hAnsi="Arial" w:cs="Arial"/>
        </w:rPr>
        <w:t>á</w:t>
      </w:r>
      <w:r w:rsidR="00706F3E">
        <w:rPr>
          <w:rFonts w:ascii="Arial" w:hAnsi="Arial" w:cs="Arial"/>
        </w:rPr>
        <w:t>s recurrente en caso de beneficiarios p</w:t>
      </w:r>
      <w:r w:rsidR="00310B2E">
        <w:rPr>
          <w:rFonts w:ascii="Arial" w:hAnsi="Arial" w:cs="Arial"/>
        </w:rPr>
        <w:t xml:space="preserve">ertenecientes a pueblos indígenas, </w:t>
      </w:r>
      <w:r w:rsidR="007B424E">
        <w:rPr>
          <w:rFonts w:ascii="Arial" w:hAnsi="Arial" w:cs="Arial"/>
        </w:rPr>
        <w:t xml:space="preserve">afroecuatorianos y montubios </w:t>
      </w:r>
      <w:r w:rsidR="00562793">
        <w:rPr>
          <w:rFonts w:ascii="Arial" w:hAnsi="Arial" w:cs="Arial"/>
        </w:rPr>
        <w:t>que habiten en comunidades distantes de centros urbanos o zonas de cobertura telefónica.</w:t>
      </w:r>
    </w:p>
    <w:p w14:paraId="26A0E142" w14:textId="77777777" w:rsidR="00CA4D17" w:rsidRPr="001F4F26" w:rsidRDefault="00EE18FF" w:rsidP="001F4F26">
      <w:pPr>
        <w:pStyle w:val="Ttulo1"/>
        <w:numPr>
          <w:ilvl w:val="1"/>
          <w:numId w:val="56"/>
        </w:numPr>
        <w:tabs>
          <w:tab w:val="left" w:pos="959"/>
          <w:tab w:val="left" w:pos="960"/>
        </w:tabs>
        <w:spacing w:before="190" w:after="240"/>
        <w:ind w:left="0" w:firstLine="0"/>
        <w:rPr>
          <w:rFonts w:ascii="Arial" w:hAnsi="Arial" w:cs="Arial"/>
        </w:rPr>
      </w:pPr>
      <w:bookmarkStart w:id="20" w:name="_Toc38222954"/>
      <w:r w:rsidRPr="001F4F26">
        <w:rPr>
          <w:rFonts w:ascii="Arial" w:hAnsi="Arial" w:cs="Arial"/>
        </w:rPr>
        <w:t>Mitigación de</w:t>
      </w:r>
      <w:r w:rsidRPr="001F4F26">
        <w:rPr>
          <w:rFonts w:ascii="Arial" w:hAnsi="Arial" w:cs="Arial"/>
          <w:spacing w:val="-5"/>
        </w:rPr>
        <w:t xml:space="preserve"> </w:t>
      </w:r>
      <w:r w:rsidRPr="001F4F26">
        <w:rPr>
          <w:rFonts w:ascii="Arial" w:hAnsi="Arial" w:cs="Arial"/>
        </w:rPr>
        <w:t>riesgos</w:t>
      </w:r>
      <w:bookmarkEnd w:id="20"/>
    </w:p>
    <w:p w14:paraId="0EB79B9F" w14:textId="77777777" w:rsidR="00877F0C" w:rsidRPr="001F4F26" w:rsidRDefault="00877F0C" w:rsidP="001F4F26">
      <w:pPr>
        <w:pStyle w:val="Textoindependiente"/>
        <w:spacing w:before="1" w:after="240"/>
        <w:ind w:right="130"/>
        <w:rPr>
          <w:rFonts w:ascii="Arial" w:hAnsi="Arial" w:cs="Arial"/>
          <w:sz w:val="22"/>
          <w:szCs w:val="22"/>
          <w:u w:val="single"/>
          <w:lang w:val="es-EC"/>
        </w:rPr>
      </w:pPr>
      <w:r w:rsidRPr="001F4F26">
        <w:rPr>
          <w:rFonts w:ascii="Arial" w:hAnsi="Arial" w:cs="Arial"/>
          <w:sz w:val="22"/>
          <w:szCs w:val="22"/>
          <w:u w:val="single"/>
          <w:lang w:val="es-EC"/>
        </w:rPr>
        <w:t>Mecanismo para prevenir y evitar la exclusión de beneficiarios</w:t>
      </w:r>
    </w:p>
    <w:p w14:paraId="0E4466E3" w14:textId="77777777" w:rsidR="003242AF" w:rsidRDefault="00877F0C" w:rsidP="001F4F26">
      <w:pPr>
        <w:pStyle w:val="Textoindependiente"/>
        <w:spacing w:before="1"/>
        <w:ind w:right="80"/>
        <w:jc w:val="both"/>
        <w:rPr>
          <w:rFonts w:ascii="Arial" w:hAnsi="Arial" w:cs="Arial"/>
          <w:sz w:val="22"/>
          <w:szCs w:val="22"/>
        </w:rPr>
      </w:pPr>
      <w:r w:rsidRPr="001F4F26">
        <w:rPr>
          <w:rFonts w:ascii="Arial" w:hAnsi="Arial" w:cs="Arial"/>
          <w:sz w:val="22"/>
          <w:szCs w:val="22"/>
        </w:rPr>
        <w:t xml:space="preserve">Dado que, por las restricciones de movilización a nivel nacional, el medio de contacto con los núcleos familiares beneficiarios del Bono de Protección </w:t>
      </w:r>
      <w:r w:rsidR="007B424E">
        <w:rPr>
          <w:rFonts w:ascii="Arial" w:hAnsi="Arial" w:cs="Arial"/>
          <w:sz w:val="22"/>
          <w:szCs w:val="22"/>
        </w:rPr>
        <w:t>por</w:t>
      </w:r>
      <w:r w:rsidRPr="001F4F26">
        <w:rPr>
          <w:rFonts w:ascii="Arial" w:hAnsi="Arial" w:cs="Arial"/>
          <w:sz w:val="22"/>
          <w:szCs w:val="22"/>
        </w:rPr>
        <w:t xml:space="preserve"> </w:t>
      </w:r>
      <w:r w:rsidR="007B424E">
        <w:rPr>
          <w:rFonts w:ascii="Arial" w:hAnsi="Arial" w:cs="Arial"/>
          <w:sz w:val="22"/>
          <w:szCs w:val="22"/>
        </w:rPr>
        <w:t>E</w:t>
      </w:r>
      <w:r w:rsidRPr="001F4F26">
        <w:rPr>
          <w:rFonts w:ascii="Arial" w:hAnsi="Arial" w:cs="Arial"/>
          <w:sz w:val="22"/>
          <w:szCs w:val="22"/>
        </w:rPr>
        <w:t xml:space="preserve">mergencia serán las llamadas telefónicas y los SMS, es probable que no se pueda localizar a la totalidad de </w:t>
      </w:r>
      <w:r w:rsidR="007E6887">
        <w:rPr>
          <w:rFonts w:ascii="Arial" w:hAnsi="Arial" w:cs="Arial"/>
          <w:sz w:val="22"/>
          <w:szCs w:val="22"/>
        </w:rPr>
        <w:t xml:space="preserve">los </w:t>
      </w:r>
      <w:r w:rsidRPr="001F4F26">
        <w:rPr>
          <w:rFonts w:ascii="Arial" w:hAnsi="Arial" w:cs="Arial"/>
          <w:sz w:val="22"/>
          <w:szCs w:val="22"/>
        </w:rPr>
        <w:t xml:space="preserve">beneficiarios, por posible desactualización de las bases de datos, o por dificultades “técnicas” en cuanto a la cobertura del servicio. </w:t>
      </w:r>
    </w:p>
    <w:p w14:paraId="34D9E60C" w14:textId="30FDBE69" w:rsidR="00877F0C" w:rsidRPr="00CB3D23" w:rsidRDefault="00877F0C" w:rsidP="003242AF">
      <w:pPr>
        <w:pStyle w:val="Textoindependiente"/>
        <w:spacing w:before="240"/>
        <w:ind w:right="80"/>
        <w:jc w:val="both"/>
        <w:rPr>
          <w:rFonts w:ascii="Arial" w:hAnsi="Arial" w:cs="Arial"/>
          <w:sz w:val="22"/>
          <w:szCs w:val="22"/>
        </w:rPr>
      </w:pPr>
      <w:r w:rsidRPr="001F4F26">
        <w:rPr>
          <w:rFonts w:ascii="Arial" w:hAnsi="Arial" w:cs="Arial"/>
          <w:sz w:val="22"/>
          <w:szCs w:val="22"/>
        </w:rPr>
        <w:t xml:space="preserve">Frente a esto, se podrían aplicar al menos </w:t>
      </w:r>
      <w:r w:rsidR="00722F09">
        <w:rPr>
          <w:rFonts w:ascii="Arial" w:hAnsi="Arial" w:cs="Arial"/>
          <w:sz w:val="22"/>
          <w:szCs w:val="22"/>
        </w:rPr>
        <w:t>los siguientes</w:t>
      </w:r>
      <w:r w:rsidR="00722F09" w:rsidRPr="001F4F26">
        <w:rPr>
          <w:rFonts w:ascii="Arial" w:hAnsi="Arial" w:cs="Arial"/>
          <w:sz w:val="22"/>
          <w:szCs w:val="22"/>
        </w:rPr>
        <w:t xml:space="preserve"> </w:t>
      </w:r>
      <w:r w:rsidRPr="001F4F26">
        <w:rPr>
          <w:rFonts w:ascii="Arial" w:hAnsi="Arial" w:cs="Arial"/>
          <w:sz w:val="22"/>
          <w:szCs w:val="22"/>
        </w:rPr>
        <w:t>mecanismos: a) uso de medios de difusión masivos, como radio y televisión, para</w:t>
      </w:r>
      <w:r w:rsidRPr="001F4F26">
        <w:rPr>
          <w:rFonts w:ascii="Arial" w:hAnsi="Arial" w:cs="Arial"/>
          <w:sz w:val="22"/>
          <w:szCs w:val="22"/>
          <w:lang w:val="es-EC"/>
        </w:rPr>
        <w:t xml:space="preserve"> motivar a las personas a interesarse en el bono, y verificar si son elegibles</w:t>
      </w:r>
      <w:r w:rsidR="00DB0645">
        <w:rPr>
          <w:rFonts w:ascii="Arial" w:hAnsi="Arial" w:cs="Arial"/>
          <w:sz w:val="22"/>
          <w:szCs w:val="22"/>
          <w:lang w:val="es-EC"/>
        </w:rPr>
        <w:t>; b)</w:t>
      </w:r>
      <w:r w:rsidRPr="001F4F26">
        <w:rPr>
          <w:rFonts w:ascii="Arial" w:hAnsi="Arial" w:cs="Arial"/>
          <w:sz w:val="22"/>
          <w:szCs w:val="22"/>
          <w:lang w:val="es-EC"/>
        </w:rPr>
        <w:t>. se mantendrá vigente en la página web del MIES, la información sobre cómo acceder al bono, y la línea</w:t>
      </w:r>
      <w:r w:rsidRPr="001F4F26">
        <w:rPr>
          <w:rFonts w:ascii="Arial" w:hAnsi="Arial" w:cs="Arial"/>
          <w:sz w:val="22"/>
          <w:szCs w:val="22"/>
          <w:lang w:val="es-419"/>
        </w:rPr>
        <w:t xml:space="preserve"> telefónica de contacto del </w:t>
      </w:r>
      <w:proofErr w:type="spellStart"/>
      <w:r w:rsidRPr="00CB3D23">
        <w:rPr>
          <w:rFonts w:ascii="Arial" w:hAnsi="Arial" w:cs="Arial"/>
          <w:sz w:val="22"/>
          <w:szCs w:val="22"/>
        </w:rPr>
        <w:t>call</w:t>
      </w:r>
      <w:proofErr w:type="spellEnd"/>
      <w:r w:rsidRPr="00CB3D23">
        <w:rPr>
          <w:rFonts w:ascii="Arial" w:hAnsi="Arial" w:cs="Arial"/>
          <w:sz w:val="22"/>
          <w:szCs w:val="22"/>
        </w:rPr>
        <w:t xml:space="preserve"> center del MIES (1800-002-002)</w:t>
      </w:r>
      <w:r w:rsidR="00617938" w:rsidRPr="00CB3D23">
        <w:rPr>
          <w:rFonts w:ascii="Arial" w:hAnsi="Arial" w:cs="Arial"/>
          <w:sz w:val="22"/>
          <w:szCs w:val="22"/>
        </w:rPr>
        <w:t>,</w:t>
      </w:r>
      <w:r w:rsidR="004A2506" w:rsidRPr="00CB3D23">
        <w:rPr>
          <w:rFonts w:ascii="Arial" w:hAnsi="Arial" w:cs="Arial"/>
          <w:sz w:val="22"/>
          <w:szCs w:val="22"/>
        </w:rPr>
        <w:t xml:space="preserve"> </w:t>
      </w:r>
      <w:r w:rsidR="00A64F47">
        <w:rPr>
          <w:rFonts w:ascii="Arial" w:hAnsi="Arial" w:cs="Arial"/>
          <w:sz w:val="22"/>
          <w:szCs w:val="22"/>
        </w:rPr>
        <w:t>c</w:t>
      </w:r>
      <w:r w:rsidR="00E51DC8" w:rsidRPr="00E51DC8">
        <w:rPr>
          <w:rFonts w:ascii="Arial" w:hAnsi="Arial" w:cs="Arial"/>
          <w:sz w:val="22"/>
          <w:szCs w:val="22"/>
        </w:rPr>
        <w:t>) MIES  a través del personal de las Direcciones Distritales, haría visitas a los usuarios que no hayan podido ser localizados o no hayan accedido al beneficio en un plazo de tres semanas a partir de la implementación del proyecto, aplicando todas las medidas de seguridad sanitaria necesarias</w:t>
      </w:r>
      <w:r w:rsidR="00A51CB9">
        <w:rPr>
          <w:rFonts w:ascii="Arial" w:hAnsi="Arial" w:cs="Arial"/>
          <w:sz w:val="22"/>
          <w:szCs w:val="22"/>
        </w:rPr>
        <w:t xml:space="preserve">, </w:t>
      </w:r>
      <w:r w:rsidR="00A51CB9" w:rsidRPr="00A51CB9">
        <w:rPr>
          <w:rFonts w:ascii="Arial" w:hAnsi="Arial" w:cs="Arial"/>
          <w:sz w:val="22"/>
          <w:szCs w:val="22"/>
        </w:rPr>
        <w:t>siempre y cuando la situación de emergencia sanitaria a  nivel nacional no se agudice hasta el mes de mayo.</w:t>
      </w:r>
      <w:r w:rsidR="00E51DC8" w:rsidRPr="00E51DC8">
        <w:rPr>
          <w:rFonts w:ascii="Arial" w:hAnsi="Arial" w:cs="Arial"/>
          <w:sz w:val="22"/>
          <w:szCs w:val="22"/>
        </w:rPr>
        <w:t xml:space="preserve">; </w:t>
      </w:r>
      <w:r w:rsidR="00A64F47">
        <w:rPr>
          <w:rFonts w:ascii="Arial" w:hAnsi="Arial" w:cs="Arial"/>
          <w:sz w:val="22"/>
          <w:szCs w:val="22"/>
        </w:rPr>
        <w:t>d</w:t>
      </w:r>
      <w:r w:rsidR="00E51DC8" w:rsidRPr="00E51DC8">
        <w:rPr>
          <w:rFonts w:ascii="Arial" w:hAnsi="Arial" w:cs="Arial"/>
          <w:sz w:val="22"/>
          <w:szCs w:val="22"/>
        </w:rPr>
        <w:t>) identificación y activación de redes sociales, ONGS y sus contactos con líderes comunitarios, y pedidos a los beneficiarios que difundan la información sobre el bono entre sus contactos</w:t>
      </w:r>
      <w:r w:rsidR="00E51DC8" w:rsidRPr="00E51DC8" w:rsidDel="00E51DC8">
        <w:rPr>
          <w:rFonts w:ascii="Arial" w:hAnsi="Arial" w:cs="Arial"/>
          <w:sz w:val="22"/>
          <w:szCs w:val="22"/>
        </w:rPr>
        <w:t xml:space="preserve"> </w:t>
      </w:r>
      <w:r w:rsidR="00587579">
        <w:rPr>
          <w:rFonts w:ascii="Arial" w:hAnsi="Arial" w:cs="Arial"/>
          <w:sz w:val="22"/>
          <w:szCs w:val="22"/>
        </w:rPr>
        <w:t>e</w:t>
      </w:r>
      <w:r w:rsidR="009E1699" w:rsidRPr="00CB3D23">
        <w:rPr>
          <w:rFonts w:ascii="Arial" w:hAnsi="Arial" w:cs="Arial"/>
          <w:sz w:val="22"/>
          <w:szCs w:val="22"/>
        </w:rPr>
        <w:t xml:space="preserve"> </w:t>
      </w:r>
      <w:r w:rsidR="00CB3D23" w:rsidRPr="00CB3D23">
        <w:rPr>
          <w:rFonts w:ascii="Arial" w:hAnsi="Arial" w:cs="Arial"/>
          <w:sz w:val="22"/>
          <w:szCs w:val="22"/>
        </w:rPr>
        <w:t>identificación y activación de redes sociales, ONGS y sus contactos con líderes comunitarios, y pedidos a los beneficiarios que difundan la información sobre el bono entre sus contactos.</w:t>
      </w:r>
    </w:p>
    <w:p w14:paraId="4371E235" w14:textId="70A764F4" w:rsidR="00877F0C" w:rsidRPr="001F4F26" w:rsidRDefault="00877F0C" w:rsidP="001F4F26">
      <w:pPr>
        <w:pStyle w:val="Textoindependiente"/>
        <w:spacing w:before="240" w:after="240"/>
        <w:ind w:right="130"/>
        <w:jc w:val="both"/>
        <w:rPr>
          <w:rFonts w:ascii="Arial" w:hAnsi="Arial" w:cs="Arial"/>
          <w:sz w:val="22"/>
          <w:szCs w:val="22"/>
          <w:lang w:val="es-EC"/>
        </w:rPr>
      </w:pPr>
      <w:r w:rsidRPr="001F4F26">
        <w:rPr>
          <w:rFonts w:ascii="Arial" w:hAnsi="Arial" w:cs="Arial"/>
          <w:sz w:val="22"/>
          <w:szCs w:val="22"/>
          <w:u w:val="single"/>
          <w:lang w:val="es-EC"/>
        </w:rPr>
        <w:t>Fortalecimiento</w:t>
      </w:r>
      <w:r w:rsidRPr="001F4F26">
        <w:rPr>
          <w:rFonts w:ascii="Arial" w:hAnsi="Arial" w:cs="Arial"/>
          <w:spacing w:val="-38"/>
          <w:sz w:val="22"/>
          <w:szCs w:val="22"/>
          <w:u w:val="single"/>
          <w:lang w:val="es-EC"/>
        </w:rPr>
        <w:t xml:space="preserve"> </w:t>
      </w:r>
      <w:r w:rsidRPr="001F4F26">
        <w:rPr>
          <w:rFonts w:ascii="Arial" w:hAnsi="Arial" w:cs="Arial"/>
          <w:sz w:val="22"/>
          <w:szCs w:val="22"/>
          <w:u w:val="single"/>
          <w:lang w:val="es-EC"/>
        </w:rPr>
        <w:t>e</w:t>
      </w:r>
      <w:r w:rsidRPr="001F4F26">
        <w:rPr>
          <w:rFonts w:ascii="Arial" w:hAnsi="Arial" w:cs="Arial"/>
          <w:spacing w:val="-37"/>
          <w:sz w:val="22"/>
          <w:szCs w:val="22"/>
          <w:u w:val="single"/>
          <w:lang w:val="es-EC"/>
        </w:rPr>
        <w:t xml:space="preserve"> </w:t>
      </w:r>
      <w:r w:rsidRPr="001F4F26">
        <w:rPr>
          <w:rFonts w:ascii="Arial" w:hAnsi="Arial" w:cs="Arial"/>
          <w:sz w:val="22"/>
          <w:szCs w:val="22"/>
          <w:u w:val="single"/>
          <w:lang w:val="es-EC"/>
        </w:rPr>
        <w:t>inclusión</w:t>
      </w:r>
      <w:r w:rsidRPr="001F4F26">
        <w:rPr>
          <w:rFonts w:ascii="Arial" w:hAnsi="Arial" w:cs="Arial"/>
          <w:spacing w:val="-37"/>
          <w:sz w:val="22"/>
          <w:szCs w:val="22"/>
          <w:u w:val="single"/>
          <w:lang w:val="es-EC"/>
        </w:rPr>
        <w:t xml:space="preserve"> </w:t>
      </w:r>
      <w:r w:rsidRPr="001F4F26">
        <w:rPr>
          <w:rFonts w:ascii="Arial" w:hAnsi="Arial" w:cs="Arial"/>
          <w:sz w:val="22"/>
          <w:szCs w:val="22"/>
          <w:u w:val="single"/>
          <w:lang w:val="es-EC"/>
        </w:rPr>
        <w:t>en</w:t>
      </w:r>
      <w:r w:rsidRPr="001F4F26">
        <w:rPr>
          <w:rFonts w:ascii="Arial" w:hAnsi="Arial" w:cs="Arial"/>
          <w:spacing w:val="-38"/>
          <w:sz w:val="22"/>
          <w:szCs w:val="22"/>
          <w:u w:val="single"/>
          <w:lang w:val="es-EC"/>
        </w:rPr>
        <w:t xml:space="preserve"> </w:t>
      </w:r>
      <w:r w:rsidRPr="001F4F26">
        <w:rPr>
          <w:rFonts w:ascii="Arial" w:hAnsi="Arial" w:cs="Arial"/>
          <w:sz w:val="22"/>
          <w:szCs w:val="22"/>
          <w:u w:val="single"/>
          <w:lang w:val="es-EC"/>
        </w:rPr>
        <w:t>el</w:t>
      </w:r>
      <w:r w:rsidRPr="001F4F26">
        <w:rPr>
          <w:rFonts w:ascii="Arial" w:hAnsi="Arial" w:cs="Arial"/>
          <w:spacing w:val="-36"/>
          <w:sz w:val="22"/>
          <w:szCs w:val="22"/>
          <w:u w:val="single"/>
          <w:lang w:val="es-EC"/>
        </w:rPr>
        <w:t xml:space="preserve"> </w:t>
      </w:r>
      <w:r w:rsidRPr="001F4F26">
        <w:rPr>
          <w:rFonts w:ascii="Arial" w:hAnsi="Arial" w:cs="Arial"/>
          <w:sz w:val="22"/>
          <w:szCs w:val="22"/>
          <w:u w:val="single"/>
          <w:lang w:val="es-EC"/>
        </w:rPr>
        <w:t>sistema</w:t>
      </w:r>
      <w:r w:rsidRPr="001F4F26">
        <w:rPr>
          <w:rFonts w:ascii="Arial" w:hAnsi="Arial" w:cs="Arial"/>
          <w:spacing w:val="-37"/>
          <w:sz w:val="22"/>
          <w:szCs w:val="22"/>
          <w:u w:val="single"/>
          <w:lang w:val="es-EC"/>
        </w:rPr>
        <w:t xml:space="preserve"> </w:t>
      </w:r>
      <w:r w:rsidRPr="001F4F26">
        <w:rPr>
          <w:rFonts w:ascii="Arial" w:hAnsi="Arial" w:cs="Arial"/>
          <w:sz w:val="22"/>
          <w:szCs w:val="22"/>
          <w:u w:val="single"/>
          <w:lang w:val="es-EC"/>
        </w:rPr>
        <w:t>de</w:t>
      </w:r>
      <w:r w:rsidRPr="001F4F26">
        <w:rPr>
          <w:rFonts w:ascii="Arial" w:hAnsi="Arial" w:cs="Arial"/>
          <w:spacing w:val="-37"/>
          <w:sz w:val="22"/>
          <w:szCs w:val="22"/>
          <w:u w:val="single"/>
          <w:lang w:val="es-EC"/>
        </w:rPr>
        <w:t xml:space="preserve"> </w:t>
      </w:r>
      <w:r w:rsidRPr="001F4F26">
        <w:rPr>
          <w:rFonts w:ascii="Arial" w:hAnsi="Arial" w:cs="Arial"/>
          <w:sz w:val="22"/>
          <w:szCs w:val="22"/>
          <w:u w:val="single"/>
          <w:lang w:val="es-EC"/>
        </w:rPr>
        <w:t>recopilación</w:t>
      </w:r>
      <w:r w:rsidRPr="001F4F26">
        <w:rPr>
          <w:rFonts w:ascii="Arial" w:hAnsi="Arial" w:cs="Arial"/>
          <w:spacing w:val="-37"/>
          <w:sz w:val="22"/>
          <w:szCs w:val="22"/>
          <w:u w:val="single"/>
          <w:lang w:val="es-EC"/>
        </w:rPr>
        <w:t xml:space="preserve"> </w:t>
      </w:r>
      <w:r w:rsidRPr="001F4F26">
        <w:rPr>
          <w:rFonts w:ascii="Arial" w:hAnsi="Arial" w:cs="Arial"/>
          <w:sz w:val="22"/>
          <w:szCs w:val="22"/>
          <w:u w:val="single"/>
          <w:lang w:val="es-EC"/>
        </w:rPr>
        <w:t>y</w:t>
      </w:r>
      <w:r w:rsidRPr="001F4F26">
        <w:rPr>
          <w:rFonts w:ascii="Arial" w:hAnsi="Arial" w:cs="Arial"/>
          <w:spacing w:val="-34"/>
          <w:sz w:val="22"/>
          <w:szCs w:val="22"/>
          <w:u w:val="single"/>
          <w:lang w:val="es-EC"/>
        </w:rPr>
        <w:t xml:space="preserve"> </w:t>
      </w:r>
      <w:r w:rsidRPr="001F4F26">
        <w:rPr>
          <w:rFonts w:ascii="Arial" w:hAnsi="Arial" w:cs="Arial"/>
          <w:sz w:val="22"/>
          <w:szCs w:val="22"/>
          <w:u w:val="single"/>
          <w:lang w:val="es-EC"/>
        </w:rPr>
        <w:t>análisis</w:t>
      </w:r>
      <w:r w:rsidRPr="001F4F26">
        <w:rPr>
          <w:rFonts w:ascii="Arial" w:hAnsi="Arial" w:cs="Arial"/>
          <w:spacing w:val="-38"/>
          <w:sz w:val="22"/>
          <w:szCs w:val="22"/>
          <w:u w:val="single"/>
          <w:lang w:val="es-EC"/>
        </w:rPr>
        <w:t xml:space="preserve"> </w:t>
      </w:r>
      <w:r w:rsidRPr="001F4F26">
        <w:rPr>
          <w:rFonts w:ascii="Arial" w:hAnsi="Arial" w:cs="Arial"/>
          <w:sz w:val="22"/>
          <w:szCs w:val="22"/>
          <w:u w:val="single"/>
          <w:lang w:val="es-EC"/>
        </w:rPr>
        <w:t>de</w:t>
      </w:r>
      <w:r w:rsidRPr="001F4F26">
        <w:rPr>
          <w:rFonts w:ascii="Arial" w:hAnsi="Arial" w:cs="Arial"/>
          <w:spacing w:val="-37"/>
          <w:sz w:val="22"/>
          <w:szCs w:val="22"/>
          <w:u w:val="single"/>
          <w:lang w:val="es-EC"/>
        </w:rPr>
        <w:t xml:space="preserve"> </w:t>
      </w:r>
      <w:r w:rsidRPr="001F4F26">
        <w:rPr>
          <w:rFonts w:ascii="Arial" w:hAnsi="Arial" w:cs="Arial"/>
          <w:sz w:val="22"/>
          <w:szCs w:val="22"/>
          <w:u w:val="single"/>
          <w:lang w:val="es-EC"/>
        </w:rPr>
        <w:t>datos</w:t>
      </w:r>
      <w:r w:rsidRPr="001F4F26">
        <w:rPr>
          <w:rFonts w:ascii="Arial" w:hAnsi="Arial" w:cs="Arial"/>
          <w:spacing w:val="-37"/>
          <w:sz w:val="22"/>
          <w:szCs w:val="22"/>
          <w:u w:val="single"/>
          <w:lang w:val="es-EC"/>
        </w:rPr>
        <w:t xml:space="preserve"> </w:t>
      </w:r>
      <w:r w:rsidRPr="001F4F26">
        <w:rPr>
          <w:rFonts w:ascii="Arial" w:hAnsi="Arial" w:cs="Arial"/>
          <w:sz w:val="22"/>
          <w:szCs w:val="22"/>
          <w:u w:val="single"/>
          <w:lang w:val="es-EC"/>
        </w:rPr>
        <w:t>para</w:t>
      </w:r>
      <w:r w:rsidRPr="001F4F26">
        <w:rPr>
          <w:rFonts w:ascii="Arial" w:hAnsi="Arial" w:cs="Arial"/>
          <w:spacing w:val="-37"/>
          <w:sz w:val="22"/>
          <w:szCs w:val="22"/>
          <w:u w:val="single"/>
          <w:lang w:val="es-EC"/>
        </w:rPr>
        <w:t xml:space="preserve"> </w:t>
      </w:r>
      <w:r w:rsidRPr="001F4F26">
        <w:rPr>
          <w:rFonts w:ascii="Arial" w:hAnsi="Arial" w:cs="Arial"/>
          <w:sz w:val="22"/>
          <w:szCs w:val="22"/>
          <w:u w:val="single"/>
          <w:lang w:val="es-EC"/>
        </w:rPr>
        <w:t>el</w:t>
      </w:r>
      <w:r w:rsidRPr="001F4F26">
        <w:rPr>
          <w:rFonts w:ascii="Arial" w:hAnsi="Arial" w:cs="Arial"/>
          <w:spacing w:val="-36"/>
          <w:sz w:val="22"/>
          <w:szCs w:val="22"/>
          <w:u w:val="single"/>
          <w:lang w:val="es-EC"/>
        </w:rPr>
        <w:t xml:space="preserve"> </w:t>
      </w:r>
      <w:r w:rsidRPr="001F4F26">
        <w:rPr>
          <w:rFonts w:ascii="Arial" w:hAnsi="Arial" w:cs="Arial"/>
          <w:sz w:val="22"/>
          <w:szCs w:val="22"/>
          <w:u w:val="single"/>
          <w:lang w:val="es-EC"/>
        </w:rPr>
        <w:t>Registro</w:t>
      </w:r>
      <w:r w:rsidRPr="001F4F26">
        <w:rPr>
          <w:rFonts w:ascii="Arial" w:hAnsi="Arial" w:cs="Arial"/>
          <w:spacing w:val="-38"/>
          <w:sz w:val="22"/>
          <w:szCs w:val="22"/>
          <w:u w:val="single"/>
          <w:lang w:val="es-EC"/>
        </w:rPr>
        <w:t xml:space="preserve"> </w:t>
      </w:r>
      <w:r w:rsidRPr="001F4F26">
        <w:rPr>
          <w:rFonts w:ascii="Arial" w:hAnsi="Arial" w:cs="Arial"/>
          <w:sz w:val="22"/>
          <w:szCs w:val="22"/>
          <w:u w:val="single"/>
          <w:lang w:val="es-EC"/>
        </w:rPr>
        <w:t>Social</w:t>
      </w:r>
    </w:p>
    <w:p w14:paraId="2E57F7A4" w14:textId="4B3DAC76" w:rsidR="00877F0C" w:rsidRPr="001F4F26" w:rsidRDefault="00877F0C" w:rsidP="00877F0C">
      <w:pPr>
        <w:pStyle w:val="Prrafodelista"/>
        <w:numPr>
          <w:ilvl w:val="1"/>
          <w:numId w:val="71"/>
        </w:numPr>
        <w:tabs>
          <w:tab w:val="left" w:pos="981"/>
        </w:tabs>
        <w:spacing w:before="1" w:line="292" w:lineRule="auto"/>
        <w:ind w:right="130"/>
        <w:rPr>
          <w:rFonts w:ascii="Arial" w:hAnsi="Arial" w:cs="Arial"/>
          <w:lang w:val="es-EC"/>
        </w:rPr>
      </w:pPr>
      <w:r w:rsidRPr="001F4F26">
        <w:rPr>
          <w:rFonts w:ascii="Arial" w:hAnsi="Arial" w:cs="Arial"/>
          <w:w w:val="95"/>
          <w:lang w:val="es-EC"/>
        </w:rPr>
        <w:t>Análisis</w:t>
      </w:r>
      <w:r w:rsidRPr="001F4F26">
        <w:rPr>
          <w:rFonts w:ascii="Arial" w:hAnsi="Arial" w:cs="Arial"/>
          <w:spacing w:val="-25"/>
          <w:w w:val="95"/>
          <w:lang w:val="es-EC"/>
        </w:rPr>
        <w:t xml:space="preserve"> </w:t>
      </w:r>
      <w:r w:rsidRPr="001F4F26">
        <w:rPr>
          <w:rFonts w:ascii="Arial" w:hAnsi="Arial" w:cs="Arial"/>
          <w:w w:val="95"/>
          <w:lang w:val="es-EC"/>
        </w:rPr>
        <w:t>del</w:t>
      </w:r>
      <w:r w:rsidRPr="001F4F26">
        <w:rPr>
          <w:rFonts w:ascii="Arial" w:hAnsi="Arial" w:cs="Arial"/>
          <w:spacing w:val="-23"/>
          <w:w w:val="95"/>
          <w:lang w:val="es-EC"/>
        </w:rPr>
        <w:t xml:space="preserve"> </w:t>
      </w:r>
      <w:r w:rsidRPr="001F4F26">
        <w:rPr>
          <w:rFonts w:ascii="Arial" w:hAnsi="Arial" w:cs="Arial"/>
          <w:w w:val="95"/>
          <w:lang w:val="es-EC"/>
        </w:rPr>
        <w:t>sistema</w:t>
      </w:r>
      <w:r w:rsidRPr="001F4F26">
        <w:rPr>
          <w:rFonts w:ascii="Arial" w:hAnsi="Arial" w:cs="Arial"/>
          <w:spacing w:val="-24"/>
          <w:w w:val="95"/>
          <w:lang w:val="es-EC"/>
        </w:rPr>
        <w:t xml:space="preserve"> </w:t>
      </w:r>
      <w:r w:rsidRPr="001F4F26">
        <w:rPr>
          <w:rFonts w:ascii="Arial" w:hAnsi="Arial" w:cs="Arial"/>
          <w:w w:val="95"/>
          <w:lang w:val="es-EC"/>
        </w:rPr>
        <w:t>de</w:t>
      </w:r>
      <w:r w:rsidRPr="001F4F26">
        <w:rPr>
          <w:rFonts w:ascii="Arial" w:hAnsi="Arial" w:cs="Arial"/>
          <w:spacing w:val="-23"/>
          <w:w w:val="95"/>
          <w:lang w:val="es-EC"/>
        </w:rPr>
        <w:t xml:space="preserve"> </w:t>
      </w:r>
      <w:r w:rsidRPr="001F4F26">
        <w:rPr>
          <w:rFonts w:ascii="Arial" w:hAnsi="Arial" w:cs="Arial"/>
          <w:w w:val="95"/>
          <w:lang w:val="es-EC"/>
        </w:rPr>
        <w:t>focalización</w:t>
      </w:r>
      <w:r w:rsidRPr="001F4F26">
        <w:rPr>
          <w:rFonts w:ascii="Arial" w:hAnsi="Arial" w:cs="Arial"/>
          <w:spacing w:val="-25"/>
          <w:w w:val="95"/>
          <w:lang w:val="es-EC"/>
        </w:rPr>
        <w:t xml:space="preserve"> </w:t>
      </w:r>
      <w:r w:rsidRPr="001F4F26">
        <w:rPr>
          <w:rFonts w:ascii="Arial" w:hAnsi="Arial" w:cs="Arial"/>
          <w:w w:val="95"/>
          <w:lang w:val="es-EC"/>
        </w:rPr>
        <w:t>para</w:t>
      </w:r>
      <w:r w:rsidRPr="001F4F26">
        <w:rPr>
          <w:rFonts w:ascii="Arial" w:hAnsi="Arial" w:cs="Arial"/>
          <w:spacing w:val="-25"/>
          <w:w w:val="95"/>
          <w:lang w:val="es-EC"/>
        </w:rPr>
        <w:t xml:space="preserve"> </w:t>
      </w:r>
      <w:r w:rsidRPr="001F4F26">
        <w:rPr>
          <w:rFonts w:ascii="Arial" w:hAnsi="Arial" w:cs="Arial"/>
          <w:w w:val="95"/>
          <w:lang w:val="es-EC"/>
        </w:rPr>
        <w:t>verificar</w:t>
      </w:r>
      <w:r w:rsidRPr="001F4F26">
        <w:rPr>
          <w:rFonts w:ascii="Arial" w:hAnsi="Arial" w:cs="Arial"/>
          <w:spacing w:val="-24"/>
          <w:w w:val="95"/>
          <w:lang w:val="es-EC"/>
        </w:rPr>
        <w:t xml:space="preserve"> </w:t>
      </w:r>
      <w:r w:rsidRPr="001F4F26">
        <w:rPr>
          <w:rFonts w:ascii="Arial" w:hAnsi="Arial" w:cs="Arial"/>
          <w:w w:val="95"/>
          <w:lang w:val="es-EC"/>
        </w:rPr>
        <w:t>que</w:t>
      </w:r>
      <w:r w:rsidRPr="001F4F26">
        <w:rPr>
          <w:rFonts w:ascii="Arial" w:hAnsi="Arial" w:cs="Arial"/>
          <w:spacing w:val="-24"/>
          <w:w w:val="95"/>
          <w:lang w:val="es-EC"/>
        </w:rPr>
        <w:t xml:space="preserve"> </w:t>
      </w:r>
      <w:r w:rsidRPr="001F4F26">
        <w:rPr>
          <w:rFonts w:ascii="Arial" w:hAnsi="Arial" w:cs="Arial"/>
          <w:w w:val="95"/>
          <w:lang w:val="es-EC"/>
        </w:rPr>
        <w:t>no</w:t>
      </w:r>
      <w:r w:rsidRPr="001F4F26">
        <w:rPr>
          <w:rFonts w:ascii="Arial" w:hAnsi="Arial" w:cs="Arial"/>
          <w:spacing w:val="-25"/>
          <w:w w:val="95"/>
          <w:lang w:val="es-EC"/>
        </w:rPr>
        <w:t xml:space="preserve"> </w:t>
      </w:r>
      <w:r w:rsidRPr="001F4F26">
        <w:rPr>
          <w:rFonts w:ascii="Arial" w:hAnsi="Arial" w:cs="Arial"/>
          <w:w w:val="95"/>
          <w:lang w:val="es-EC"/>
        </w:rPr>
        <w:t>resulte</w:t>
      </w:r>
      <w:r w:rsidRPr="001F4F26">
        <w:rPr>
          <w:rFonts w:ascii="Arial" w:hAnsi="Arial" w:cs="Arial"/>
          <w:spacing w:val="-24"/>
          <w:w w:val="95"/>
          <w:lang w:val="es-EC"/>
        </w:rPr>
        <w:t xml:space="preserve"> </w:t>
      </w:r>
      <w:r w:rsidRPr="001F4F26">
        <w:rPr>
          <w:rFonts w:ascii="Arial" w:hAnsi="Arial" w:cs="Arial"/>
          <w:w w:val="95"/>
          <w:lang w:val="es-EC"/>
        </w:rPr>
        <w:t>en</w:t>
      </w:r>
      <w:r w:rsidRPr="001F4F26">
        <w:rPr>
          <w:rFonts w:ascii="Arial" w:hAnsi="Arial" w:cs="Arial"/>
          <w:spacing w:val="-24"/>
          <w:w w:val="95"/>
          <w:lang w:val="es-EC"/>
        </w:rPr>
        <w:t xml:space="preserve"> </w:t>
      </w:r>
      <w:r w:rsidRPr="001F4F26">
        <w:rPr>
          <w:rFonts w:ascii="Arial" w:hAnsi="Arial" w:cs="Arial"/>
          <w:w w:val="95"/>
          <w:lang w:val="es-EC"/>
        </w:rPr>
        <w:t>la</w:t>
      </w:r>
      <w:r w:rsidRPr="001F4F26">
        <w:rPr>
          <w:rFonts w:ascii="Arial" w:hAnsi="Arial" w:cs="Arial"/>
          <w:spacing w:val="-24"/>
          <w:w w:val="95"/>
          <w:lang w:val="es-EC"/>
        </w:rPr>
        <w:t xml:space="preserve"> </w:t>
      </w:r>
      <w:r w:rsidRPr="001F4F26">
        <w:rPr>
          <w:rFonts w:ascii="Arial" w:hAnsi="Arial" w:cs="Arial"/>
          <w:w w:val="95"/>
          <w:lang w:val="es-EC"/>
        </w:rPr>
        <w:t>exclusión</w:t>
      </w:r>
      <w:r w:rsidRPr="001F4F26">
        <w:rPr>
          <w:rFonts w:ascii="Arial" w:hAnsi="Arial" w:cs="Arial"/>
          <w:spacing w:val="-25"/>
          <w:w w:val="95"/>
          <w:lang w:val="es-EC"/>
        </w:rPr>
        <w:t xml:space="preserve"> </w:t>
      </w:r>
      <w:r w:rsidRPr="001F4F26">
        <w:rPr>
          <w:rFonts w:ascii="Arial" w:hAnsi="Arial" w:cs="Arial"/>
          <w:w w:val="95"/>
          <w:lang w:val="es-EC"/>
        </w:rPr>
        <w:t>de</w:t>
      </w:r>
      <w:r w:rsidRPr="001F4F26">
        <w:rPr>
          <w:rFonts w:ascii="Arial" w:hAnsi="Arial" w:cs="Arial"/>
          <w:spacing w:val="-27"/>
          <w:w w:val="95"/>
          <w:lang w:val="es-EC"/>
        </w:rPr>
        <w:t xml:space="preserve"> </w:t>
      </w:r>
      <w:r w:rsidRPr="001F4F26">
        <w:rPr>
          <w:rFonts w:ascii="Arial" w:hAnsi="Arial" w:cs="Arial"/>
          <w:w w:val="95"/>
          <w:lang w:val="es-EC"/>
        </w:rPr>
        <w:t xml:space="preserve">grupos </w:t>
      </w:r>
      <w:r w:rsidRPr="001F4F26">
        <w:rPr>
          <w:rFonts w:ascii="Arial" w:hAnsi="Arial" w:cs="Arial"/>
          <w:lang w:val="es-EC"/>
        </w:rPr>
        <w:t>sociales</w:t>
      </w:r>
      <w:r w:rsidR="00171A20">
        <w:rPr>
          <w:rFonts w:ascii="Arial" w:hAnsi="Arial" w:cs="Arial"/>
          <w:lang w:val="es-EC"/>
        </w:rPr>
        <w:t xml:space="preserve"> </w:t>
      </w:r>
      <w:r w:rsidR="00171A20">
        <w:rPr>
          <w:lang w:val="es-EC"/>
        </w:rPr>
        <w:t>diferenciados, tales como (indígenas, afroecuatorianos, montubios, LGBTQI, otros)</w:t>
      </w:r>
    </w:p>
    <w:p w14:paraId="7FC4238C" w14:textId="77777777" w:rsidR="00877F0C" w:rsidRPr="001F4F26" w:rsidRDefault="00877F0C" w:rsidP="00877F0C">
      <w:pPr>
        <w:pStyle w:val="Prrafodelista"/>
        <w:numPr>
          <w:ilvl w:val="1"/>
          <w:numId w:val="71"/>
        </w:numPr>
        <w:tabs>
          <w:tab w:val="left" w:pos="981"/>
        </w:tabs>
        <w:spacing w:line="292" w:lineRule="auto"/>
        <w:ind w:right="130"/>
        <w:rPr>
          <w:rFonts w:ascii="Arial" w:hAnsi="Arial" w:cs="Arial"/>
          <w:lang w:val="es-EC"/>
        </w:rPr>
      </w:pPr>
      <w:r w:rsidRPr="001F4F26">
        <w:rPr>
          <w:rFonts w:ascii="Arial" w:hAnsi="Arial" w:cs="Arial"/>
          <w:w w:val="95"/>
          <w:lang w:val="es-EC"/>
        </w:rPr>
        <w:t>Capacitación</w:t>
      </w:r>
      <w:r w:rsidRPr="001F4F26">
        <w:rPr>
          <w:rFonts w:ascii="Arial" w:hAnsi="Arial" w:cs="Arial"/>
          <w:spacing w:val="-22"/>
          <w:w w:val="95"/>
          <w:lang w:val="es-EC"/>
        </w:rPr>
        <w:t xml:space="preserve"> </w:t>
      </w:r>
      <w:r w:rsidRPr="001F4F26">
        <w:rPr>
          <w:rFonts w:ascii="Arial" w:hAnsi="Arial" w:cs="Arial"/>
          <w:w w:val="95"/>
          <w:lang w:val="es-EC"/>
        </w:rPr>
        <w:t>del</w:t>
      </w:r>
      <w:r w:rsidRPr="001F4F26">
        <w:rPr>
          <w:rFonts w:ascii="Arial" w:hAnsi="Arial" w:cs="Arial"/>
          <w:spacing w:val="-21"/>
          <w:w w:val="95"/>
          <w:lang w:val="es-EC"/>
        </w:rPr>
        <w:t xml:space="preserve"> </w:t>
      </w:r>
      <w:r w:rsidRPr="001F4F26">
        <w:rPr>
          <w:rFonts w:ascii="Arial" w:hAnsi="Arial" w:cs="Arial"/>
          <w:w w:val="95"/>
          <w:lang w:val="es-EC"/>
        </w:rPr>
        <w:t>personal</w:t>
      </w:r>
      <w:r w:rsidRPr="001F4F26">
        <w:rPr>
          <w:rFonts w:ascii="Arial" w:hAnsi="Arial" w:cs="Arial"/>
          <w:spacing w:val="-20"/>
          <w:w w:val="95"/>
          <w:lang w:val="es-EC"/>
        </w:rPr>
        <w:t xml:space="preserve"> </w:t>
      </w:r>
      <w:r w:rsidRPr="001F4F26">
        <w:rPr>
          <w:rFonts w:ascii="Arial" w:hAnsi="Arial" w:cs="Arial"/>
          <w:w w:val="95"/>
          <w:lang w:val="es-EC"/>
        </w:rPr>
        <w:t>del</w:t>
      </w:r>
      <w:r w:rsidRPr="001F4F26">
        <w:rPr>
          <w:rFonts w:ascii="Arial" w:hAnsi="Arial" w:cs="Arial"/>
          <w:spacing w:val="-21"/>
          <w:w w:val="95"/>
          <w:lang w:val="es-EC"/>
        </w:rPr>
        <w:t xml:space="preserve"> </w:t>
      </w:r>
      <w:r w:rsidRPr="001F4F26">
        <w:rPr>
          <w:rFonts w:ascii="Arial" w:hAnsi="Arial" w:cs="Arial"/>
          <w:w w:val="95"/>
          <w:lang w:val="es-EC"/>
        </w:rPr>
        <w:t>Registro</w:t>
      </w:r>
      <w:r w:rsidRPr="001F4F26">
        <w:rPr>
          <w:rFonts w:ascii="Arial" w:hAnsi="Arial" w:cs="Arial"/>
          <w:spacing w:val="-22"/>
          <w:w w:val="95"/>
          <w:lang w:val="es-EC"/>
        </w:rPr>
        <w:t xml:space="preserve"> </w:t>
      </w:r>
      <w:r w:rsidRPr="001F4F26">
        <w:rPr>
          <w:rFonts w:ascii="Arial" w:hAnsi="Arial" w:cs="Arial"/>
          <w:w w:val="95"/>
          <w:lang w:val="es-EC"/>
        </w:rPr>
        <w:t>Social</w:t>
      </w:r>
      <w:r w:rsidRPr="001F4F26">
        <w:rPr>
          <w:rFonts w:ascii="Arial" w:hAnsi="Arial" w:cs="Arial"/>
          <w:spacing w:val="-21"/>
          <w:w w:val="95"/>
          <w:lang w:val="es-EC"/>
        </w:rPr>
        <w:t xml:space="preserve"> </w:t>
      </w:r>
      <w:r w:rsidRPr="001F4F26">
        <w:rPr>
          <w:rFonts w:ascii="Arial" w:hAnsi="Arial" w:cs="Arial"/>
          <w:w w:val="95"/>
          <w:lang w:val="es-EC"/>
        </w:rPr>
        <w:t>(y</w:t>
      </w:r>
      <w:r w:rsidRPr="001F4F26">
        <w:rPr>
          <w:rFonts w:ascii="Arial" w:hAnsi="Arial" w:cs="Arial"/>
          <w:spacing w:val="-21"/>
          <w:w w:val="95"/>
          <w:lang w:val="es-EC"/>
        </w:rPr>
        <w:t xml:space="preserve"> </w:t>
      </w:r>
      <w:r w:rsidRPr="001F4F26">
        <w:rPr>
          <w:rFonts w:ascii="Arial" w:hAnsi="Arial" w:cs="Arial"/>
          <w:w w:val="95"/>
          <w:lang w:val="es-EC"/>
        </w:rPr>
        <w:t>del</w:t>
      </w:r>
      <w:r w:rsidRPr="001F4F26">
        <w:rPr>
          <w:rFonts w:ascii="Arial" w:hAnsi="Arial" w:cs="Arial"/>
          <w:spacing w:val="-20"/>
          <w:w w:val="95"/>
          <w:lang w:val="es-EC"/>
        </w:rPr>
        <w:t xml:space="preserve"> </w:t>
      </w:r>
      <w:r w:rsidRPr="001F4F26">
        <w:rPr>
          <w:rFonts w:ascii="Arial" w:hAnsi="Arial" w:cs="Arial"/>
          <w:w w:val="95"/>
          <w:lang w:val="es-EC"/>
        </w:rPr>
        <w:t>MIES)</w:t>
      </w:r>
      <w:r w:rsidRPr="001F4F26">
        <w:rPr>
          <w:rFonts w:ascii="Arial" w:hAnsi="Arial" w:cs="Arial"/>
          <w:spacing w:val="-22"/>
          <w:w w:val="95"/>
          <w:lang w:val="es-EC"/>
        </w:rPr>
        <w:t xml:space="preserve"> </w:t>
      </w:r>
      <w:r w:rsidRPr="001F4F26">
        <w:rPr>
          <w:rFonts w:ascii="Arial" w:hAnsi="Arial" w:cs="Arial"/>
          <w:w w:val="95"/>
          <w:lang w:val="es-EC"/>
        </w:rPr>
        <w:t>que</w:t>
      </w:r>
      <w:r w:rsidRPr="001F4F26">
        <w:rPr>
          <w:rFonts w:ascii="Arial" w:hAnsi="Arial" w:cs="Arial"/>
          <w:spacing w:val="-22"/>
          <w:w w:val="95"/>
          <w:lang w:val="es-EC"/>
        </w:rPr>
        <w:t xml:space="preserve"> </w:t>
      </w:r>
      <w:r w:rsidRPr="001F4F26">
        <w:rPr>
          <w:rFonts w:ascii="Arial" w:hAnsi="Arial" w:cs="Arial"/>
          <w:w w:val="95"/>
          <w:lang w:val="es-EC"/>
        </w:rPr>
        <w:t>tomará contacto con las Unidades Familiares beneficiaras para</w:t>
      </w:r>
      <w:r w:rsidRPr="001F4F26">
        <w:rPr>
          <w:rFonts w:ascii="Arial" w:hAnsi="Arial" w:cs="Arial"/>
          <w:spacing w:val="-11"/>
          <w:w w:val="95"/>
          <w:lang w:val="es-EC"/>
        </w:rPr>
        <w:t xml:space="preserve"> </w:t>
      </w:r>
      <w:r w:rsidRPr="001F4F26">
        <w:rPr>
          <w:rFonts w:ascii="Arial" w:hAnsi="Arial" w:cs="Arial"/>
          <w:w w:val="95"/>
          <w:lang w:val="es-EC"/>
        </w:rPr>
        <w:t>que</w:t>
      </w:r>
      <w:r w:rsidRPr="001F4F26">
        <w:rPr>
          <w:rFonts w:ascii="Arial" w:hAnsi="Arial" w:cs="Arial"/>
          <w:spacing w:val="-9"/>
          <w:w w:val="95"/>
          <w:lang w:val="es-EC"/>
        </w:rPr>
        <w:t xml:space="preserve"> </w:t>
      </w:r>
      <w:r w:rsidRPr="001F4F26">
        <w:rPr>
          <w:rFonts w:ascii="Arial" w:hAnsi="Arial" w:cs="Arial"/>
          <w:w w:val="95"/>
          <w:lang w:val="es-EC"/>
        </w:rPr>
        <w:t>puedan</w:t>
      </w:r>
      <w:r w:rsidRPr="001F4F26">
        <w:rPr>
          <w:rFonts w:ascii="Arial" w:hAnsi="Arial" w:cs="Arial"/>
          <w:spacing w:val="-10"/>
          <w:w w:val="95"/>
          <w:lang w:val="es-EC"/>
        </w:rPr>
        <w:t xml:space="preserve"> </w:t>
      </w:r>
      <w:r w:rsidRPr="001F4F26">
        <w:rPr>
          <w:rFonts w:ascii="Arial" w:hAnsi="Arial" w:cs="Arial"/>
          <w:w w:val="95"/>
          <w:lang w:val="es-EC"/>
        </w:rPr>
        <w:t>manejar</w:t>
      </w:r>
      <w:r w:rsidRPr="001F4F26">
        <w:rPr>
          <w:rFonts w:ascii="Arial" w:hAnsi="Arial" w:cs="Arial"/>
          <w:spacing w:val="-10"/>
          <w:w w:val="95"/>
          <w:lang w:val="es-EC"/>
        </w:rPr>
        <w:t xml:space="preserve"> </w:t>
      </w:r>
      <w:r w:rsidRPr="001F4F26">
        <w:rPr>
          <w:rFonts w:ascii="Arial" w:hAnsi="Arial" w:cs="Arial"/>
          <w:w w:val="95"/>
          <w:lang w:val="es-EC"/>
        </w:rPr>
        <w:t>adecuadamente</w:t>
      </w:r>
      <w:r w:rsidRPr="001F4F26">
        <w:rPr>
          <w:rFonts w:ascii="Arial" w:hAnsi="Arial" w:cs="Arial"/>
          <w:spacing w:val="-9"/>
          <w:w w:val="95"/>
          <w:lang w:val="es-EC"/>
        </w:rPr>
        <w:t xml:space="preserve"> </w:t>
      </w:r>
      <w:r w:rsidRPr="001F4F26">
        <w:rPr>
          <w:rFonts w:ascii="Arial" w:hAnsi="Arial" w:cs="Arial"/>
          <w:w w:val="95"/>
          <w:lang w:val="es-EC"/>
        </w:rPr>
        <w:t>las</w:t>
      </w:r>
      <w:r w:rsidRPr="001F4F26">
        <w:rPr>
          <w:rFonts w:ascii="Arial" w:hAnsi="Arial" w:cs="Arial"/>
          <w:spacing w:val="-10"/>
          <w:w w:val="95"/>
          <w:lang w:val="es-EC"/>
        </w:rPr>
        <w:t xml:space="preserve"> </w:t>
      </w:r>
      <w:r w:rsidRPr="001F4F26">
        <w:rPr>
          <w:rFonts w:ascii="Arial" w:hAnsi="Arial" w:cs="Arial"/>
          <w:w w:val="95"/>
          <w:lang w:val="es-EC"/>
        </w:rPr>
        <w:t>diferencias</w:t>
      </w:r>
      <w:r w:rsidRPr="001F4F26">
        <w:rPr>
          <w:rFonts w:ascii="Arial" w:hAnsi="Arial" w:cs="Arial"/>
          <w:spacing w:val="-10"/>
          <w:w w:val="95"/>
          <w:lang w:val="es-EC"/>
        </w:rPr>
        <w:t xml:space="preserve"> </w:t>
      </w:r>
      <w:r w:rsidRPr="001F4F26">
        <w:rPr>
          <w:rFonts w:ascii="Arial" w:hAnsi="Arial" w:cs="Arial"/>
          <w:w w:val="95"/>
          <w:lang w:val="es-EC"/>
        </w:rPr>
        <w:t>interculturales</w:t>
      </w:r>
      <w:r w:rsidRPr="001F4F26">
        <w:rPr>
          <w:rFonts w:ascii="Arial" w:hAnsi="Arial" w:cs="Arial"/>
          <w:spacing w:val="-9"/>
          <w:w w:val="95"/>
          <w:lang w:val="es-EC"/>
        </w:rPr>
        <w:t xml:space="preserve"> </w:t>
      </w:r>
      <w:r w:rsidRPr="001F4F26">
        <w:rPr>
          <w:rFonts w:ascii="Arial" w:hAnsi="Arial" w:cs="Arial"/>
          <w:w w:val="95"/>
          <w:lang w:val="es-EC"/>
        </w:rPr>
        <w:t>y</w:t>
      </w:r>
      <w:r w:rsidRPr="001F4F26">
        <w:rPr>
          <w:rFonts w:ascii="Arial" w:hAnsi="Arial" w:cs="Arial"/>
          <w:spacing w:val="-9"/>
          <w:w w:val="95"/>
          <w:lang w:val="es-EC"/>
        </w:rPr>
        <w:t xml:space="preserve"> </w:t>
      </w:r>
      <w:r w:rsidRPr="001F4F26">
        <w:rPr>
          <w:rFonts w:ascii="Arial" w:hAnsi="Arial" w:cs="Arial"/>
          <w:w w:val="95"/>
          <w:lang w:val="es-EC"/>
        </w:rPr>
        <w:t>explicar</w:t>
      </w:r>
      <w:r w:rsidRPr="001F4F26">
        <w:rPr>
          <w:rFonts w:ascii="Arial" w:hAnsi="Arial" w:cs="Arial"/>
          <w:spacing w:val="-9"/>
          <w:w w:val="95"/>
          <w:lang w:val="es-EC"/>
        </w:rPr>
        <w:t xml:space="preserve"> </w:t>
      </w:r>
      <w:r w:rsidRPr="001F4F26">
        <w:rPr>
          <w:rFonts w:ascii="Arial" w:hAnsi="Arial" w:cs="Arial"/>
          <w:w w:val="95"/>
          <w:lang w:val="es-EC"/>
        </w:rPr>
        <w:t>procesos</w:t>
      </w:r>
      <w:r w:rsidRPr="001F4F26">
        <w:rPr>
          <w:rFonts w:ascii="Arial" w:hAnsi="Arial" w:cs="Arial"/>
          <w:spacing w:val="-10"/>
          <w:w w:val="95"/>
          <w:lang w:val="es-EC"/>
        </w:rPr>
        <w:t xml:space="preserve"> </w:t>
      </w:r>
      <w:r w:rsidRPr="001F4F26">
        <w:rPr>
          <w:rFonts w:ascii="Arial" w:hAnsi="Arial" w:cs="Arial"/>
          <w:w w:val="95"/>
          <w:lang w:val="es-EC"/>
        </w:rPr>
        <w:t xml:space="preserve">a </w:t>
      </w:r>
      <w:r w:rsidRPr="001F4F26">
        <w:rPr>
          <w:rFonts w:ascii="Arial" w:hAnsi="Arial" w:cs="Arial"/>
          <w:lang w:val="es-EC"/>
        </w:rPr>
        <w:t>gente</w:t>
      </w:r>
      <w:r w:rsidRPr="001F4F26">
        <w:rPr>
          <w:rFonts w:ascii="Arial" w:hAnsi="Arial" w:cs="Arial"/>
          <w:spacing w:val="-19"/>
          <w:lang w:val="es-EC"/>
        </w:rPr>
        <w:t xml:space="preserve"> </w:t>
      </w:r>
      <w:r w:rsidRPr="001F4F26">
        <w:rPr>
          <w:rFonts w:ascii="Arial" w:hAnsi="Arial" w:cs="Arial"/>
          <w:lang w:val="es-EC"/>
        </w:rPr>
        <w:t>de</w:t>
      </w:r>
      <w:r w:rsidRPr="001F4F26">
        <w:rPr>
          <w:rFonts w:ascii="Arial" w:hAnsi="Arial" w:cs="Arial"/>
          <w:spacing w:val="-19"/>
          <w:lang w:val="es-EC"/>
        </w:rPr>
        <w:t xml:space="preserve"> </w:t>
      </w:r>
      <w:r w:rsidRPr="001F4F26">
        <w:rPr>
          <w:rFonts w:ascii="Arial" w:hAnsi="Arial" w:cs="Arial"/>
          <w:lang w:val="es-EC"/>
        </w:rPr>
        <w:t>diferentes</w:t>
      </w:r>
      <w:r w:rsidRPr="001F4F26">
        <w:rPr>
          <w:rFonts w:ascii="Arial" w:hAnsi="Arial" w:cs="Arial"/>
          <w:spacing w:val="-19"/>
          <w:lang w:val="es-EC"/>
        </w:rPr>
        <w:t xml:space="preserve"> </w:t>
      </w:r>
      <w:r w:rsidRPr="001F4F26">
        <w:rPr>
          <w:rFonts w:ascii="Arial" w:hAnsi="Arial" w:cs="Arial"/>
          <w:lang w:val="es-EC"/>
        </w:rPr>
        <w:t>culturas</w:t>
      </w:r>
      <w:r w:rsidRPr="001F4F26">
        <w:rPr>
          <w:rFonts w:ascii="Arial" w:hAnsi="Arial" w:cs="Arial"/>
          <w:spacing w:val="-20"/>
          <w:lang w:val="es-EC"/>
        </w:rPr>
        <w:t xml:space="preserve"> </w:t>
      </w:r>
      <w:r w:rsidRPr="001F4F26">
        <w:rPr>
          <w:rFonts w:ascii="Arial" w:hAnsi="Arial" w:cs="Arial"/>
          <w:lang w:val="es-EC"/>
        </w:rPr>
        <w:t>y</w:t>
      </w:r>
      <w:r w:rsidRPr="001F4F26">
        <w:rPr>
          <w:rFonts w:ascii="Arial" w:hAnsi="Arial" w:cs="Arial"/>
          <w:spacing w:val="-19"/>
          <w:lang w:val="es-EC"/>
        </w:rPr>
        <w:t xml:space="preserve"> </w:t>
      </w:r>
      <w:r w:rsidRPr="001F4F26">
        <w:rPr>
          <w:rFonts w:ascii="Arial" w:hAnsi="Arial" w:cs="Arial"/>
          <w:lang w:val="es-EC"/>
        </w:rPr>
        <w:t>con</w:t>
      </w:r>
      <w:r w:rsidRPr="001F4F26">
        <w:rPr>
          <w:rFonts w:ascii="Arial" w:hAnsi="Arial" w:cs="Arial"/>
          <w:spacing w:val="-16"/>
          <w:lang w:val="es-EC"/>
        </w:rPr>
        <w:t xml:space="preserve"> </w:t>
      </w:r>
      <w:r w:rsidRPr="001F4F26">
        <w:rPr>
          <w:rFonts w:ascii="Arial" w:hAnsi="Arial" w:cs="Arial"/>
          <w:lang w:val="es-EC"/>
        </w:rPr>
        <w:t>distintas</w:t>
      </w:r>
      <w:r w:rsidRPr="001F4F26">
        <w:rPr>
          <w:rFonts w:ascii="Arial" w:hAnsi="Arial" w:cs="Arial"/>
          <w:spacing w:val="-20"/>
          <w:lang w:val="es-EC"/>
        </w:rPr>
        <w:t xml:space="preserve"> </w:t>
      </w:r>
      <w:r w:rsidRPr="001F4F26">
        <w:rPr>
          <w:rFonts w:ascii="Arial" w:hAnsi="Arial" w:cs="Arial"/>
          <w:lang w:val="es-EC"/>
        </w:rPr>
        <w:t>lenguas</w:t>
      </w:r>
      <w:r w:rsidRPr="001F4F26">
        <w:rPr>
          <w:rFonts w:ascii="Arial" w:hAnsi="Arial" w:cs="Arial"/>
          <w:spacing w:val="-20"/>
          <w:lang w:val="es-EC"/>
        </w:rPr>
        <w:t xml:space="preserve"> </w:t>
      </w:r>
      <w:r w:rsidRPr="001F4F26">
        <w:rPr>
          <w:rFonts w:ascii="Arial" w:hAnsi="Arial" w:cs="Arial"/>
          <w:lang w:val="es-EC"/>
        </w:rPr>
        <w:t>maternas.</w:t>
      </w:r>
    </w:p>
    <w:p w14:paraId="3B15DD4A" w14:textId="250BCBBF" w:rsidR="00877F0C" w:rsidRPr="005B4A94" w:rsidRDefault="00877F0C" w:rsidP="00877F0C">
      <w:pPr>
        <w:pStyle w:val="Prrafodelista"/>
        <w:numPr>
          <w:ilvl w:val="1"/>
          <w:numId w:val="71"/>
        </w:numPr>
        <w:tabs>
          <w:tab w:val="left" w:pos="1029"/>
        </w:tabs>
        <w:spacing w:before="55" w:after="240" w:line="292" w:lineRule="auto"/>
        <w:ind w:right="130"/>
        <w:rPr>
          <w:rFonts w:ascii="Arial" w:hAnsi="Arial" w:cs="Arial"/>
          <w:lang w:val="es-EC"/>
        </w:rPr>
      </w:pPr>
      <w:r w:rsidRPr="001F4F26">
        <w:rPr>
          <w:rFonts w:ascii="Arial" w:hAnsi="Arial" w:cs="Arial"/>
          <w:lang w:val="es-EC"/>
        </w:rPr>
        <w:tab/>
      </w:r>
      <w:r w:rsidRPr="001F4F26">
        <w:rPr>
          <w:rFonts w:ascii="Arial" w:hAnsi="Arial" w:cs="Arial"/>
          <w:w w:val="95"/>
          <w:lang w:val="es-EC"/>
        </w:rPr>
        <w:t>El</w:t>
      </w:r>
      <w:r w:rsidRPr="001F4F26">
        <w:rPr>
          <w:rFonts w:ascii="Arial" w:hAnsi="Arial" w:cs="Arial"/>
          <w:spacing w:val="-14"/>
          <w:w w:val="95"/>
          <w:lang w:val="es-EC"/>
        </w:rPr>
        <w:t xml:space="preserve"> </w:t>
      </w:r>
      <w:r w:rsidRPr="001F4F26">
        <w:rPr>
          <w:rFonts w:ascii="Arial" w:hAnsi="Arial" w:cs="Arial"/>
          <w:w w:val="95"/>
          <w:lang w:val="es-EC"/>
        </w:rPr>
        <w:t>mecanismo</w:t>
      </w:r>
      <w:r w:rsidRPr="001F4F26">
        <w:rPr>
          <w:rFonts w:ascii="Arial" w:hAnsi="Arial" w:cs="Arial"/>
          <w:spacing w:val="-17"/>
          <w:w w:val="95"/>
          <w:lang w:val="es-EC"/>
        </w:rPr>
        <w:t xml:space="preserve"> </w:t>
      </w:r>
      <w:r w:rsidRPr="001F4F26">
        <w:rPr>
          <w:rFonts w:ascii="Arial" w:hAnsi="Arial" w:cs="Arial"/>
          <w:w w:val="95"/>
          <w:lang w:val="es-EC"/>
        </w:rPr>
        <w:t>de</w:t>
      </w:r>
      <w:r w:rsidRPr="001F4F26">
        <w:rPr>
          <w:rFonts w:ascii="Arial" w:hAnsi="Arial" w:cs="Arial"/>
          <w:spacing w:val="-15"/>
          <w:w w:val="95"/>
          <w:lang w:val="es-EC"/>
        </w:rPr>
        <w:t xml:space="preserve"> </w:t>
      </w:r>
      <w:r w:rsidR="00DD6B28">
        <w:rPr>
          <w:rFonts w:ascii="Arial" w:hAnsi="Arial" w:cs="Arial"/>
          <w:spacing w:val="-15"/>
          <w:w w:val="95"/>
          <w:lang w:val="es-EC"/>
        </w:rPr>
        <w:t xml:space="preserve">quejas y </w:t>
      </w:r>
      <w:r w:rsidRPr="001F4F26">
        <w:rPr>
          <w:rFonts w:ascii="Arial" w:hAnsi="Arial" w:cs="Arial"/>
          <w:w w:val="95"/>
          <w:lang w:val="es-EC"/>
        </w:rPr>
        <w:t>reclamos</w:t>
      </w:r>
      <w:r w:rsidRPr="001F4F26">
        <w:rPr>
          <w:rFonts w:ascii="Arial" w:hAnsi="Arial" w:cs="Arial"/>
          <w:spacing w:val="-15"/>
          <w:w w:val="95"/>
          <w:lang w:val="es-EC"/>
        </w:rPr>
        <w:t xml:space="preserve"> </w:t>
      </w:r>
      <w:r w:rsidR="00314588">
        <w:rPr>
          <w:rFonts w:ascii="Arial" w:hAnsi="Arial" w:cs="Arial"/>
          <w:spacing w:val="-15"/>
          <w:w w:val="95"/>
          <w:lang w:val="es-EC"/>
        </w:rPr>
        <w:t>existente</w:t>
      </w:r>
      <w:r w:rsidR="009A32C1">
        <w:rPr>
          <w:rFonts w:ascii="Arial" w:hAnsi="Arial" w:cs="Arial"/>
          <w:spacing w:val="-15"/>
          <w:w w:val="95"/>
          <w:lang w:val="es-EC"/>
        </w:rPr>
        <w:t>,</w:t>
      </w:r>
      <w:r w:rsidR="00314588">
        <w:rPr>
          <w:rFonts w:ascii="Arial" w:hAnsi="Arial" w:cs="Arial"/>
          <w:spacing w:val="-15"/>
          <w:w w:val="95"/>
          <w:lang w:val="es-EC"/>
        </w:rPr>
        <w:t xml:space="preserve"> </w:t>
      </w:r>
      <w:r w:rsidRPr="001F4F26">
        <w:rPr>
          <w:rFonts w:ascii="Arial" w:hAnsi="Arial" w:cs="Arial"/>
          <w:w w:val="95"/>
          <w:lang w:val="es-EC"/>
        </w:rPr>
        <w:t xml:space="preserve">también </w:t>
      </w:r>
      <w:r w:rsidRPr="001F4F26">
        <w:rPr>
          <w:rFonts w:ascii="Arial" w:hAnsi="Arial" w:cs="Arial"/>
          <w:lang w:val="es-EC"/>
        </w:rPr>
        <w:t>podría</w:t>
      </w:r>
      <w:r w:rsidRPr="001F4F26">
        <w:rPr>
          <w:rFonts w:ascii="Arial" w:hAnsi="Arial" w:cs="Arial"/>
          <w:spacing w:val="-20"/>
          <w:lang w:val="es-EC"/>
        </w:rPr>
        <w:t xml:space="preserve"> </w:t>
      </w:r>
      <w:r w:rsidRPr="001F4F26">
        <w:rPr>
          <w:rFonts w:ascii="Arial" w:hAnsi="Arial" w:cs="Arial"/>
          <w:lang w:val="es-EC"/>
        </w:rPr>
        <w:t>ser</w:t>
      </w:r>
      <w:r w:rsidRPr="001F4F26">
        <w:rPr>
          <w:rFonts w:ascii="Arial" w:hAnsi="Arial" w:cs="Arial"/>
          <w:spacing w:val="-18"/>
          <w:lang w:val="es-EC"/>
        </w:rPr>
        <w:t xml:space="preserve"> </w:t>
      </w:r>
      <w:r w:rsidRPr="001F4F26">
        <w:rPr>
          <w:rFonts w:ascii="Arial" w:hAnsi="Arial" w:cs="Arial"/>
          <w:lang w:val="es-EC"/>
        </w:rPr>
        <w:t>un</w:t>
      </w:r>
      <w:r w:rsidRPr="001F4F26">
        <w:rPr>
          <w:rFonts w:ascii="Arial" w:hAnsi="Arial" w:cs="Arial"/>
          <w:spacing w:val="-19"/>
          <w:lang w:val="es-EC"/>
        </w:rPr>
        <w:t xml:space="preserve"> </w:t>
      </w:r>
      <w:r w:rsidRPr="001F4F26">
        <w:rPr>
          <w:rFonts w:ascii="Arial" w:hAnsi="Arial" w:cs="Arial"/>
          <w:lang w:val="es-EC"/>
        </w:rPr>
        <w:t>mecanismo</w:t>
      </w:r>
      <w:r w:rsidRPr="001F4F26">
        <w:rPr>
          <w:rFonts w:ascii="Arial" w:hAnsi="Arial" w:cs="Arial"/>
          <w:spacing w:val="-20"/>
          <w:lang w:val="es-EC"/>
        </w:rPr>
        <w:t xml:space="preserve"> </w:t>
      </w:r>
      <w:r w:rsidRPr="001F4F26">
        <w:rPr>
          <w:rFonts w:ascii="Arial" w:hAnsi="Arial" w:cs="Arial"/>
          <w:lang w:val="es-EC"/>
        </w:rPr>
        <w:t>para</w:t>
      </w:r>
      <w:r w:rsidRPr="001F4F26">
        <w:rPr>
          <w:rFonts w:ascii="Arial" w:hAnsi="Arial" w:cs="Arial"/>
          <w:spacing w:val="-19"/>
          <w:lang w:val="es-EC"/>
        </w:rPr>
        <w:t xml:space="preserve"> </w:t>
      </w:r>
      <w:r w:rsidRPr="001F4F26">
        <w:rPr>
          <w:rFonts w:ascii="Arial" w:hAnsi="Arial" w:cs="Arial"/>
          <w:lang w:val="es-EC"/>
        </w:rPr>
        <w:t>identificar</w:t>
      </w:r>
      <w:r w:rsidRPr="001F4F26">
        <w:rPr>
          <w:rFonts w:ascii="Arial" w:hAnsi="Arial" w:cs="Arial"/>
          <w:spacing w:val="-19"/>
          <w:lang w:val="es-EC"/>
        </w:rPr>
        <w:t xml:space="preserve"> </w:t>
      </w:r>
      <w:r w:rsidRPr="001F4F26">
        <w:rPr>
          <w:rFonts w:ascii="Arial" w:hAnsi="Arial" w:cs="Arial"/>
          <w:lang w:val="es-EC"/>
        </w:rPr>
        <w:t>a</w:t>
      </w:r>
      <w:r w:rsidRPr="001F4F26">
        <w:rPr>
          <w:rFonts w:ascii="Arial" w:hAnsi="Arial" w:cs="Arial"/>
          <w:spacing w:val="-19"/>
          <w:lang w:val="es-EC"/>
        </w:rPr>
        <w:t xml:space="preserve"> </w:t>
      </w:r>
      <w:r w:rsidRPr="001F4F26">
        <w:rPr>
          <w:rFonts w:ascii="Arial" w:hAnsi="Arial" w:cs="Arial"/>
          <w:lang w:val="es-EC"/>
        </w:rPr>
        <w:t>personas</w:t>
      </w:r>
      <w:r w:rsidRPr="001F4F26">
        <w:rPr>
          <w:rFonts w:ascii="Arial" w:hAnsi="Arial" w:cs="Arial"/>
          <w:spacing w:val="-19"/>
          <w:lang w:val="es-EC"/>
        </w:rPr>
        <w:t xml:space="preserve"> </w:t>
      </w:r>
      <w:r w:rsidRPr="001F4F26">
        <w:rPr>
          <w:rFonts w:ascii="Arial" w:hAnsi="Arial" w:cs="Arial"/>
          <w:lang w:val="es-EC"/>
        </w:rPr>
        <w:t>u</w:t>
      </w:r>
      <w:r w:rsidRPr="001F4F26">
        <w:rPr>
          <w:rFonts w:ascii="Arial" w:hAnsi="Arial" w:cs="Arial"/>
          <w:spacing w:val="-19"/>
          <w:lang w:val="es-EC"/>
        </w:rPr>
        <w:t xml:space="preserve"> </w:t>
      </w:r>
      <w:r w:rsidRPr="001F4F26">
        <w:rPr>
          <w:rFonts w:ascii="Arial" w:hAnsi="Arial" w:cs="Arial"/>
          <w:lang w:val="es-EC"/>
        </w:rPr>
        <w:t>hogares</w:t>
      </w:r>
      <w:r w:rsidRPr="001F4F26">
        <w:rPr>
          <w:rFonts w:ascii="Arial" w:hAnsi="Arial" w:cs="Arial"/>
          <w:spacing w:val="-19"/>
          <w:lang w:val="es-EC"/>
        </w:rPr>
        <w:t xml:space="preserve"> </w:t>
      </w:r>
      <w:r w:rsidRPr="001F4F26">
        <w:rPr>
          <w:rFonts w:ascii="Arial" w:hAnsi="Arial" w:cs="Arial"/>
          <w:lang w:val="es-EC"/>
        </w:rPr>
        <w:t>en</w:t>
      </w:r>
      <w:r w:rsidRPr="001F4F26">
        <w:rPr>
          <w:rFonts w:ascii="Arial" w:hAnsi="Arial" w:cs="Arial"/>
          <w:spacing w:val="-17"/>
          <w:lang w:val="es-EC"/>
        </w:rPr>
        <w:t xml:space="preserve"> </w:t>
      </w:r>
      <w:r w:rsidRPr="001F4F26">
        <w:rPr>
          <w:rFonts w:ascii="Arial" w:hAnsi="Arial" w:cs="Arial"/>
          <w:lang w:val="es-EC"/>
        </w:rPr>
        <w:t>condiciones</w:t>
      </w:r>
      <w:r w:rsidRPr="001F4F26">
        <w:rPr>
          <w:rFonts w:ascii="Arial" w:hAnsi="Arial" w:cs="Arial"/>
          <w:spacing w:val="-18"/>
          <w:lang w:val="es-EC"/>
        </w:rPr>
        <w:t xml:space="preserve"> </w:t>
      </w:r>
      <w:r w:rsidRPr="001F4F26">
        <w:rPr>
          <w:rFonts w:ascii="Arial" w:hAnsi="Arial" w:cs="Arial"/>
          <w:lang w:val="es-EC"/>
        </w:rPr>
        <w:t>de</w:t>
      </w:r>
      <w:r w:rsidRPr="001F4F26">
        <w:rPr>
          <w:rFonts w:ascii="Arial" w:hAnsi="Arial" w:cs="Arial"/>
          <w:spacing w:val="-19"/>
          <w:lang w:val="es-EC"/>
        </w:rPr>
        <w:t xml:space="preserve"> </w:t>
      </w:r>
      <w:r w:rsidRPr="001F4F26">
        <w:rPr>
          <w:rFonts w:ascii="Arial" w:hAnsi="Arial" w:cs="Arial"/>
          <w:lang w:val="es-EC"/>
        </w:rPr>
        <w:t>extrema pobreza</w:t>
      </w:r>
      <w:r w:rsidRPr="001F4F26">
        <w:rPr>
          <w:rFonts w:ascii="Arial" w:hAnsi="Arial" w:cs="Arial"/>
          <w:spacing w:val="-37"/>
          <w:lang w:val="es-EC"/>
        </w:rPr>
        <w:t xml:space="preserve"> </w:t>
      </w:r>
      <w:r w:rsidRPr="001F4F26">
        <w:rPr>
          <w:rFonts w:ascii="Arial" w:hAnsi="Arial" w:cs="Arial"/>
          <w:lang w:val="es-EC"/>
        </w:rPr>
        <w:t>que</w:t>
      </w:r>
      <w:r w:rsidRPr="001F4F26">
        <w:rPr>
          <w:rFonts w:ascii="Arial" w:hAnsi="Arial" w:cs="Arial"/>
          <w:spacing w:val="-33"/>
          <w:lang w:val="es-EC"/>
        </w:rPr>
        <w:t xml:space="preserve"> </w:t>
      </w:r>
      <w:r w:rsidRPr="001F4F26">
        <w:rPr>
          <w:rFonts w:ascii="Arial" w:hAnsi="Arial" w:cs="Arial"/>
          <w:lang w:val="es-EC"/>
        </w:rPr>
        <w:t>no</w:t>
      </w:r>
      <w:r w:rsidRPr="001F4F26">
        <w:rPr>
          <w:rFonts w:ascii="Arial" w:hAnsi="Arial" w:cs="Arial"/>
          <w:spacing w:val="-34"/>
          <w:lang w:val="es-EC"/>
        </w:rPr>
        <w:t xml:space="preserve"> </w:t>
      </w:r>
      <w:r w:rsidRPr="001F4F26">
        <w:rPr>
          <w:rFonts w:ascii="Arial" w:hAnsi="Arial" w:cs="Arial"/>
          <w:lang w:val="es-EC"/>
        </w:rPr>
        <w:t>constan</w:t>
      </w:r>
      <w:r w:rsidRPr="001F4F26">
        <w:rPr>
          <w:rFonts w:ascii="Arial" w:hAnsi="Arial" w:cs="Arial"/>
          <w:spacing w:val="-37"/>
          <w:lang w:val="es-EC"/>
        </w:rPr>
        <w:t xml:space="preserve"> </w:t>
      </w:r>
      <w:r w:rsidRPr="001F4F26">
        <w:rPr>
          <w:rFonts w:ascii="Arial" w:hAnsi="Arial" w:cs="Arial"/>
          <w:lang w:val="es-EC"/>
        </w:rPr>
        <w:t>en</w:t>
      </w:r>
      <w:r w:rsidRPr="001F4F26">
        <w:rPr>
          <w:rFonts w:ascii="Arial" w:hAnsi="Arial" w:cs="Arial"/>
          <w:spacing w:val="-33"/>
          <w:lang w:val="es-EC"/>
        </w:rPr>
        <w:t xml:space="preserve"> </w:t>
      </w:r>
      <w:r w:rsidRPr="001F4F26">
        <w:rPr>
          <w:rFonts w:ascii="Arial" w:hAnsi="Arial" w:cs="Arial"/>
          <w:lang w:val="es-EC"/>
        </w:rPr>
        <w:t>el</w:t>
      </w:r>
      <w:r w:rsidRPr="001F4F26">
        <w:rPr>
          <w:rFonts w:ascii="Arial" w:hAnsi="Arial" w:cs="Arial"/>
          <w:spacing w:val="-35"/>
          <w:lang w:val="es-EC"/>
        </w:rPr>
        <w:t xml:space="preserve"> </w:t>
      </w:r>
      <w:r w:rsidRPr="001F4F26">
        <w:rPr>
          <w:rFonts w:ascii="Arial" w:hAnsi="Arial" w:cs="Arial"/>
          <w:lang w:val="es-EC"/>
        </w:rPr>
        <w:t>registro,</w:t>
      </w:r>
      <w:r w:rsidRPr="001F4F26">
        <w:rPr>
          <w:rFonts w:ascii="Arial" w:hAnsi="Arial" w:cs="Arial"/>
          <w:spacing w:val="-34"/>
          <w:lang w:val="es-EC"/>
        </w:rPr>
        <w:t xml:space="preserve"> </w:t>
      </w:r>
      <w:r w:rsidRPr="001F4F26">
        <w:rPr>
          <w:rFonts w:ascii="Arial" w:hAnsi="Arial" w:cs="Arial"/>
          <w:lang w:val="es-EC"/>
        </w:rPr>
        <w:t>ya</w:t>
      </w:r>
      <w:r w:rsidRPr="001F4F26">
        <w:rPr>
          <w:rFonts w:ascii="Arial" w:hAnsi="Arial" w:cs="Arial"/>
          <w:spacing w:val="-36"/>
          <w:lang w:val="es-EC"/>
        </w:rPr>
        <w:t xml:space="preserve"> </w:t>
      </w:r>
      <w:r w:rsidRPr="001F4F26">
        <w:rPr>
          <w:rFonts w:ascii="Arial" w:hAnsi="Arial" w:cs="Arial"/>
          <w:lang w:val="es-EC"/>
        </w:rPr>
        <w:t>que</w:t>
      </w:r>
      <w:r w:rsidRPr="001F4F26">
        <w:rPr>
          <w:rFonts w:ascii="Arial" w:hAnsi="Arial" w:cs="Arial"/>
          <w:spacing w:val="-34"/>
          <w:lang w:val="es-EC"/>
        </w:rPr>
        <w:t xml:space="preserve"> </w:t>
      </w:r>
      <w:r w:rsidRPr="001F4F26">
        <w:rPr>
          <w:rFonts w:ascii="Arial" w:hAnsi="Arial" w:cs="Arial"/>
          <w:lang w:val="es-EC"/>
        </w:rPr>
        <w:t>estas</w:t>
      </w:r>
      <w:r w:rsidRPr="001F4F26">
        <w:rPr>
          <w:rFonts w:ascii="Arial" w:hAnsi="Arial" w:cs="Arial"/>
          <w:spacing w:val="-32"/>
          <w:lang w:val="es-EC"/>
        </w:rPr>
        <w:t xml:space="preserve"> </w:t>
      </w:r>
      <w:r w:rsidRPr="001F4F26">
        <w:rPr>
          <w:rFonts w:ascii="Arial" w:hAnsi="Arial" w:cs="Arial"/>
          <w:lang w:val="es-EC"/>
        </w:rPr>
        <w:t>personas</w:t>
      </w:r>
      <w:r w:rsidRPr="001F4F26">
        <w:rPr>
          <w:rFonts w:ascii="Arial" w:hAnsi="Arial" w:cs="Arial"/>
          <w:spacing w:val="-35"/>
          <w:lang w:val="es-EC"/>
        </w:rPr>
        <w:t xml:space="preserve"> </w:t>
      </w:r>
      <w:r w:rsidRPr="001F4F26">
        <w:rPr>
          <w:rFonts w:ascii="Arial" w:hAnsi="Arial" w:cs="Arial"/>
          <w:lang w:val="es-EC"/>
        </w:rPr>
        <w:t>podrían</w:t>
      </w:r>
      <w:r w:rsidRPr="001F4F26">
        <w:rPr>
          <w:rFonts w:ascii="Arial" w:hAnsi="Arial" w:cs="Arial"/>
          <w:spacing w:val="-36"/>
          <w:lang w:val="es-EC"/>
        </w:rPr>
        <w:t xml:space="preserve"> </w:t>
      </w:r>
      <w:r w:rsidRPr="001F4F26">
        <w:rPr>
          <w:rFonts w:ascii="Arial" w:hAnsi="Arial" w:cs="Arial"/>
          <w:lang w:val="es-EC"/>
        </w:rPr>
        <w:t>presentar</w:t>
      </w:r>
      <w:r w:rsidRPr="001F4F26">
        <w:rPr>
          <w:rFonts w:ascii="Arial" w:hAnsi="Arial" w:cs="Arial"/>
          <w:spacing w:val="-35"/>
          <w:lang w:val="es-EC"/>
        </w:rPr>
        <w:t xml:space="preserve"> </w:t>
      </w:r>
      <w:r w:rsidRPr="001F4F26">
        <w:rPr>
          <w:rFonts w:ascii="Arial" w:hAnsi="Arial" w:cs="Arial"/>
          <w:lang w:val="es-EC"/>
        </w:rPr>
        <w:t>un</w:t>
      </w:r>
      <w:r w:rsidRPr="001F4F26">
        <w:rPr>
          <w:rFonts w:ascii="Arial" w:hAnsi="Arial" w:cs="Arial"/>
          <w:spacing w:val="-34"/>
          <w:lang w:val="es-EC"/>
        </w:rPr>
        <w:t xml:space="preserve"> </w:t>
      </w:r>
      <w:r w:rsidRPr="001F4F26">
        <w:rPr>
          <w:rFonts w:ascii="Arial" w:hAnsi="Arial" w:cs="Arial"/>
          <w:lang w:val="es-EC"/>
        </w:rPr>
        <w:t>reclamo</w:t>
      </w:r>
      <w:r w:rsidRPr="001F4F26">
        <w:rPr>
          <w:rFonts w:ascii="Arial" w:hAnsi="Arial" w:cs="Arial"/>
          <w:spacing w:val="-36"/>
          <w:lang w:val="es-EC"/>
        </w:rPr>
        <w:t xml:space="preserve"> </w:t>
      </w:r>
      <w:r w:rsidRPr="001F4F26">
        <w:rPr>
          <w:rFonts w:ascii="Arial" w:hAnsi="Arial" w:cs="Arial"/>
          <w:lang w:val="es-EC"/>
        </w:rPr>
        <w:t>y pedir</w:t>
      </w:r>
      <w:r w:rsidRPr="001F4F26">
        <w:rPr>
          <w:rFonts w:ascii="Arial" w:hAnsi="Arial" w:cs="Arial"/>
          <w:spacing w:val="-16"/>
          <w:lang w:val="es-EC"/>
        </w:rPr>
        <w:t xml:space="preserve"> </w:t>
      </w:r>
      <w:r w:rsidRPr="001F4F26">
        <w:rPr>
          <w:rFonts w:ascii="Arial" w:hAnsi="Arial" w:cs="Arial"/>
          <w:lang w:val="es-EC"/>
        </w:rPr>
        <w:t>que</w:t>
      </w:r>
      <w:r w:rsidRPr="001F4F26">
        <w:rPr>
          <w:rFonts w:ascii="Arial" w:hAnsi="Arial" w:cs="Arial"/>
          <w:spacing w:val="-14"/>
          <w:lang w:val="es-EC"/>
        </w:rPr>
        <w:t xml:space="preserve"> </w:t>
      </w:r>
      <w:r w:rsidRPr="001F4F26">
        <w:rPr>
          <w:rFonts w:ascii="Arial" w:hAnsi="Arial" w:cs="Arial"/>
          <w:lang w:val="es-EC"/>
        </w:rPr>
        <w:t>se</w:t>
      </w:r>
      <w:r w:rsidRPr="001F4F26">
        <w:rPr>
          <w:rFonts w:ascii="Arial" w:hAnsi="Arial" w:cs="Arial"/>
          <w:spacing w:val="-14"/>
          <w:lang w:val="es-EC"/>
        </w:rPr>
        <w:t xml:space="preserve"> </w:t>
      </w:r>
      <w:r w:rsidRPr="001F4F26">
        <w:rPr>
          <w:rFonts w:ascii="Arial" w:hAnsi="Arial" w:cs="Arial"/>
          <w:lang w:val="es-EC"/>
        </w:rPr>
        <w:t>les</w:t>
      </w:r>
      <w:r w:rsidRPr="001F4F26">
        <w:rPr>
          <w:rFonts w:ascii="Arial" w:hAnsi="Arial" w:cs="Arial"/>
          <w:spacing w:val="-15"/>
          <w:lang w:val="es-EC"/>
        </w:rPr>
        <w:t xml:space="preserve"> </w:t>
      </w:r>
      <w:r w:rsidRPr="001F4F26">
        <w:rPr>
          <w:rFonts w:ascii="Arial" w:hAnsi="Arial" w:cs="Arial"/>
          <w:lang w:val="es-EC"/>
        </w:rPr>
        <w:t>registre.</w:t>
      </w:r>
      <w:r w:rsidR="0039355F">
        <w:rPr>
          <w:rFonts w:ascii="Arial" w:hAnsi="Arial" w:cs="Arial"/>
          <w:lang w:val="es-EC"/>
        </w:rPr>
        <w:t xml:space="preserve"> </w:t>
      </w:r>
      <w:r w:rsidR="0039355F" w:rsidRPr="004D555A">
        <w:rPr>
          <w:lang w:val="es-EC"/>
        </w:rPr>
        <w:t>Sin embargo, por la duración limitada temporal del Bono de Protección Familiar por Emergencia, es probable que los nuevos registrados ya no alcancen a ser incluidos en este bono, pero recibirán beneficios a futuro de los otros programas del MIES.</w:t>
      </w:r>
    </w:p>
    <w:p w14:paraId="5F5AF078" w14:textId="77777777" w:rsidR="005B4A94" w:rsidRPr="00556462" w:rsidRDefault="005B4A94" w:rsidP="005B4A94">
      <w:pPr>
        <w:pStyle w:val="Prrafodelista"/>
        <w:numPr>
          <w:ilvl w:val="1"/>
          <w:numId w:val="71"/>
        </w:numPr>
        <w:tabs>
          <w:tab w:val="left" w:pos="1029"/>
        </w:tabs>
        <w:spacing w:after="240" w:line="292" w:lineRule="auto"/>
        <w:ind w:right="130"/>
        <w:rPr>
          <w:w w:val="95"/>
          <w:lang w:val="es-EC"/>
        </w:rPr>
      </w:pPr>
      <w:r w:rsidRPr="00556462">
        <w:rPr>
          <w:w w:val="95"/>
          <w:lang w:val="es-EC"/>
        </w:rPr>
        <w:t xml:space="preserve">MIES, como parte de su estrategia de comunicación en el marco del Bono de Protección Familiar por Emergencia incluirá además sencillos mensajes en relación con las medidas sanitarias que los beneficiarios deben mantener cuando va a cobrar el bono (distanciamiento social, y otras medidas que decrete el </w:t>
      </w:r>
      <w:proofErr w:type="spellStart"/>
      <w:r w:rsidRPr="00556462">
        <w:rPr>
          <w:w w:val="95"/>
          <w:lang w:val="es-EC"/>
        </w:rPr>
        <w:t>GoE</w:t>
      </w:r>
      <w:proofErr w:type="spellEnd"/>
      <w:r w:rsidRPr="00556462">
        <w:rPr>
          <w:w w:val="95"/>
          <w:lang w:val="es-EC"/>
        </w:rPr>
        <w:t xml:space="preserve">) así como información sobre recursos locales disponibles a los cuales se puede </w:t>
      </w:r>
      <w:r w:rsidRPr="00556462">
        <w:rPr>
          <w:w w:val="95"/>
          <w:lang w:val="es-EC"/>
        </w:rPr>
        <w:lastRenderedPageBreak/>
        <w:t>acudir en caso que los mismos beneficiarios o miembros de sus familias (en particular mujeres, niños y niñas) se enfrenten a situación de explotación sexual, acoso o violencia. Los mensajes deberán ser elaborados en un plazo máximo de 15 días después de la publicación de la presente Evaluación Social a satisfacción del Banco Mundial.</w:t>
      </w:r>
    </w:p>
    <w:p w14:paraId="664285C5" w14:textId="369DCE9C" w:rsidR="00524091" w:rsidRPr="001F4F26" w:rsidRDefault="00524091" w:rsidP="00877F0C">
      <w:pPr>
        <w:pStyle w:val="Prrafodelista"/>
        <w:numPr>
          <w:ilvl w:val="1"/>
          <w:numId w:val="71"/>
        </w:numPr>
        <w:tabs>
          <w:tab w:val="left" w:pos="1029"/>
        </w:tabs>
        <w:spacing w:before="55" w:after="240" w:line="292" w:lineRule="auto"/>
        <w:ind w:right="130"/>
        <w:rPr>
          <w:rFonts w:ascii="Arial" w:hAnsi="Arial" w:cs="Arial"/>
          <w:lang w:val="es-EC"/>
        </w:rPr>
      </w:pPr>
      <w:r w:rsidRPr="00B373B7">
        <w:rPr>
          <w:lang w:val="es-EC"/>
        </w:rPr>
        <w:t>Consultas</w:t>
      </w:r>
      <w:r w:rsidRPr="00B373B7">
        <w:rPr>
          <w:spacing w:val="-26"/>
          <w:lang w:val="es-EC"/>
        </w:rPr>
        <w:t xml:space="preserve"> </w:t>
      </w:r>
      <w:r w:rsidR="00342691" w:rsidRPr="00556462">
        <w:rPr>
          <w:w w:val="95"/>
          <w:lang w:val="es-EC"/>
        </w:rPr>
        <w:t xml:space="preserve">ex </w:t>
      </w:r>
      <w:proofErr w:type="spellStart"/>
      <w:r w:rsidR="00342691" w:rsidRPr="00556462">
        <w:rPr>
          <w:w w:val="95"/>
          <w:lang w:val="es-EC"/>
        </w:rPr>
        <w:t>postt</w:t>
      </w:r>
      <w:proofErr w:type="spellEnd"/>
      <w:r w:rsidR="00342691" w:rsidRPr="00556462">
        <w:rPr>
          <w:w w:val="95"/>
          <w:lang w:val="es-EC"/>
        </w:rPr>
        <w:t xml:space="preserve"> (después de mayo) </w:t>
      </w:r>
      <w:r w:rsidRPr="00B373B7">
        <w:rPr>
          <w:lang w:val="es-EC"/>
        </w:rPr>
        <w:t>sobre</w:t>
      </w:r>
      <w:r w:rsidRPr="00B373B7">
        <w:rPr>
          <w:spacing w:val="-26"/>
          <w:lang w:val="es-EC"/>
        </w:rPr>
        <w:t xml:space="preserve"> </w:t>
      </w:r>
      <w:r w:rsidRPr="00B373B7">
        <w:rPr>
          <w:lang w:val="es-EC"/>
        </w:rPr>
        <w:t>el</w:t>
      </w:r>
      <w:r w:rsidRPr="00B373B7">
        <w:rPr>
          <w:spacing w:val="-25"/>
          <w:lang w:val="es-EC"/>
        </w:rPr>
        <w:t xml:space="preserve"> </w:t>
      </w:r>
      <w:r w:rsidRPr="00B373B7">
        <w:rPr>
          <w:lang w:val="es-EC"/>
        </w:rPr>
        <w:t>proceso</w:t>
      </w:r>
      <w:r w:rsidRPr="00B373B7">
        <w:rPr>
          <w:spacing w:val="-25"/>
          <w:lang w:val="es-EC"/>
        </w:rPr>
        <w:t xml:space="preserve"> </w:t>
      </w:r>
      <w:r w:rsidRPr="00B373B7">
        <w:rPr>
          <w:lang w:val="es-EC"/>
        </w:rPr>
        <w:t>de</w:t>
      </w:r>
      <w:r w:rsidRPr="00B373B7">
        <w:rPr>
          <w:spacing w:val="-25"/>
          <w:lang w:val="es-EC"/>
        </w:rPr>
        <w:t xml:space="preserve"> </w:t>
      </w:r>
      <w:r w:rsidRPr="00B373B7">
        <w:rPr>
          <w:lang w:val="es-EC"/>
        </w:rPr>
        <w:t>recopilación</w:t>
      </w:r>
      <w:r w:rsidRPr="00B373B7">
        <w:rPr>
          <w:spacing w:val="-26"/>
          <w:lang w:val="es-EC"/>
        </w:rPr>
        <w:t xml:space="preserve"> </w:t>
      </w:r>
      <w:r w:rsidRPr="00B373B7">
        <w:rPr>
          <w:lang w:val="es-EC"/>
        </w:rPr>
        <w:t>de</w:t>
      </w:r>
      <w:r w:rsidRPr="00B373B7">
        <w:rPr>
          <w:spacing w:val="-24"/>
          <w:lang w:val="es-EC"/>
        </w:rPr>
        <w:t xml:space="preserve"> </w:t>
      </w:r>
      <w:r w:rsidRPr="00B373B7">
        <w:rPr>
          <w:lang w:val="es-EC"/>
        </w:rPr>
        <w:t>datos</w:t>
      </w:r>
      <w:r w:rsidRPr="00B373B7">
        <w:rPr>
          <w:spacing w:val="-24"/>
          <w:lang w:val="es-EC"/>
        </w:rPr>
        <w:t xml:space="preserve"> </w:t>
      </w:r>
      <w:r w:rsidRPr="00CB3D23">
        <w:rPr>
          <w:rFonts w:ascii="Arial" w:hAnsi="Arial" w:cs="Arial"/>
          <w:lang w:val="es-EC"/>
        </w:rPr>
        <w:t>incluyendo llamadas telefónicas a las organizaciones de las CCPNI y los l</w:t>
      </w:r>
      <w:r>
        <w:rPr>
          <w:rFonts w:ascii="Arial" w:hAnsi="Arial" w:cs="Arial"/>
          <w:lang w:val="es-EC"/>
        </w:rPr>
        <w:t>í</w:t>
      </w:r>
      <w:r w:rsidRPr="00CB3D23">
        <w:rPr>
          <w:rFonts w:ascii="Arial" w:hAnsi="Arial" w:cs="Arial"/>
          <w:lang w:val="es-EC"/>
        </w:rPr>
        <w:t>deres para recabar datos e identificar los mejore</w:t>
      </w:r>
      <w:r>
        <w:rPr>
          <w:rFonts w:ascii="Arial" w:hAnsi="Arial" w:cs="Arial"/>
          <w:lang w:val="es-EC"/>
        </w:rPr>
        <w:t>s</w:t>
      </w:r>
      <w:r w:rsidRPr="00CB3D23">
        <w:rPr>
          <w:rFonts w:ascii="Arial" w:hAnsi="Arial" w:cs="Arial"/>
          <w:lang w:val="es-EC"/>
        </w:rPr>
        <w:t xml:space="preserve"> medios seguros de contacto </w:t>
      </w:r>
      <w:r w:rsidRPr="001F4F26">
        <w:rPr>
          <w:rFonts w:ascii="Arial" w:hAnsi="Arial" w:cs="Arial"/>
          <w:lang w:val="es-EC"/>
        </w:rPr>
        <w:t>con</w:t>
      </w:r>
      <w:r w:rsidRPr="00CB3D23">
        <w:rPr>
          <w:rFonts w:ascii="Arial" w:hAnsi="Arial" w:cs="Arial"/>
          <w:lang w:val="es-EC"/>
        </w:rPr>
        <w:t xml:space="preserve"> </w:t>
      </w:r>
      <w:r w:rsidRPr="001F4F26">
        <w:rPr>
          <w:rFonts w:ascii="Arial" w:hAnsi="Arial" w:cs="Arial"/>
          <w:lang w:val="es-EC"/>
        </w:rPr>
        <w:t>el</w:t>
      </w:r>
      <w:r w:rsidRPr="00CB3D23">
        <w:rPr>
          <w:rFonts w:ascii="Arial" w:hAnsi="Arial" w:cs="Arial"/>
          <w:lang w:val="es-EC"/>
        </w:rPr>
        <w:t xml:space="preserve"> </w:t>
      </w:r>
      <w:r w:rsidRPr="001F4F26">
        <w:rPr>
          <w:rFonts w:ascii="Arial" w:hAnsi="Arial" w:cs="Arial"/>
          <w:lang w:val="es-EC"/>
        </w:rPr>
        <w:t>fin</w:t>
      </w:r>
      <w:r w:rsidRPr="00CB3D23">
        <w:rPr>
          <w:rFonts w:ascii="Arial" w:hAnsi="Arial" w:cs="Arial"/>
          <w:lang w:val="es-EC"/>
        </w:rPr>
        <w:t xml:space="preserve"> </w:t>
      </w:r>
      <w:r w:rsidRPr="001F4F26">
        <w:rPr>
          <w:rFonts w:ascii="Arial" w:hAnsi="Arial" w:cs="Arial"/>
          <w:lang w:val="es-EC"/>
        </w:rPr>
        <w:t>de</w:t>
      </w:r>
      <w:r w:rsidRPr="00CB3D23">
        <w:rPr>
          <w:rFonts w:ascii="Arial" w:hAnsi="Arial" w:cs="Arial"/>
          <w:lang w:val="es-EC"/>
        </w:rPr>
        <w:t xml:space="preserve"> </w:t>
      </w:r>
      <w:r w:rsidRPr="001F4F26">
        <w:rPr>
          <w:rFonts w:ascii="Arial" w:hAnsi="Arial" w:cs="Arial"/>
          <w:lang w:val="es-EC"/>
        </w:rPr>
        <w:t>identificar</w:t>
      </w:r>
      <w:r w:rsidRPr="00CB3D23">
        <w:rPr>
          <w:rFonts w:ascii="Arial" w:hAnsi="Arial" w:cs="Arial"/>
          <w:lang w:val="es-EC"/>
        </w:rPr>
        <w:t xml:space="preserve"> </w:t>
      </w:r>
      <w:r w:rsidRPr="001F4F26">
        <w:rPr>
          <w:rFonts w:ascii="Arial" w:hAnsi="Arial" w:cs="Arial"/>
          <w:lang w:val="es-EC"/>
        </w:rPr>
        <w:t>los</w:t>
      </w:r>
      <w:r w:rsidRPr="00CB3D23">
        <w:rPr>
          <w:rFonts w:ascii="Arial" w:hAnsi="Arial" w:cs="Arial"/>
          <w:lang w:val="es-EC"/>
        </w:rPr>
        <w:t xml:space="preserve"> </w:t>
      </w:r>
      <w:r w:rsidRPr="001F4F26">
        <w:rPr>
          <w:rFonts w:ascii="Arial" w:hAnsi="Arial" w:cs="Arial"/>
          <w:lang w:val="es-EC"/>
        </w:rPr>
        <w:t>aspectos</w:t>
      </w:r>
      <w:r w:rsidRPr="00CB3D23">
        <w:rPr>
          <w:rFonts w:ascii="Arial" w:hAnsi="Arial" w:cs="Arial"/>
          <w:lang w:val="es-EC"/>
        </w:rPr>
        <w:t xml:space="preserve"> </w:t>
      </w:r>
      <w:r w:rsidRPr="001F4F26">
        <w:rPr>
          <w:rFonts w:ascii="Arial" w:hAnsi="Arial" w:cs="Arial"/>
          <w:lang w:val="es-EC"/>
        </w:rPr>
        <w:t xml:space="preserve">del </w:t>
      </w:r>
      <w:r w:rsidRPr="00267A59">
        <w:rPr>
          <w:rFonts w:ascii="Arial" w:hAnsi="Arial" w:cs="Arial"/>
          <w:lang w:val="es-EC"/>
        </w:rPr>
        <w:t xml:space="preserve">proceso que no son suficientemente claros o que se pueden mejorar desde el punto de vista del </w:t>
      </w:r>
      <w:r w:rsidRPr="001F4F26">
        <w:rPr>
          <w:rFonts w:ascii="Arial" w:hAnsi="Arial" w:cs="Arial"/>
          <w:lang w:val="es-EC"/>
        </w:rPr>
        <w:t>ciudadano.</w:t>
      </w:r>
    </w:p>
    <w:p w14:paraId="26A0E158" w14:textId="2E63B9D1" w:rsidR="00CA4D17" w:rsidRPr="001F4F26" w:rsidRDefault="00EE18FF" w:rsidP="001F4F26">
      <w:pPr>
        <w:pStyle w:val="Ttulo1"/>
        <w:numPr>
          <w:ilvl w:val="1"/>
          <w:numId w:val="56"/>
        </w:numPr>
        <w:tabs>
          <w:tab w:val="left" w:pos="959"/>
          <w:tab w:val="left" w:pos="960"/>
        </w:tabs>
        <w:spacing w:before="197"/>
        <w:ind w:left="0" w:firstLine="0"/>
        <w:jc w:val="both"/>
        <w:rPr>
          <w:rFonts w:ascii="Arial" w:hAnsi="Arial" w:cs="Arial"/>
        </w:rPr>
      </w:pPr>
      <w:bookmarkStart w:id="21" w:name="_Toc38222955"/>
      <w:r w:rsidRPr="001F4F26">
        <w:rPr>
          <w:rFonts w:ascii="Arial" w:hAnsi="Arial" w:cs="Arial"/>
        </w:rPr>
        <w:t xml:space="preserve">Oportunidades para mejorar </w:t>
      </w:r>
      <w:r w:rsidR="00666F03" w:rsidRPr="00666F03">
        <w:rPr>
          <w:rFonts w:ascii="Arial" w:hAnsi="Arial" w:cs="Arial"/>
        </w:rPr>
        <w:t xml:space="preserve">la eficiencia de ejecución y la accesibilidad para los beneficiarios del Bono de Protección Familiar por Emergencia   </w:t>
      </w:r>
      <w:r w:rsidRPr="001F4F26">
        <w:rPr>
          <w:rFonts w:ascii="Arial" w:hAnsi="Arial" w:cs="Arial"/>
        </w:rPr>
        <w:t>vulnerables</w:t>
      </w:r>
      <w:bookmarkEnd w:id="21"/>
    </w:p>
    <w:p w14:paraId="3F3EE3A4" w14:textId="42DC5D05" w:rsidR="00877F0C" w:rsidRPr="00086B53" w:rsidRDefault="00877F0C" w:rsidP="001F4F26">
      <w:pPr>
        <w:pStyle w:val="Textoindependiente"/>
        <w:spacing w:before="240" w:after="240" w:line="292" w:lineRule="auto"/>
        <w:ind w:right="-10"/>
        <w:jc w:val="both"/>
        <w:rPr>
          <w:rFonts w:ascii="Arial" w:hAnsi="Arial" w:cs="Arial"/>
          <w:sz w:val="22"/>
          <w:szCs w:val="22"/>
          <w:lang w:val="es-EC"/>
        </w:rPr>
      </w:pPr>
      <w:r w:rsidRPr="00086B53">
        <w:rPr>
          <w:rFonts w:ascii="Arial" w:hAnsi="Arial" w:cs="Arial"/>
          <w:sz w:val="22"/>
          <w:szCs w:val="22"/>
          <w:lang w:val="es-EC"/>
        </w:rPr>
        <w:t>Las</w:t>
      </w:r>
      <w:r w:rsidRPr="00086B53">
        <w:rPr>
          <w:rFonts w:ascii="Arial" w:hAnsi="Arial" w:cs="Arial"/>
          <w:spacing w:val="-19"/>
          <w:sz w:val="22"/>
          <w:szCs w:val="22"/>
          <w:lang w:val="es-EC"/>
        </w:rPr>
        <w:t xml:space="preserve"> </w:t>
      </w:r>
      <w:r w:rsidRPr="00086B53">
        <w:rPr>
          <w:rFonts w:ascii="Arial" w:hAnsi="Arial" w:cs="Arial"/>
          <w:sz w:val="22"/>
          <w:szCs w:val="22"/>
          <w:lang w:val="es-EC"/>
        </w:rPr>
        <w:t>siguientes</w:t>
      </w:r>
      <w:r w:rsidRPr="00086B53">
        <w:rPr>
          <w:rFonts w:ascii="Arial" w:hAnsi="Arial" w:cs="Arial"/>
          <w:spacing w:val="-18"/>
          <w:sz w:val="22"/>
          <w:szCs w:val="22"/>
          <w:lang w:val="es-EC"/>
        </w:rPr>
        <w:t xml:space="preserve"> </w:t>
      </w:r>
      <w:r w:rsidRPr="00086B53">
        <w:rPr>
          <w:rFonts w:ascii="Arial" w:hAnsi="Arial" w:cs="Arial"/>
          <w:sz w:val="22"/>
          <w:szCs w:val="22"/>
          <w:lang w:val="es-EC"/>
        </w:rPr>
        <w:t>acciones</w:t>
      </w:r>
      <w:r w:rsidRPr="00086B53">
        <w:rPr>
          <w:rFonts w:ascii="Arial" w:hAnsi="Arial" w:cs="Arial"/>
          <w:spacing w:val="-18"/>
          <w:sz w:val="22"/>
          <w:szCs w:val="22"/>
          <w:lang w:val="es-EC"/>
        </w:rPr>
        <w:t xml:space="preserve"> </w:t>
      </w:r>
      <w:r w:rsidR="006C7627">
        <w:rPr>
          <w:rFonts w:ascii="Arial" w:hAnsi="Arial" w:cs="Arial"/>
          <w:spacing w:val="-18"/>
          <w:sz w:val="22"/>
          <w:szCs w:val="22"/>
          <w:lang w:val="es-EC"/>
        </w:rPr>
        <w:t xml:space="preserve">clave </w:t>
      </w:r>
      <w:r w:rsidRPr="00086B53">
        <w:rPr>
          <w:rFonts w:ascii="Arial" w:hAnsi="Arial" w:cs="Arial"/>
          <w:sz w:val="22"/>
          <w:szCs w:val="22"/>
          <w:lang w:val="es-EC"/>
        </w:rPr>
        <w:t>se</w:t>
      </w:r>
      <w:r w:rsidRPr="00086B53">
        <w:rPr>
          <w:rFonts w:ascii="Arial" w:hAnsi="Arial" w:cs="Arial"/>
          <w:spacing w:val="-18"/>
          <w:sz w:val="22"/>
          <w:szCs w:val="22"/>
          <w:lang w:val="es-EC"/>
        </w:rPr>
        <w:t xml:space="preserve"> </w:t>
      </w:r>
      <w:r w:rsidRPr="00086B53">
        <w:rPr>
          <w:rFonts w:ascii="Arial" w:hAnsi="Arial" w:cs="Arial"/>
          <w:sz w:val="22"/>
          <w:szCs w:val="22"/>
          <w:lang w:val="es-EC"/>
        </w:rPr>
        <w:t>incorporarán</w:t>
      </w:r>
      <w:r w:rsidRPr="00086B53">
        <w:rPr>
          <w:rFonts w:ascii="Arial" w:hAnsi="Arial" w:cs="Arial"/>
          <w:spacing w:val="-19"/>
          <w:sz w:val="22"/>
          <w:szCs w:val="22"/>
          <w:lang w:val="es-EC"/>
        </w:rPr>
        <w:t xml:space="preserve"> </w:t>
      </w:r>
      <w:r w:rsidRPr="00086B53">
        <w:rPr>
          <w:rFonts w:ascii="Arial" w:hAnsi="Arial" w:cs="Arial"/>
          <w:sz w:val="22"/>
          <w:szCs w:val="22"/>
          <w:lang w:val="es-EC"/>
        </w:rPr>
        <w:t>al</w:t>
      </w:r>
      <w:r w:rsidRPr="00086B53">
        <w:rPr>
          <w:rFonts w:ascii="Arial" w:hAnsi="Arial" w:cs="Arial"/>
          <w:spacing w:val="-18"/>
          <w:sz w:val="22"/>
          <w:szCs w:val="22"/>
          <w:lang w:val="es-EC"/>
        </w:rPr>
        <w:t xml:space="preserve"> </w:t>
      </w:r>
      <w:r w:rsidRPr="00086B53">
        <w:rPr>
          <w:rFonts w:ascii="Arial" w:hAnsi="Arial" w:cs="Arial"/>
          <w:sz w:val="22"/>
          <w:szCs w:val="22"/>
          <w:lang w:val="es-EC"/>
        </w:rPr>
        <w:t>proyecto</w:t>
      </w:r>
      <w:r w:rsidRPr="00086B53">
        <w:rPr>
          <w:rFonts w:ascii="Arial" w:hAnsi="Arial" w:cs="Arial"/>
          <w:spacing w:val="-17"/>
          <w:sz w:val="22"/>
          <w:szCs w:val="22"/>
          <w:lang w:val="es-EC"/>
        </w:rPr>
        <w:t xml:space="preserve"> </w:t>
      </w:r>
      <w:r w:rsidRPr="00086B53">
        <w:rPr>
          <w:rFonts w:ascii="Arial" w:hAnsi="Arial" w:cs="Arial"/>
          <w:sz w:val="22"/>
          <w:szCs w:val="22"/>
          <w:lang w:val="es-EC"/>
        </w:rPr>
        <w:t>con</w:t>
      </w:r>
      <w:r w:rsidRPr="00086B53">
        <w:rPr>
          <w:rFonts w:ascii="Arial" w:hAnsi="Arial" w:cs="Arial"/>
          <w:spacing w:val="-19"/>
          <w:sz w:val="22"/>
          <w:szCs w:val="22"/>
          <w:lang w:val="es-EC"/>
        </w:rPr>
        <w:t xml:space="preserve"> </w:t>
      </w:r>
      <w:r w:rsidRPr="00086B53">
        <w:rPr>
          <w:rFonts w:ascii="Arial" w:hAnsi="Arial" w:cs="Arial"/>
          <w:sz w:val="22"/>
          <w:szCs w:val="22"/>
          <w:lang w:val="es-EC"/>
        </w:rPr>
        <w:t>el</w:t>
      </w:r>
      <w:r w:rsidRPr="00086B53">
        <w:rPr>
          <w:rFonts w:ascii="Arial" w:hAnsi="Arial" w:cs="Arial"/>
          <w:spacing w:val="-17"/>
          <w:sz w:val="22"/>
          <w:szCs w:val="22"/>
          <w:lang w:val="es-EC"/>
        </w:rPr>
        <w:t xml:space="preserve"> </w:t>
      </w:r>
      <w:r w:rsidRPr="00086B53">
        <w:rPr>
          <w:rFonts w:ascii="Arial" w:hAnsi="Arial" w:cs="Arial"/>
          <w:sz w:val="22"/>
          <w:szCs w:val="22"/>
          <w:lang w:val="es-EC"/>
        </w:rPr>
        <w:t>fin</w:t>
      </w:r>
      <w:r w:rsidRPr="00086B53">
        <w:rPr>
          <w:rFonts w:ascii="Arial" w:hAnsi="Arial" w:cs="Arial"/>
          <w:spacing w:val="-18"/>
          <w:sz w:val="22"/>
          <w:szCs w:val="22"/>
          <w:lang w:val="es-EC"/>
        </w:rPr>
        <w:t xml:space="preserve"> </w:t>
      </w:r>
      <w:r w:rsidRPr="00086B53">
        <w:rPr>
          <w:rFonts w:ascii="Arial" w:hAnsi="Arial" w:cs="Arial"/>
          <w:sz w:val="22"/>
          <w:szCs w:val="22"/>
          <w:lang w:val="es-EC"/>
        </w:rPr>
        <w:t>de</w:t>
      </w:r>
      <w:r w:rsidRPr="00086B53">
        <w:rPr>
          <w:rFonts w:ascii="Arial" w:hAnsi="Arial" w:cs="Arial"/>
          <w:spacing w:val="-18"/>
          <w:sz w:val="22"/>
          <w:szCs w:val="22"/>
          <w:lang w:val="es-EC"/>
        </w:rPr>
        <w:t xml:space="preserve"> </w:t>
      </w:r>
      <w:r w:rsidRPr="00086B53">
        <w:rPr>
          <w:rFonts w:ascii="Arial" w:hAnsi="Arial" w:cs="Arial"/>
          <w:sz w:val="22"/>
          <w:szCs w:val="22"/>
          <w:lang w:val="es-EC"/>
        </w:rPr>
        <w:t>aumentar</w:t>
      </w:r>
      <w:r w:rsidRPr="00086B53">
        <w:rPr>
          <w:rFonts w:ascii="Arial" w:hAnsi="Arial" w:cs="Arial"/>
          <w:spacing w:val="-19"/>
          <w:sz w:val="22"/>
          <w:szCs w:val="22"/>
          <w:lang w:val="es-EC"/>
        </w:rPr>
        <w:t xml:space="preserve"> </w:t>
      </w:r>
      <w:r w:rsidRPr="00086B53">
        <w:rPr>
          <w:rFonts w:ascii="Arial" w:hAnsi="Arial" w:cs="Arial"/>
          <w:sz w:val="22"/>
          <w:szCs w:val="22"/>
          <w:lang w:val="es-EC"/>
        </w:rPr>
        <w:t>los</w:t>
      </w:r>
      <w:r w:rsidRPr="00086B53">
        <w:rPr>
          <w:rFonts w:ascii="Arial" w:hAnsi="Arial" w:cs="Arial"/>
          <w:spacing w:val="-18"/>
          <w:sz w:val="22"/>
          <w:szCs w:val="22"/>
          <w:lang w:val="es-EC"/>
        </w:rPr>
        <w:t xml:space="preserve"> </w:t>
      </w:r>
      <w:r w:rsidRPr="00086B53">
        <w:rPr>
          <w:rFonts w:ascii="Arial" w:hAnsi="Arial" w:cs="Arial"/>
          <w:sz w:val="22"/>
          <w:szCs w:val="22"/>
          <w:lang w:val="es-EC"/>
        </w:rPr>
        <w:t>beneficios</w:t>
      </w:r>
      <w:r w:rsidRPr="00086B53">
        <w:rPr>
          <w:rFonts w:ascii="Arial" w:hAnsi="Arial" w:cs="Arial"/>
          <w:spacing w:val="-19"/>
          <w:sz w:val="22"/>
          <w:szCs w:val="22"/>
          <w:lang w:val="es-EC"/>
        </w:rPr>
        <w:t xml:space="preserve"> </w:t>
      </w:r>
      <w:r w:rsidRPr="00086B53">
        <w:rPr>
          <w:rFonts w:ascii="Arial" w:hAnsi="Arial" w:cs="Arial"/>
          <w:sz w:val="22"/>
          <w:szCs w:val="22"/>
          <w:lang w:val="es-EC"/>
        </w:rPr>
        <w:t>a</w:t>
      </w:r>
      <w:r w:rsidRPr="00086B53">
        <w:rPr>
          <w:rFonts w:ascii="Arial" w:hAnsi="Arial" w:cs="Arial"/>
          <w:spacing w:val="-19"/>
          <w:sz w:val="22"/>
          <w:szCs w:val="22"/>
          <w:lang w:val="es-EC"/>
        </w:rPr>
        <w:t xml:space="preserve"> </w:t>
      </w:r>
      <w:r w:rsidR="00D073BE">
        <w:rPr>
          <w:rFonts w:ascii="Arial" w:hAnsi="Arial" w:cs="Arial"/>
          <w:sz w:val="22"/>
          <w:szCs w:val="22"/>
          <w:lang w:val="es-EC"/>
        </w:rPr>
        <w:t>los beneficiarios</w:t>
      </w:r>
      <w:r w:rsidRPr="00086B53">
        <w:rPr>
          <w:rFonts w:ascii="Arial" w:hAnsi="Arial" w:cs="Arial"/>
          <w:sz w:val="22"/>
          <w:szCs w:val="22"/>
          <w:lang w:val="es-EC"/>
        </w:rPr>
        <w:t>:</w:t>
      </w:r>
    </w:p>
    <w:p w14:paraId="46EDEA8D" w14:textId="77777777" w:rsidR="00FA50B6" w:rsidRPr="00F73F29" w:rsidRDefault="00FA50B6" w:rsidP="00F73F29">
      <w:pPr>
        <w:pStyle w:val="Encabezado"/>
        <w:numPr>
          <w:ilvl w:val="1"/>
          <w:numId w:val="71"/>
        </w:numPr>
        <w:tabs>
          <w:tab w:val="left" w:pos="1029"/>
        </w:tabs>
        <w:spacing w:after="240" w:line="292" w:lineRule="auto"/>
        <w:ind w:right="130"/>
        <w:rPr>
          <w:w w:val="95"/>
          <w:lang w:val="es-EC"/>
        </w:rPr>
      </w:pPr>
      <w:bookmarkStart w:id="22" w:name="OLE_LINK6"/>
      <w:bookmarkStart w:id="23" w:name="OLE_LINK7"/>
      <w:r w:rsidRPr="00F73F29">
        <w:rPr>
          <w:w w:val="95"/>
          <w:lang w:val="es-EC"/>
        </w:rPr>
        <w:t>Establecer con claridad, a través de los medios de difusión que se utilicen (llamada telefónica, SMS, radio, TV, redes sociales), la información referente a los criterios sobre quienes pueden acceder al Bono de Protección Familiar por Emergencia por COVID-19: la información que se difundirá, debe incluir los medios disponibles para verificar si el usuario accede al beneficio (elegibilidad), los puntos donde puede cobrar, el calendario establecido de acuerdo con el último dígito del documento de identidad para evitar aglomeraciones y al menos un mecanismo para presentar inquietudes, quejas o reclamos.</w:t>
      </w:r>
    </w:p>
    <w:p w14:paraId="304BFB44" w14:textId="77777777" w:rsidR="00FA50B6" w:rsidRPr="002D5391" w:rsidRDefault="00FA50B6" w:rsidP="00F73F29">
      <w:pPr>
        <w:pStyle w:val="Prrafodelista"/>
        <w:numPr>
          <w:ilvl w:val="1"/>
          <w:numId w:val="71"/>
        </w:numPr>
        <w:tabs>
          <w:tab w:val="left" w:pos="1029"/>
        </w:tabs>
        <w:spacing w:after="240" w:line="292" w:lineRule="auto"/>
        <w:ind w:right="130"/>
        <w:rPr>
          <w:w w:val="95"/>
          <w:lang w:val="es-EC"/>
        </w:rPr>
      </w:pPr>
      <w:r w:rsidRPr="004142E2">
        <w:rPr>
          <w:w w:val="95"/>
          <w:lang w:val="es-EC"/>
        </w:rPr>
        <w:t>Fortalecer</w:t>
      </w:r>
      <w:r w:rsidRPr="00F73F29">
        <w:rPr>
          <w:w w:val="95"/>
          <w:lang w:val="es-EC"/>
        </w:rPr>
        <w:t xml:space="preserve"> </w:t>
      </w:r>
      <w:r w:rsidRPr="004142E2">
        <w:rPr>
          <w:w w:val="95"/>
          <w:lang w:val="es-EC"/>
        </w:rPr>
        <w:t>mecanismos</w:t>
      </w:r>
      <w:r w:rsidRPr="00F73F29">
        <w:rPr>
          <w:w w:val="95"/>
          <w:lang w:val="es-EC"/>
        </w:rPr>
        <w:t xml:space="preserve"> </w:t>
      </w:r>
      <w:r w:rsidRPr="004142E2">
        <w:rPr>
          <w:w w:val="95"/>
          <w:lang w:val="es-EC"/>
        </w:rPr>
        <w:t>de</w:t>
      </w:r>
      <w:r w:rsidRPr="00F73F29">
        <w:rPr>
          <w:w w:val="95"/>
          <w:lang w:val="es-EC"/>
        </w:rPr>
        <w:t xml:space="preserve"> </w:t>
      </w:r>
      <w:r w:rsidRPr="004142E2">
        <w:rPr>
          <w:w w:val="95"/>
          <w:lang w:val="es-EC"/>
        </w:rPr>
        <w:t>monitoreo</w:t>
      </w:r>
      <w:r w:rsidRPr="002D5391">
        <w:rPr>
          <w:w w:val="95"/>
          <w:lang w:val="es-EC"/>
        </w:rPr>
        <w:t xml:space="preserve"> </w:t>
      </w:r>
      <w:r w:rsidRPr="004142E2">
        <w:rPr>
          <w:w w:val="95"/>
          <w:lang w:val="es-EC"/>
        </w:rPr>
        <w:t>y</w:t>
      </w:r>
      <w:r w:rsidRPr="002D5391">
        <w:rPr>
          <w:w w:val="95"/>
          <w:lang w:val="es-EC"/>
        </w:rPr>
        <w:t xml:space="preserve"> </w:t>
      </w:r>
      <w:r w:rsidRPr="004142E2">
        <w:rPr>
          <w:w w:val="95"/>
          <w:lang w:val="es-EC"/>
        </w:rPr>
        <w:t>mecanismos</w:t>
      </w:r>
      <w:r w:rsidRPr="002D5391">
        <w:rPr>
          <w:w w:val="95"/>
          <w:lang w:val="es-EC"/>
        </w:rPr>
        <w:t xml:space="preserve"> </w:t>
      </w:r>
      <w:r w:rsidRPr="004142E2">
        <w:rPr>
          <w:w w:val="95"/>
          <w:lang w:val="es-EC"/>
        </w:rPr>
        <w:t>de</w:t>
      </w:r>
      <w:r w:rsidRPr="002D5391">
        <w:rPr>
          <w:w w:val="95"/>
          <w:lang w:val="es-EC"/>
        </w:rPr>
        <w:t xml:space="preserve"> </w:t>
      </w:r>
      <w:r w:rsidRPr="004142E2">
        <w:rPr>
          <w:w w:val="95"/>
          <w:lang w:val="es-EC"/>
        </w:rPr>
        <w:t>reclamo</w:t>
      </w:r>
      <w:r w:rsidRPr="002D5391">
        <w:rPr>
          <w:w w:val="95"/>
          <w:lang w:val="es-EC"/>
        </w:rPr>
        <w:t xml:space="preserve"> </w:t>
      </w:r>
      <w:r w:rsidRPr="004142E2">
        <w:rPr>
          <w:w w:val="95"/>
          <w:lang w:val="es-EC"/>
        </w:rPr>
        <w:t>a</w:t>
      </w:r>
      <w:r w:rsidRPr="002D5391">
        <w:rPr>
          <w:w w:val="95"/>
          <w:lang w:val="es-EC"/>
        </w:rPr>
        <w:t xml:space="preserve"> </w:t>
      </w:r>
      <w:r w:rsidRPr="004142E2">
        <w:rPr>
          <w:w w:val="95"/>
          <w:lang w:val="es-EC"/>
        </w:rPr>
        <w:t>nivel</w:t>
      </w:r>
      <w:r w:rsidRPr="002D5391">
        <w:rPr>
          <w:w w:val="95"/>
          <w:lang w:val="es-EC"/>
        </w:rPr>
        <w:t xml:space="preserve"> </w:t>
      </w:r>
      <w:r w:rsidRPr="004142E2">
        <w:rPr>
          <w:w w:val="95"/>
          <w:lang w:val="es-EC"/>
        </w:rPr>
        <w:t>local: considerando</w:t>
      </w:r>
      <w:r>
        <w:rPr>
          <w:w w:val="95"/>
          <w:lang w:val="es-EC"/>
        </w:rPr>
        <w:t xml:space="preserve"> el contexto de la emergencia, el principal medio de monitoreo es la eficiencia con que se pague el beneficio, y la recepción de quejas en el proceso, a través de los mecanismos disponibles para ello (mecanismo de quejas y reclamos, </w:t>
      </w:r>
      <w:proofErr w:type="spellStart"/>
      <w:r>
        <w:rPr>
          <w:w w:val="95"/>
          <w:lang w:val="es-EC"/>
        </w:rPr>
        <w:t>call</w:t>
      </w:r>
      <w:proofErr w:type="spellEnd"/>
      <w:r>
        <w:rPr>
          <w:w w:val="95"/>
          <w:lang w:val="es-EC"/>
        </w:rPr>
        <w:t xml:space="preserve"> center, página web, alertas en puntos de pago, interacciones </w:t>
      </w:r>
      <w:r w:rsidRPr="004142E2">
        <w:rPr>
          <w:w w:val="95"/>
          <w:lang w:val="es-EC"/>
        </w:rPr>
        <w:t>en redes sociales),</w:t>
      </w:r>
      <w:r w:rsidRPr="002D5391">
        <w:rPr>
          <w:w w:val="95"/>
          <w:lang w:val="es-EC"/>
        </w:rPr>
        <w:t xml:space="preserve"> </w:t>
      </w:r>
    </w:p>
    <w:p w14:paraId="6DF32396" w14:textId="77777777" w:rsidR="00FA50B6" w:rsidRPr="002D5391" w:rsidRDefault="00FA50B6" w:rsidP="002D5391">
      <w:pPr>
        <w:pStyle w:val="Prrafodelista"/>
        <w:numPr>
          <w:ilvl w:val="1"/>
          <w:numId w:val="71"/>
        </w:numPr>
        <w:tabs>
          <w:tab w:val="left" w:pos="1029"/>
        </w:tabs>
        <w:spacing w:after="240" w:line="292" w:lineRule="auto"/>
        <w:ind w:right="130"/>
        <w:rPr>
          <w:w w:val="95"/>
          <w:lang w:val="es-EC"/>
        </w:rPr>
      </w:pPr>
      <w:r w:rsidRPr="002D5391">
        <w:rPr>
          <w:w w:val="95"/>
          <w:lang w:val="es-EC"/>
        </w:rPr>
        <w:t xml:space="preserve">MIES evaluará los mecanismos que se utilizan actualmente para atender quejas y reclamos e implementar </w:t>
      </w:r>
      <w:r w:rsidRPr="00B373B7">
        <w:rPr>
          <w:w w:val="95"/>
          <w:lang w:val="es-EC"/>
        </w:rPr>
        <w:t>acciones</w:t>
      </w:r>
      <w:r w:rsidRPr="002D5391">
        <w:rPr>
          <w:w w:val="95"/>
          <w:lang w:val="es-EC"/>
        </w:rPr>
        <w:t xml:space="preserve"> </w:t>
      </w:r>
      <w:r w:rsidRPr="00B373B7">
        <w:rPr>
          <w:w w:val="95"/>
          <w:lang w:val="es-EC"/>
        </w:rPr>
        <w:t>para</w:t>
      </w:r>
      <w:r w:rsidRPr="002D5391">
        <w:rPr>
          <w:w w:val="95"/>
          <w:lang w:val="es-EC"/>
        </w:rPr>
        <w:t xml:space="preserve"> </w:t>
      </w:r>
      <w:r w:rsidRPr="00B373B7">
        <w:rPr>
          <w:w w:val="95"/>
          <w:lang w:val="es-EC"/>
        </w:rPr>
        <w:t>mejorar</w:t>
      </w:r>
      <w:r w:rsidRPr="002D5391">
        <w:rPr>
          <w:w w:val="95"/>
          <w:lang w:val="es-EC"/>
        </w:rPr>
        <w:t xml:space="preserve"> </w:t>
      </w:r>
      <w:r w:rsidRPr="00B373B7">
        <w:rPr>
          <w:w w:val="95"/>
          <w:lang w:val="es-EC"/>
        </w:rPr>
        <w:t>su</w:t>
      </w:r>
      <w:r w:rsidRPr="002D5391">
        <w:rPr>
          <w:w w:val="95"/>
          <w:lang w:val="es-EC"/>
        </w:rPr>
        <w:t xml:space="preserve"> </w:t>
      </w:r>
      <w:r w:rsidRPr="00B373B7">
        <w:rPr>
          <w:w w:val="95"/>
          <w:lang w:val="es-EC"/>
        </w:rPr>
        <w:t>efectividad</w:t>
      </w:r>
      <w:r w:rsidRPr="002D5391">
        <w:rPr>
          <w:w w:val="95"/>
          <w:lang w:val="es-EC"/>
        </w:rPr>
        <w:t xml:space="preserve"> </w:t>
      </w:r>
      <w:r w:rsidRPr="00B373B7">
        <w:rPr>
          <w:w w:val="95"/>
          <w:lang w:val="es-EC"/>
        </w:rPr>
        <w:t>y</w:t>
      </w:r>
      <w:r w:rsidRPr="002D5391">
        <w:rPr>
          <w:w w:val="95"/>
          <w:lang w:val="es-EC"/>
        </w:rPr>
        <w:t xml:space="preserve"> </w:t>
      </w:r>
      <w:r w:rsidRPr="00B373B7">
        <w:rPr>
          <w:w w:val="95"/>
          <w:lang w:val="es-EC"/>
        </w:rPr>
        <w:t>para</w:t>
      </w:r>
      <w:r w:rsidRPr="002D5391">
        <w:rPr>
          <w:w w:val="95"/>
          <w:lang w:val="es-EC"/>
        </w:rPr>
        <w:t xml:space="preserve"> </w:t>
      </w:r>
      <w:r w:rsidRPr="00B373B7">
        <w:rPr>
          <w:w w:val="95"/>
          <w:lang w:val="es-EC"/>
        </w:rPr>
        <w:t>facilitar</w:t>
      </w:r>
      <w:r w:rsidRPr="002D5391">
        <w:rPr>
          <w:w w:val="95"/>
          <w:lang w:val="es-EC"/>
        </w:rPr>
        <w:t xml:space="preserve"> el </w:t>
      </w:r>
      <w:r w:rsidRPr="00B373B7">
        <w:rPr>
          <w:w w:val="95"/>
          <w:lang w:val="es-EC"/>
        </w:rPr>
        <w:t>uso</w:t>
      </w:r>
      <w:r w:rsidRPr="002D5391">
        <w:rPr>
          <w:w w:val="95"/>
          <w:lang w:val="es-EC"/>
        </w:rPr>
        <w:t xml:space="preserve"> </w:t>
      </w:r>
      <w:r w:rsidRPr="00B373B7">
        <w:rPr>
          <w:w w:val="95"/>
          <w:lang w:val="es-EC"/>
        </w:rPr>
        <w:t>de</w:t>
      </w:r>
      <w:r w:rsidRPr="002D5391">
        <w:rPr>
          <w:w w:val="95"/>
          <w:lang w:val="es-EC"/>
        </w:rPr>
        <w:t xml:space="preserve"> </w:t>
      </w:r>
      <w:r w:rsidRPr="00B373B7">
        <w:rPr>
          <w:w w:val="95"/>
          <w:lang w:val="es-EC"/>
        </w:rPr>
        <w:t>la</w:t>
      </w:r>
      <w:r w:rsidRPr="002D5391">
        <w:rPr>
          <w:w w:val="95"/>
          <w:lang w:val="es-EC"/>
        </w:rPr>
        <w:t xml:space="preserve"> </w:t>
      </w:r>
      <w:r w:rsidRPr="00B373B7">
        <w:rPr>
          <w:w w:val="95"/>
          <w:lang w:val="es-EC"/>
        </w:rPr>
        <w:t>información</w:t>
      </w:r>
      <w:r w:rsidRPr="002D5391">
        <w:rPr>
          <w:w w:val="95"/>
          <w:lang w:val="es-EC"/>
        </w:rPr>
        <w:t xml:space="preserve"> </w:t>
      </w:r>
      <w:r w:rsidRPr="00B373B7">
        <w:rPr>
          <w:w w:val="95"/>
          <w:lang w:val="es-EC"/>
        </w:rPr>
        <w:t>generada</w:t>
      </w:r>
      <w:r w:rsidRPr="002D5391">
        <w:rPr>
          <w:w w:val="95"/>
          <w:lang w:val="es-EC"/>
        </w:rPr>
        <w:t xml:space="preserve"> </w:t>
      </w:r>
      <w:r w:rsidRPr="00B373B7">
        <w:rPr>
          <w:w w:val="95"/>
          <w:lang w:val="es-EC"/>
        </w:rPr>
        <w:t>por</w:t>
      </w:r>
      <w:r w:rsidRPr="002D5391">
        <w:rPr>
          <w:w w:val="95"/>
          <w:lang w:val="es-EC"/>
        </w:rPr>
        <w:t xml:space="preserve"> </w:t>
      </w:r>
      <w:r w:rsidRPr="00B373B7">
        <w:rPr>
          <w:w w:val="95"/>
          <w:lang w:val="es-EC"/>
        </w:rPr>
        <w:t>los</w:t>
      </w:r>
      <w:r w:rsidRPr="002D5391">
        <w:rPr>
          <w:w w:val="95"/>
          <w:lang w:val="es-EC"/>
        </w:rPr>
        <w:t xml:space="preserve"> </w:t>
      </w:r>
      <w:r w:rsidRPr="00B373B7">
        <w:rPr>
          <w:w w:val="95"/>
          <w:lang w:val="es-EC"/>
        </w:rPr>
        <w:t xml:space="preserve">sistemas </w:t>
      </w:r>
      <w:r w:rsidRPr="002D5391">
        <w:rPr>
          <w:w w:val="95"/>
          <w:lang w:val="es-EC"/>
        </w:rPr>
        <w:t xml:space="preserve">para mejorar los impactos del proyecto. </w:t>
      </w:r>
    </w:p>
    <w:p w14:paraId="23A92110" w14:textId="77777777" w:rsidR="00FA50B6" w:rsidRPr="00ED7389" w:rsidRDefault="00FA50B6" w:rsidP="00ED7389">
      <w:pPr>
        <w:pStyle w:val="Prrafodelista"/>
        <w:numPr>
          <w:ilvl w:val="1"/>
          <w:numId w:val="71"/>
        </w:numPr>
        <w:tabs>
          <w:tab w:val="left" w:pos="1029"/>
        </w:tabs>
        <w:spacing w:after="240" w:line="292" w:lineRule="auto"/>
        <w:ind w:right="130"/>
        <w:rPr>
          <w:w w:val="95"/>
          <w:lang w:val="es-EC"/>
        </w:rPr>
      </w:pPr>
      <w:r w:rsidRPr="00ED7389">
        <w:rPr>
          <w:w w:val="95"/>
          <w:lang w:val="es-EC"/>
        </w:rPr>
        <w:t>MIES garantizará que los pagos a los beneficiarios sean completos, es decir, que no se descuenten comisiones o se hagan retenciones en los puntos de pago. Para esto, verificará los comprobantes de pago que los corresponsales bancarios y no bancarios, presenten a los concentradores.</w:t>
      </w:r>
    </w:p>
    <w:p w14:paraId="2A66281F" w14:textId="77777777" w:rsidR="00FA50B6" w:rsidRPr="00ED7389" w:rsidRDefault="00FA50B6" w:rsidP="00ED7389">
      <w:pPr>
        <w:pStyle w:val="Prrafodelista"/>
        <w:numPr>
          <w:ilvl w:val="1"/>
          <w:numId w:val="71"/>
        </w:numPr>
        <w:tabs>
          <w:tab w:val="left" w:pos="1029"/>
        </w:tabs>
        <w:spacing w:after="240" w:line="292" w:lineRule="auto"/>
        <w:ind w:right="130"/>
        <w:rPr>
          <w:w w:val="95"/>
          <w:lang w:val="es-EC"/>
        </w:rPr>
      </w:pPr>
      <w:r w:rsidRPr="00ED7389">
        <w:rPr>
          <w:w w:val="95"/>
          <w:lang w:val="es-EC"/>
        </w:rPr>
        <w:t xml:space="preserve">MIES garantizará, igualmente, que los pagos del sistema financiero privado y público estén disponibles. Para esto, MIES verificará permanentemente, durante la ejecución del proyecto, que los 10.588 puntos establecidos para ampliar la cobertura y accesibilidad al bono estén operativos y disponibles para que los beneficiarios puedan cobrar sin aglomeración, como medida de protección para el contagio de Covid-19. </w:t>
      </w:r>
    </w:p>
    <w:p w14:paraId="2C1E07C7" w14:textId="77777777" w:rsidR="00FA50B6" w:rsidRPr="00ED7389" w:rsidRDefault="00FA50B6" w:rsidP="00ED7389">
      <w:pPr>
        <w:pStyle w:val="Prrafodelista"/>
        <w:numPr>
          <w:ilvl w:val="1"/>
          <w:numId w:val="71"/>
        </w:numPr>
        <w:tabs>
          <w:tab w:val="left" w:pos="1029"/>
        </w:tabs>
        <w:spacing w:after="240" w:line="292" w:lineRule="auto"/>
        <w:ind w:right="130"/>
        <w:rPr>
          <w:w w:val="95"/>
          <w:lang w:val="es-EC"/>
        </w:rPr>
      </w:pPr>
      <w:r w:rsidRPr="00ED7389">
        <w:rPr>
          <w:w w:val="95"/>
          <w:lang w:val="es-EC"/>
        </w:rPr>
        <w:lastRenderedPageBreak/>
        <w:t>Asegurar la sostenibilidad del sistema de pagos: MIES asegurará, también que los pagos que las instituciones financieras hagan sean debidamente reembolsados por los concentradores de acuerdo a los comprobantes de pago presentados por éstas.</w:t>
      </w:r>
    </w:p>
    <w:p w14:paraId="171D20F5" w14:textId="77777777" w:rsidR="00FA50B6" w:rsidRPr="00ED7389" w:rsidRDefault="00FA50B6" w:rsidP="00ED7389">
      <w:pPr>
        <w:pStyle w:val="Prrafodelista"/>
        <w:numPr>
          <w:ilvl w:val="1"/>
          <w:numId w:val="71"/>
        </w:numPr>
        <w:tabs>
          <w:tab w:val="left" w:pos="1029"/>
        </w:tabs>
        <w:spacing w:after="240" w:line="292" w:lineRule="auto"/>
        <w:ind w:right="130"/>
        <w:rPr>
          <w:w w:val="95"/>
          <w:lang w:val="es-EC"/>
        </w:rPr>
      </w:pPr>
      <w:r w:rsidRPr="00ED7389">
        <w:rPr>
          <w:w w:val="95"/>
          <w:lang w:val="es-EC"/>
        </w:rPr>
        <w:t>En el marco del Bono de Protección Familiar por Emergencia MIES mantendrá operativos los diferentes canales para recibir quejas y reclamos hasta el 30 de junio. La resolución de estas quejas y reclamos tendrá plazo hasta el 31 de julio. En los casos donde quien reclama es efectivamente un beneficiario elegible (según la lista de las 400,027 familias identificadas), MIES deberá pagar el bono de manera retroactiva a estos beneficiarios.</w:t>
      </w:r>
    </w:p>
    <w:p w14:paraId="586D84C5" w14:textId="77777777" w:rsidR="005A60C4" w:rsidRPr="00B701D3" w:rsidRDefault="00FA50B6" w:rsidP="00FA50B6">
      <w:pPr>
        <w:pStyle w:val="Prrafodelista"/>
        <w:numPr>
          <w:ilvl w:val="1"/>
          <w:numId w:val="71"/>
        </w:numPr>
        <w:tabs>
          <w:tab w:val="left" w:pos="1029"/>
        </w:tabs>
        <w:spacing w:after="240" w:line="292" w:lineRule="auto"/>
        <w:ind w:right="130"/>
        <w:rPr>
          <w:rFonts w:ascii="Arial" w:hAnsi="Arial" w:cs="Arial"/>
          <w:lang w:val="es-EC"/>
        </w:rPr>
      </w:pPr>
      <w:r w:rsidRPr="00ED7389">
        <w:rPr>
          <w:w w:val="95"/>
          <w:lang w:val="es-EC"/>
        </w:rPr>
        <w:t xml:space="preserve">Incluir procesos de consultas en el diseño de actividades y mecanismos de consulta con beneficiarios. MIES realizará mínimamente el seguimiento permanente al mecanismo de quejas institucional </w:t>
      </w:r>
    </w:p>
    <w:p w14:paraId="21B6A31E" w14:textId="565EC375" w:rsidR="00E96CA3" w:rsidRDefault="00D9662E" w:rsidP="00FA50B6">
      <w:pPr>
        <w:pStyle w:val="Prrafodelista"/>
        <w:numPr>
          <w:ilvl w:val="1"/>
          <w:numId w:val="71"/>
        </w:numPr>
        <w:tabs>
          <w:tab w:val="left" w:pos="1029"/>
        </w:tabs>
        <w:spacing w:after="240" w:line="292" w:lineRule="auto"/>
        <w:ind w:right="130"/>
        <w:rPr>
          <w:rFonts w:ascii="Arial" w:hAnsi="Arial" w:cs="Arial"/>
          <w:lang w:val="es-EC"/>
        </w:rPr>
      </w:pPr>
      <w:hyperlink r:id="rId16" w:history="1">
        <w:r w:rsidR="00D03B6D">
          <w:rPr>
            <w:rStyle w:val="Hipervnculo"/>
          </w:rPr>
          <w:t>https://siimiesalpha.inclusion.gob.ec/emergente/views/public/pageConsultaNuevoBeneficiario.jsf</w:t>
        </w:r>
      </w:hyperlink>
      <w:r w:rsidR="00FA50B6" w:rsidRPr="00ED7389">
        <w:rPr>
          <w:w w:val="95"/>
          <w:lang w:val="es-EC"/>
        </w:rPr>
        <w:t xml:space="preserve"> para identificar la manera en que puede mejorar la dinámica en que se está implementando el proyecto. Es recomendable considerar también pequeñas encuestas telefónicas focalizadas (máximo de 5 preguntas) con los principales grupos de interés. Esta medida se iniciará durante la ejecución del Bono de Protección Familiar por Emergencia y se continuará en al marco del Proyecto de Protección Social de más largo plazo (5 años).</w:t>
      </w:r>
      <w:bookmarkEnd w:id="22"/>
      <w:bookmarkEnd w:id="23"/>
    </w:p>
    <w:p w14:paraId="4D532754" w14:textId="0EC58A22" w:rsidR="00E96CA3" w:rsidRPr="00164502" w:rsidRDefault="00E96CA3" w:rsidP="00164502">
      <w:pPr>
        <w:pStyle w:val="Ttulo1"/>
        <w:numPr>
          <w:ilvl w:val="1"/>
          <w:numId w:val="56"/>
        </w:numPr>
        <w:tabs>
          <w:tab w:val="left" w:pos="959"/>
          <w:tab w:val="left" w:pos="960"/>
        </w:tabs>
        <w:spacing w:before="197" w:after="240"/>
        <w:ind w:left="0" w:firstLine="0"/>
        <w:jc w:val="both"/>
        <w:rPr>
          <w:rFonts w:ascii="Arial" w:hAnsi="Arial" w:cs="Arial"/>
        </w:rPr>
      </w:pPr>
      <w:bookmarkStart w:id="24" w:name="_Toc38222956"/>
      <w:r w:rsidRPr="00164502">
        <w:rPr>
          <w:rFonts w:ascii="Arial" w:hAnsi="Arial" w:cs="Arial"/>
        </w:rPr>
        <w:t>Mensajes específic</w:t>
      </w:r>
      <w:r w:rsidR="00250FA7" w:rsidRPr="00164502">
        <w:rPr>
          <w:rFonts w:ascii="Arial" w:hAnsi="Arial" w:cs="Arial"/>
        </w:rPr>
        <w:t>o</w:t>
      </w:r>
      <w:r w:rsidRPr="00164502">
        <w:rPr>
          <w:rFonts w:ascii="Arial" w:hAnsi="Arial" w:cs="Arial"/>
        </w:rPr>
        <w:t>s para las CCPNI</w:t>
      </w:r>
      <w:bookmarkEnd w:id="24"/>
    </w:p>
    <w:p w14:paraId="1292A0F2" w14:textId="46C1BA2E" w:rsidR="00E96CA3" w:rsidRDefault="00E96CA3" w:rsidP="00E96CA3">
      <w:pPr>
        <w:pStyle w:val="Prrafodelista"/>
        <w:numPr>
          <w:ilvl w:val="0"/>
          <w:numId w:val="69"/>
        </w:numPr>
        <w:tabs>
          <w:tab w:val="left" w:pos="981"/>
        </w:tabs>
        <w:spacing w:before="7" w:after="240" w:line="292" w:lineRule="auto"/>
        <w:ind w:right="130"/>
        <w:rPr>
          <w:rFonts w:ascii="Arial" w:hAnsi="Arial" w:cs="Arial"/>
          <w:lang w:val="es-EC"/>
        </w:rPr>
      </w:pPr>
      <w:r w:rsidRPr="00164502">
        <w:rPr>
          <w:rFonts w:ascii="Arial" w:hAnsi="Arial" w:cs="Arial"/>
          <w:b/>
          <w:bCs/>
          <w:lang w:val="es-EC"/>
        </w:rPr>
        <w:t>Idiomas</w:t>
      </w:r>
      <w:r w:rsidR="00250FA7" w:rsidRPr="00164502">
        <w:rPr>
          <w:rFonts w:ascii="Arial" w:hAnsi="Arial" w:cs="Arial"/>
          <w:b/>
          <w:bCs/>
          <w:lang w:val="es-EC"/>
        </w:rPr>
        <w:t>:</w:t>
      </w:r>
      <w:r w:rsidR="00250FA7">
        <w:rPr>
          <w:rFonts w:ascii="Arial" w:hAnsi="Arial" w:cs="Arial"/>
          <w:lang w:val="es-EC"/>
        </w:rPr>
        <w:t xml:space="preserve"> </w:t>
      </w:r>
      <w:r w:rsidR="004C66C8">
        <w:rPr>
          <w:lang w:val="es-419"/>
        </w:rPr>
        <w:t xml:space="preserve">Para ampliar los mecanismos de difusión de información, así como las posibilidades de participación de los pueblos indígenas, MIES </w:t>
      </w:r>
      <w:r w:rsidR="004C66C8">
        <w:rPr>
          <w:rFonts w:ascii="Segoe UI" w:eastAsia="Times New Roman" w:hAnsi="Segoe UI" w:cs="Segoe UI"/>
          <w:sz w:val="21"/>
          <w:szCs w:val="21"/>
          <w:lang w:val="es-419"/>
        </w:rPr>
        <w:t xml:space="preserve">generará </w:t>
      </w:r>
      <w:r w:rsidR="006672C2">
        <w:rPr>
          <w:rFonts w:ascii="Segoe UI" w:eastAsia="Times New Roman" w:hAnsi="Segoe UI" w:cs="Segoe UI"/>
          <w:sz w:val="21"/>
          <w:szCs w:val="21"/>
          <w:lang w:val="es-419"/>
        </w:rPr>
        <w:t xml:space="preserve">contenido comunicacional al menos </w:t>
      </w:r>
      <w:r w:rsidR="004C66C8" w:rsidRPr="00F56770">
        <w:rPr>
          <w:rFonts w:ascii="Segoe UI" w:eastAsia="Times New Roman" w:hAnsi="Segoe UI" w:cs="Segoe UI"/>
          <w:sz w:val="21"/>
          <w:szCs w:val="21"/>
          <w:lang w:val="es-419"/>
        </w:rPr>
        <w:t>en Kichwa</w:t>
      </w:r>
      <w:r w:rsidR="004C66C8">
        <w:rPr>
          <w:rFonts w:ascii="Segoe UI" w:eastAsia="Times New Roman" w:hAnsi="Segoe UI" w:cs="Segoe UI"/>
          <w:sz w:val="21"/>
          <w:szCs w:val="21"/>
          <w:lang w:val="es-419"/>
        </w:rPr>
        <w:t xml:space="preserve"> de la Sierra</w:t>
      </w:r>
      <w:r w:rsidR="004C66C8" w:rsidRPr="00F56770">
        <w:rPr>
          <w:rFonts w:ascii="Segoe UI" w:eastAsia="Times New Roman" w:hAnsi="Segoe UI" w:cs="Segoe UI"/>
          <w:sz w:val="21"/>
          <w:szCs w:val="21"/>
          <w:lang w:val="es-419"/>
        </w:rPr>
        <w:t xml:space="preserve">, </w:t>
      </w:r>
      <w:r w:rsidR="004C66C8">
        <w:rPr>
          <w:rFonts w:ascii="Segoe UI" w:eastAsia="Times New Roman" w:hAnsi="Segoe UI" w:cs="Segoe UI"/>
          <w:sz w:val="21"/>
          <w:szCs w:val="21"/>
          <w:lang w:val="es-419"/>
        </w:rPr>
        <w:t xml:space="preserve">Kichwa de la Amazonía, </w:t>
      </w:r>
      <w:r w:rsidR="004C66C8" w:rsidRPr="00F56770">
        <w:rPr>
          <w:rFonts w:ascii="Segoe UI" w:eastAsia="Times New Roman" w:hAnsi="Segoe UI" w:cs="Segoe UI"/>
          <w:sz w:val="21"/>
          <w:szCs w:val="21"/>
          <w:lang w:val="es-419"/>
        </w:rPr>
        <w:t>Shuar</w:t>
      </w:r>
      <w:r w:rsidR="006672C2">
        <w:rPr>
          <w:rFonts w:ascii="Segoe UI" w:eastAsia="Times New Roman" w:hAnsi="Segoe UI" w:cs="Segoe UI"/>
          <w:sz w:val="21"/>
          <w:szCs w:val="21"/>
          <w:lang w:val="es-419"/>
        </w:rPr>
        <w:t xml:space="preserve"> Chicham</w:t>
      </w:r>
      <w:r w:rsidR="004C66C8" w:rsidRPr="00F56770">
        <w:rPr>
          <w:rFonts w:ascii="Segoe UI" w:eastAsia="Times New Roman" w:hAnsi="Segoe UI" w:cs="Segoe UI"/>
          <w:sz w:val="21"/>
          <w:szCs w:val="21"/>
          <w:lang w:val="es-419"/>
        </w:rPr>
        <w:t>, y Wao</w:t>
      </w:r>
      <w:r w:rsidR="004C66C8">
        <w:rPr>
          <w:rFonts w:ascii="Segoe UI" w:eastAsia="Times New Roman" w:hAnsi="Segoe UI" w:cs="Segoe UI"/>
          <w:sz w:val="21"/>
          <w:szCs w:val="21"/>
          <w:lang w:val="es-419"/>
        </w:rPr>
        <w:t xml:space="preserve"> Tededo</w:t>
      </w:r>
      <w:r w:rsidR="004C66C8" w:rsidRPr="00F56770">
        <w:rPr>
          <w:rFonts w:ascii="Segoe UI" w:eastAsia="Times New Roman" w:hAnsi="Segoe UI" w:cs="Segoe UI"/>
          <w:sz w:val="21"/>
          <w:szCs w:val="21"/>
          <w:lang w:val="es-419"/>
        </w:rPr>
        <w:t xml:space="preserve">, para que puedan </w:t>
      </w:r>
      <w:r w:rsidR="004C66C8">
        <w:rPr>
          <w:rFonts w:ascii="Segoe UI" w:eastAsia="Times New Roman" w:hAnsi="Segoe UI" w:cs="Segoe UI"/>
          <w:sz w:val="21"/>
          <w:szCs w:val="21"/>
          <w:lang w:val="es-419"/>
        </w:rPr>
        <w:t>ser difundidas durante la implementación del proyecto</w:t>
      </w:r>
      <w:r w:rsidR="006672C2">
        <w:rPr>
          <w:rFonts w:ascii="Segoe UI" w:eastAsia="Times New Roman" w:hAnsi="Segoe UI" w:cs="Segoe UI"/>
          <w:sz w:val="21"/>
          <w:szCs w:val="21"/>
          <w:lang w:val="es-419"/>
        </w:rPr>
        <w:t>.</w:t>
      </w:r>
    </w:p>
    <w:p w14:paraId="52C5493E" w14:textId="4FD3F8B0" w:rsidR="00E96CA3" w:rsidRDefault="00035BD1" w:rsidP="00E96CA3">
      <w:pPr>
        <w:pStyle w:val="Prrafodelista"/>
        <w:numPr>
          <w:ilvl w:val="0"/>
          <w:numId w:val="69"/>
        </w:numPr>
        <w:tabs>
          <w:tab w:val="left" w:pos="981"/>
        </w:tabs>
        <w:spacing w:before="7" w:after="240" w:line="292" w:lineRule="auto"/>
        <w:ind w:right="130"/>
        <w:rPr>
          <w:rFonts w:ascii="Arial" w:hAnsi="Arial" w:cs="Arial"/>
          <w:lang w:val="es-EC"/>
        </w:rPr>
      </w:pPr>
      <w:r w:rsidRPr="00164502">
        <w:rPr>
          <w:rFonts w:ascii="Arial" w:hAnsi="Arial" w:cs="Arial"/>
          <w:b/>
          <w:bCs/>
          <w:lang w:val="es-EC"/>
        </w:rPr>
        <w:t xml:space="preserve">Prevención de contagio: </w:t>
      </w:r>
      <w:r w:rsidR="00795457">
        <w:rPr>
          <w:rFonts w:ascii="Arial" w:hAnsi="Arial" w:cs="Arial"/>
          <w:lang w:val="es-EC"/>
        </w:rPr>
        <w:t xml:space="preserve">MIES deberá tomar contacto con las organizaciones de los pueblos y nacionalidades </w:t>
      </w:r>
      <w:r w:rsidR="001E2DC7">
        <w:rPr>
          <w:rFonts w:ascii="Arial" w:hAnsi="Arial" w:cs="Arial"/>
          <w:lang w:val="es-EC"/>
        </w:rPr>
        <w:t xml:space="preserve">indígenas, especialmente con las dirigencias de las comunidades más </w:t>
      </w:r>
      <w:r w:rsidR="00795457">
        <w:rPr>
          <w:rFonts w:ascii="Arial" w:hAnsi="Arial" w:cs="Arial"/>
          <w:lang w:val="es-EC"/>
        </w:rPr>
        <w:t xml:space="preserve">apartadas de los centros urbanos, para advertir sobre el peligro de mantener </w:t>
      </w:r>
      <w:r w:rsidR="00E96CA3">
        <w:rPr>
          <w:rFonts w:ascii="Arial" w:hAnsi="Arial" w:cs="Arial"/>
          <w:lang w:val="es-EC"/>
        </w:rPr>
        <w:t xml:space="preserve">contacto físico no esencial entre núcleos </w:t>
      </w:r>
      <w:r w:rsidR="00795457">
        <w:rPr>
          <w:rFonts w:ascii="Arial" w:hAnsi="Arial" w:cs="Arial"/>
          <w:lang w:val="es-EC"/>
        </w:rPr>
        <w:t>familiares aislados</w:t>
      </w:r>
      <w:r w:rsidR="001927A2">
        <w:rPr>
          <w:rFonts w:ascii="Arial" w:hAnsi="Arial" w:cs="Arial"/>
          <w:lang w:val="es-EC"/>
        </w:rPr>
        <w:t xml:space="preserve"> con personas de las zonas urbanas</w:t>
      </w:r>
      <w:r w:rsidR="00C809AF">
        <w:rPr>
          <w:rFonts w:ascii="Arial" w:hAnsi="Arial" w:cs="Arial"/>
          <w:lang w:val="es-EC"/>
        </w:rPr>
        <w:t xml:space="preserve">. </w:t>
      </w:r>
    </w:p>
    <w:p w14:paraId="6A8F4DE8" w14:textId="4ED2B7AA" w:rsidR="00E96CA3" w:rsidRDefault="00E96CA3" w:rsidP="00E96CA3">
      <w:pPr>
        <w:pStyle w:val="Prrafodelista"/>
        <w:numPr>
          <w:ilvl w:val="0"/>
          <w:numId w:val="69"/>
        </w:numPr>
        <w:tabs>
          <w:tab w:val="left" w:pos="981"/>
        </w:tabs>
        <w:spacing w:before="7" w:after="240" w:line="292" w:lineRule="auto"/>
        <w:ind w:right="130"/>
        <w:rPr>
          <w:rFonts w:ascii="Arial" w:hAnsi="Arial" w:cs="Arial"/>
          <w:lang w:val="es-EC"/>
        </w:rPr>
      </w:pPr>
      <w:r w:rsidRPr="006549AE">
        <w:rPr>
          <w:rFonts w:ascii="Arial" w:hAnsi="Arial" w:cs="Arial"/>
          <w:b/>
          <w:bCs/>
          <w:lang w:val="es-EC"/>
        </w:rPr>
        <w:t xml:space="preserve">Recursos para responder a casos de </w:t>
      </w:r>
      <w:r w:rsidR="00DE7827">
        <w:rPr>
          <w:rFonts w:ascii="Arial" w:hAnsi="Arial" w:cs="Arial"/>
          <w:b/>
          <w:bCs/>
          <w:lang w:val="es-EC"/>
        </w:rPr>
        <w:t>explotación, abuso o acoso sexual</w:t>
      </w:r>
      <w:r w:rsidRPr="006549AE">
        <w:rPr>
          <w:rFonts w:ascii="Arial" w:hAnsi="Arial" w:cs="Arial"/>
          <w:b/>
          <w:bCs/>
          <w:lang w:val="es-EC"/>
        </w:rPr>
        <w:t xml:space="preserve"> y violencia domestica</w:t>
      </w:r>
      <w:r w:rsidR="00910064" w:rsidRPr="006549AE">
        <w:rPr>
          <w:rFonts w:ascii="Arial" w:hAnsi="Arial" w:cs="Arial"/>
          <w:b/>
          <w:bCs/>
          <w:lang w:val="es-EC"/>
        </w:rPr>
        <w:t>:</w:t>
      </w:r>
      <w:r w:rsidR="00910064">
        <w:rPr>
          <w:rFonts w:ascii="Arial" w:hAnsi="Arial" w:cs="Arial"/>
          <w:lang w:val="es-EC"/>
        </w:rPr>
        <w:t xml:space="preserve"> </w:t>
      </w:r>
      <w:r w:rsidR="00910064" w:rsidRPr="00910064">
        <w:rPr>
          <w:rFonts w:ascii="Arial" w:hAnsi="Arial" w:cs="Arial"/>
          <w:lang w:val="es-EC"/>
        </w:rPr>
        <w:t>Dentro del proceso que sigue el Servicio de Acompañamiento Familiar</w:t>
      </w:r>
      <w:r w:rsidR="00910064">
        <w:rPr>
          <w:rFonts w:ascii="Arial" w:hAnsi="Arial" w:cs="Arial"/>
          <w:lang w:val="es-EC"/>
        </w:rPr>
        <w:t xml:space="preserve">, </w:t>
      </w:r>
      <w:r w:rsidR="007F0AD6">
        <w:rPr>
          <w:rFonts w:ascii="Arial" w:hAnsi="Arial" w:cs="Arial"/>
          <w:lang w:val="es-EC"/>
        </w:rPr>
        <w:t xml:space="preserve">en los proyectos de protección social, </w:t>
      </w:r>
      <w:r w:rsidR="00910064">
        <w:rPr>
          <w:rFonts w:ascii="Arial" w:hAnsi="Arial" w:cs="Arial"/>
          <w:lang w:val="es-EC"/>
        </w:rPr>
        <w:t xml:space="preserve">el MIES </w:t>
      </w:r>
      <w:r w:rsidR="00910064" w:rsidRPr="00910064">
        <w:rPr>
          <w:rFonts w:ascii="Arial" w:hAnsi="Arial" w:cs="Arial"/>
          <w:lang w:val="es-EC"/>
        </w:rPr>
        <w:t xml:space="preserve">trabaja en </w:t>
      </w:r>
      <w:r w:rsidR="00910064">
        <w:rPr>
          <w:rFonts w:ascii="Arial" w:hAnsi="Arial" w:cs="Arial"/>
          <w:lang w:val="es-EC"/>
        </w:rPr>
        <w:t>cinco</w:t>
      </w:r>
      <w:r w:rsidR="00910064" w:rsidRPr="00910064">
        <w:rPr>
          <w:rFonts w:ascii="Arial" w:hAnsi="Arial" w:cs="Arial"/>
          <w:lang w:val="es-EC"/>
        </w:rPr>
        <w:t xml:space="preserve"> dimensiones para alcanzar las condiciones básicas de desarrollo familiar, siendo una de estas la dimensión de Dinámica Familiar, en la que se trabaja con los núcleos familiares para que conozc</w:t>
      </w:r>
      <w:r w:rsidR="00532FC7">
        <w:rPr>
          <w:rFonts w:ascii="Arial" w:hAnsi="Arial" w:cs="Arial"/>
          <w:lang w:val="es-EC"/>
        </w:rPr>
        <w:t>an có</w:t>
      </w:r>
      <w:r w:rsidR="00910064" w:rsidRPr="00910064">
        <w:rPr>
          <w:rFonts w:ascii="Arial" w:hAnsi="Arial" w:cs="Arial"/>
          <w:lang w:val="es-EC"/>
        </w:rPr>
        <w:t>mo actuar en caso de existir problemáticas familiares relacionadas con cualquier tipo de violencia que afecten la armonía interna, es decir, las familias llegan a conocer las rutas de denuncias, medidas de prevención y resolución de conflictos.</w:t>
      </w:r>
      <w:r w:rsidR="007F0AD6">
        <w:rPr>
          <w:rFonts w:ascii="Arial" w:hAnsi="Arial" w:cs="Arial"/>
          <w:lang w:val="es-EC"/>
        </w:rPr>
        <w:t xml:space="preserve"> En caso de necesidad, el MIES activará est</w:t>
      </w:r>
      <w:r w:rsidR="00CC75D2">
        <w:rPr>
          <w:rFonts w:ascii="Arial" w:hAnsi="Arial" w:cs="Arial"/>
          <w:lang w:val="es-EC"/>
        </w:rPr>
        <w:t>os</w:t>
      </w:r>
      <w:r w:rsidR="007F0AD6">
        <w:rPr>
          <w:rFonts w:ascii="Arial" w:hAnsi="Arial" w:cs="Arial"/>
          <w:lang w:val="es-EC"/>
        </w:rPr>
        <w:t xml:space="preserve"> </w:t>
      </w:r>
      <w:r w:rsidR="000C37E0">
        <w:rPr>
          <w:rFonts w:ascii="Arial" w:hAnsi="Arial" w:cs="Arial"/>
          <w:lang w:val="es-EC"/>
        </w:rPr>
        <w:t>procedimiento</w:t>
      </w:r>
      <w:r w:rsidR="00CC75D2">
        <w:rPr>
          <w:rFonts w:ascii="Arial" w:hAnsi="Arial" w:cs="Arial"/>
          <w:lang w:val="es-EC"/>
        </w:rPr>
        <w:t>s</w:t>
      </w:r>
      <w:r w:rsidR="007F0AD6">
        <w:rPr>
          <w:rFonts w:ascii="Arial" w:hAnsi="Arial" w:cs="Arial"/>
          <w:lang w:val="es-EC"/>
        </w:rPr>
        <w:t xml:space="preserve"> para hacer el seguimiento correspondiente</w:t>
      </w:r>
      <w:r w:rsidR="00B74E67">
        <w:rPr>
          <w:rFonts w:ascii="Arial" w:hAnsi="Arial" w:cs="Arial"/>
          <w:lang w:val="es-EC"/>
        </w:rPr>
        <w:t>, es decir contactarse con la persona afectada y realizar la visita domiciliaria para corroborar la situación en la que se encuentra ese núcleo familiar.</w:t>
      </w:r>
    </w:p>
    <w:p w14:paraId="0892FCB3" w14:textId="3F752138" w:rsidR="008F735C" w:rsidRDefault="008F735C" w:rsidP="00E96CA3">
      <w:pPr>
        <w:pStyle w:val="Prrafodelista"/>
        <w:numPr>
          <w:ilvl w:val="0"/>
          <w:numId w:val="69"/>
        </w:numPr>
        <w:tabs>
          <w:tab w:val="left" w:pos="981"/>
        </w:tabs>
        <w:spacing w:before="7" w:after="240" w:line="292" w:lineRule="auto"/>
        <w:ind w:right="130"/>
        <w:rPr>
          <w:rFonts w:ascii="Arial" w:hAnsi="Arial" w:cs="Arial"/>
          <w:lang w:val="es-EC"/>
        </w:rPr>
      </w:pPr>
      <w:r w:rsidRPr="000B0892">
        <w:rPr>
          <w:rFonts w:ascii="Arial" w:hAnsi="Arial" w:cs="Arial"/>
          <w:b/>
          <w:bCs/>
          <w:lang w:val="es-EC"/>
        </w:rPr>
        <w:lastRenderedPageBreak/>
        <w:t>Incentivar a los vecinos a que verifiquen si aplican al Bono de Protección Familiar de emergencia</w:t>
      </w:r>
      <w:r w:rsidRPr="00C74AC4">
        <w:rPr>
          <w:rFonts w:ascii="Arial" w:hAnsi="Arial" w:cs="Arial"/>
          <w:lang w:val="es-EC"/>
        </w:rPr>
        <w:t>:</w:t>
      </w:r>
      <w:r>
        <w:rPr>
          <w:rFonts w:ascii="Arial" w:hAnsi="Arial" w:cs="Arial"/>
          <w:lang w:val="es-EC"/>
        </w:rPr>
        <w:t xml:space="preserve"> A través de las campañas comunicacionales, se deberá transmitir el mensaje de que se debe incentivar a los vecinos, a verificar si aplican para recibir el bono</w:t>
      </w:r>
    </w:p>
    <w:p w14:paraId="26A0E1FF" w14:textId="18E4D186" w:rsidR="00CA4D17" w:rsidRPr="001F4F26" w:rsidRDefault="006C322E" w:rsidP="001F4F26">
      <w:pPr>
        <w:pStyle w:val="Ttulo1"/>
        <w:numPr>
          <w:ilvl w:val="0"/>
          <w:numId w:val="66"/>
        </w:numPr>
        <w:tabs>
          <w:tab w:val="left" w:pos="959"/>
          <w:tab w:val="left" w:pos="960"/>
        </w:tabs>
        <w:spacing w:before="2" w:after="240"/>
        <w:ind w:left="0" w:firstLine="0"/>
        <w:jc w:val="both"/>
        <w:rPr>
          <w:rFonts w:ascii="Arial" w:hAnsi="Arial" w:cs="Arial"/>
        </w:rPr>
      </w:pPr>
      <w:bookmarkStart w:id="25" w:name="_Toc38222957"/>
      <w:r>
        <w:rPr>
          <w:rFonts w:ascii="Arial" w:hAnsi="Arial" w:cs="Arial"/>
        </w:rPr>
        <w:t>NECESIDA</w:t>
      </w:r>
      <w:r w:rsidR="001D716B">
        <w:rPr>
          <w:rFonts w:ascii="Arial" w:hAnsi="Arial" w:cs="Arial"/>
        </w:rPr>
        <w:t>D</w:t>
      </w:r>
      <w:r>
        <w:rPr>
          <w:rFonts w:ascii="Arial" w:hAnsi="Arial" w:cs="Arial"/>
        </w:rPr>
        <w:t xml:space="preserve">ES PARA LA </w:t>
      </w:r>
      <w:r w:rsidR="00E027FB">
        <w:rPr>
          <w:rFonts w:ascii="Arial" w:hAnsi="Arial" w:cs="Arial"/>
        </w:rPr>
        <w:t>PARTICIPACIÓN DE LOS PUEBLOS INDÍGENAS EN EL PROYECTO</w:t>
      </w:r>
      <w:bookmarkEnd w:id="25"/>
    </w:p>
    <w:p w14:paraId="26A0E203" w14:textId="0A645298" w:rsidR="00CA4D17" w:rsidRPr="001F4F26" w:rsidRDefault="00EE18FF" w:rsidP="001F4F26">
      <w:pPr>
        <w:pStyle w:val="Textoindependiente"/>
        <w:spacing w:before="240" w:after="240" w:line="292" w:lineRule="auto"/>
        <w:ind w:right="-10"/>
        <w:jc w:val="both"/>
        <w:rPr>
          <w:rFonts w:ascii="Arial" w:hAnsi="Arial" w:cs="Arial"/>
          <w:sz w:val="22"/>
          <w:szCs w:val="22"/>
          <w:lang w:val="es-EC"/>
        </w:rPr>
      </w:pPr>
      <w:r w:rsidRPr="001F4F26">
        <w:rPr>
          <w:rFonts w:ascii="Arial" w:hAnsi="Arial" w:cs="Arial"/>
          <w:sz w:val="22"/>
          <w:szCs w:val="22"/>
          <w:lang w:val="es-EC"/>
        </w:rPr>
        <w:t xml:space="preserve">Si bien no existe una disposición en la Constitución de la República para un proceso de consulta que no sea la Consulta Previa, Libre e Informada CPLI o la consulta prelegislativa, es necesario tener en cuenta el artículo 424 de la norma constitucional, en el que dispone que los tratados internacionales de derechos humanos ratificados por el Estado, que reconozcan derechos más favorables a los contenidos en la Constitución, prevalecerán sobre cualquier otra norma jurídica </w:t>
      </w:r>
      <w:r w:rsidR="00AA42DD" w:rsidRPr="001F4F26">
        <w:rPr>
          <w:rFonts w:ascii="Arial" w:hAnsi="Arial" w:cs="Arial"/>
          <w:sz w:val="22"/>
          <w:szCs w:val="22"/>
          <w:lang w:val="es-EC"/>
        </w:rPr>
        <w:t xml:space="preserve">o </w:t>
      </w:r>
      <w:r w:rsidRPr="001F4F26">
        <w:rPr>
          <w:rFonts w:ascii="Arial" w:hAnsi="Arial" w:cs="Arial"/>
          <w:sz w:val="22"/>
          <w:szCs w:val="22"/>
          <w:lang w:val="es-EC"/>
        </w:rPr>
        <w:t>acto del poder público, de manera que es aplicable las disposiciones del Convenio 169 de la OIT y otros, en materia de consulta a las CCPNI.</w:t>
      </w:r>
    </w:p>
    <w:p w14:paraId="26A0E205" w14:textId="7BF525FF" w:rsidR="00CA4D17" w:rsidRPr="001F4F26" w:rsidRDefault="005F7E0B" w:rsidP="001F4F26">
      <w:pPr>
        <w:pStyle w:val="Textoindependiente"/>
        <w:spacing w:before="240" w:after="240" w:line="292" w:lineRule="auto"/>
        <w:ind w:right="-10"/>
        <w:jc w:val="both"/>
        <w:rPr>
          <w:rFonts w:ascii="Arial" w:hAnsi="Arial" w:cs="Arial"/>
          <w:sz w:val="22"/>
          <w:szCs w:val="22"/>
          <w:lang w:val="es-EC"/>
        </w:rPr>
      </w:pPr>
      <w:r w:rsidRPr="001F4F26">
        <w:rPr>
          <w:rFonts w:ascii="Arial" w:hAnsi="Arial" w:cs="Arial"/>
          <w:sz w:val="22"/>
          <w:szCs w:val="22"/>
          <w:lang w:val="es-EC"/>
        </w:rPr>
        <w:t>P</w:t>
      </w:r>
      <w:r w:rsidR="00EE18FF" w:rsidRPr="001F4F26">
        <w:rPr>
          <w:rFonts w:ascii="Arial" w:hAnsi="Arial" w:cs="Arial"/>
          <w:sz w:val="22"/>
          <w:szCs w:val="22"/>
          <w:lang w:val="es-EC"/>
        </w:rPr>
        <w:t xml:space="preserve">ara promover la implementación eficaz, generar apoyo al </w:t>
      </w:r>
      <w:r w:rsidR="00EE18FF" w:rsidRPr="00F967A7">
        <w:rPr>
          <w:rFonts w:ascii="Arial" w:hAnsi="Arial" w:cs="Arial"/>
          <w:sz w:val="22"/>
          <w:szCs w:val="22"/>
          <w:lang w:val="es-EC"/>
        </w:rPr>
        <w:t>proyecto e identificación</w:t>
      </w:r>
      <w:r w:rsidR="00EE18FF" w:rsidRPr="001F4F26">
        <w:rPr>
          <w:rFonts w:ascii="Arial" w:hAnsi="Arial" w:cs="Arial"/>
          <w:sz w:val="22"/>
          <w:szCs w:val="22"/>
          <w:lang w:val="es-EC"/>
        </w:rPr>
        <w:t xml:space="preserve"> con este </w:t>
      </w:r>
      <w:r w:rsidR="003F4448">
        <w:rPr>
          <w:rFonts w:ascii="Arial" w:hAnsi="Arial" w:cs="Arial"/>
          <w:sz w:val="22"/>
          <w:szCs w:val="22"/>
          <w:lang w:val="es-EC"/>
        </w:rPr>
        <w:t xml:space="preserve">a </w:t>
      </w:r>
      <w:r w:rsidR="00EE18FF" w:rsidRPr="001F4F26">
        <w:rPr>
          <w:rFonts w:ascii="Arial" w:hAnsi="Arial" w:cs="Arial"/>
          <w:sz w:val="22"/>
          <w:szCs w:val="22"/>
          <w:lang w:val="es-EC"/>
        </w:rPr>
        <w:t xml:space="preserve">nivel local, así como, reducir riesgos de demoras o controversias relacionados con el Proyecto, las entidades responsables de su ejecución </w:t>
      </w:r>
      <w:r w:rsidR="000279EF" w:rsidRPr="001F4F26">
        <w:rPr>
          <w:rFonts w:ascii="Arial" w:hAnsi="Arial" w:cs="Arial"/>
          <w:sz w:val="22"/>
          <w:szCs w:val="22"/>
          <w:lang w:val="es-EC"/>
        </w:rPr>
        <w:t xml:space="preserve">deberían iniciar </w:t>
      </w:r>
      <w:r w:rsidR="00EE18FF" w:rsidRPr="001F4F26">
        <w:rPr>
          <w:rFonts w:ascii="Arial" w:hAnsi="Arial" w:cs="Arial"/>
          <w:sz w:val="22"/>
          <w:szCs w:val="22"/>
          <w:lang w:val="es-EC"/>
        </w:rPr>
        <w:t>un proceso de interacción con las CCPNI</w:t>
      </w:r>
      <w:r w:rsidR="000F6F45" w:rsidRPr="001F4F26">
        <w:rPr>
          <w:rFonts w:ascii="Arial" w:hAnsi="Arial" w:cs="Arial"/>
          <w:sz w:val="22"/>
          <w:szCs w:val="22"/>
          <w:lang w:val="es-EC"/>
        </w:rPr>
        <w:t>, de acuerdo a sus características culturales y respetando sus formas de organización social y prácticas colectivas</w:t>
      </w:r>
      <w:r w:rsidR="00B30E9E">
        <w:rPr>
          <w:rFonts w:ascii="Arial" w:hAnsi="Arial" w:cs="Arial"/>
          <w:sz w:val="22"/>
          <w:szCs w:val="22"/>
          <w:lang w:val="es-EC"/>
        </w:rPr>
        <w:t xml:space="preserve">, a la vez que </w:t>
      </w:r>
      <w:r w:rsidR="00302A41">
        <w:rPr>
          <w:rFonts w:ascii="Arial" w:hAnsi="Arial" w:cs="Arial"/>
          <w:sz w:val="22"/>
          <w:szCs w:val="22"/>
          <w:lang w:val="es-EC"/>
        </w:rPr>
        <w:t xml:space="preserve">se tomen todas las medidas sanitarias </w:t>
      </w:r>
      <w:r w:rsidR="00FC2F6D">
        <w:rPr>
          <w:rFonts w:ascii="Arial" w:hAnsi="Arial" w:cs="Arial"/>
          <w:sz w:val="22"/>
          <w:szCs w:val="22"/>
          <w:lang w:val="es-EC"/>
        </w:rPr>
        <w:t xml:space="preserve">correspondiente en el marco de la pandemia del </w:t>
      </w:r>
      <w:proofErr w:type="spellStart"/>
      <w:r w:rsidR="00FC2F6D">
        <w:rPr>
          <w:rFonts w:ascii="Arial" w:hAnsi="Arial" w:cs="Arial"/>
          <w:sz w:val="22"/>
          <w:szCs w:val="22"/>
          <w:lang w:val="es-EC"/>
        </w:rPr>
        <w:t>Covid</w:t>
      </w:r>
      <w:proofErr w:type="spellEnd"/>
      <w:r w:rsidR="00FC2F6D">
        <w:rPr>
          <w:rFonts w:ascii="Arial" w:hAnsi="Arial" w:cs="Arial"/>
          <w:sz w:val="22"/>
          <w:szCs w:val="22"/>
          <w:lang w:val="es-EC"/>
        </w:rPr>
        <w:t xml:space="preserve"> 19.</w:t>
      </w:r>
    </w:p>
    <w:p w14:paraId="26A0E20D" w14:textId="648C8812" w:rsidR="00CA4D17" w:rsidRPr="001F4F26" w:rsidRDefault="00EE18FF" w:rsidP="001F4F26">
      <w:pPr>
        <w:pStyle w:val="Textoindependiente"/>
        <w:spacing w:before="240" w:after="240" w:line="292" w:lineRule="auto"/>
        <w:ind w:right="-10"/>
        <w:jc w:val="both"/>
        <w:rPr>
          <w:rFonts w:ascii="Arial" w:hAnsi="Arial" w:cs="Arial"/>
          <w:sz w:val="22"/>
          <w:szCs w:val="22"/>
          <w:lang w:val="es-EC"/>
        </w:rPr>
      </w:pPr>
      <w:r w:rsidRPr="001F4F26">
        <w:rPr>
          <w:rFonts w:ascii="Arial" w:hAnsi="Arial" w:cs="Arial"/>
          <w:sz w:val="22"/>
          <w:szCs w:val="22"/>
          <w:lang w:val="es-EC"/>
        </w:rPr>
        <w:t xml:space="preserve">El MIES </w:t>
      </w:r>
      <w:r w:rsidR="00234E70" w:rsidRPr="001F4F26">
        <w:rPr>
          <w:rFonts w:ascii="Arial" w:hAnsi="Arial" w:cs="Arial"/>
          <w:sz w:val="22"/>
          <w:szCs w:val="22"/>
          <w:lang w:val="es-EC"/>
        </w:rPr>
        <w:t xml:space="preserve">ha </w:t>
      </w:r>
      <w:r w:rsidRPr="001F4F26">
        <w:rPr>
          <w:rFonts w:ascii="Arial" w:hAnsi="Arial" w:cs="Arial"/>
          <w:sz w:val="22"/>
          <w:szCs w:val="22"/>
          <w:lang w:val="es-EC"/>
        </w:rPr>
        <w:t>identifica</w:t>
      </w:r>
      <w:r w:rsidR="00234E70" w:rsidRPr="001F4F26">
        <w:rPr>
          <w:rFonts w:ascii="Arial" w:hAnsi="Arial" w:cs="Arial"/>
          <w:sz w:val="22"/>
          <w:szCs w:val="22"/>
          <w:lang w:val="es-EC"/>
        </w:rPr>
        <w:t xml:space="preserve">do qué porcentaje de los beneficiarios </w:t>
      </w:r>
      <w:r w:rsidR="00FC2F6D">
        <w:rPr>
          <w:rFonts w:ascii="Arial" w:hAnsi="Arial" w:cs="Arial"/>
          <w:sz w:val="22"/>
          <w:szCs w:val="22"/>
          <w:lang w:val="es-EC"/>
        </w:rPr>
        <w:t>del Bono de Protección Familiar por Emerg</w:t>
      </w:r>
      <w:r w:rsidR="00425F4A">
        <w:rPr>
          <w:rFonts w:ascii="Arial" w:hAnsi="Arial" w:cs="Arial"/>
          <w:sz w:val="22"/>
          <w:szCs w:val="22"/>
          <w:lang w:val="es-EC"/>
        </w:rPr>
        <w:t>e</w:t>
      </w:r>
      <w:r w:rsidR="00FC2F6D">
        <w:rPr>
          <w:rFonts w:ascii="Arial" w:hAnsi="Arial" w:cs="Arial"/>
          <w:sz w:val="22"/>
          <w:szCs w:val="22"/>
          <w:lang w:val="es-EC"/>
        </w:rPr>
        <w:t xml:space="preserve">ncia </w:t>
      </w:r>
      <w:r w:rsidR="00234E70" w:rsidRPr="001F4F26">
        <w:rPr>
          <w:rFonts w:ascii="Arial" w:hAnsi="Arial" w:cs="Arial"/>
          <w:sz w:val="22"/>
          <w:szCs w:val="22"/>
          <w:lang w:val="es-EC"/>
        </w:rPr>
        <w:t xml:space="preserve">pertenecen a </w:t>
      </w:r>
      <w:r w:rsidRPr="001F4F26">
        <w:rPr>
          <w:rFonts w:ascii="Arial" w:hAnsi="Arial" w:cs="Arial"/>
          <w:sz w:val="22"/>
          <w:szCs w:val="22"/>
          <w:lang w:val="es-EC"/>
        </w:rPr>
        <w:t xml:space="preserve">CCPNI, mediante </w:t>
      </w:r>
      <w:r w:rsidR="0048540C" w:rsidRPr="001F4F26">
        <w:rPr>
          <w:rFonts w:ascii="Arial" w:hAnsi="Arial" w:cs="Arial"/>
          <w:sz w:val="22"/>
          <w:szCs w:val="22"/>
          <w:lang w:val="es-EC"/>
        </w:rPr>
        <w:t>la utilización de la base de datos</w:t>
      </w:r>
      <w:r w:rsidR="0070266B">
        <w:rPr>
          <w:rFonts w:ascii="Arial" w:hAnsi="Arial" w:cs="Arial"/>
          <w:sz w:val="22"/>
          <w:szCs w:val="22"/>
          <w:lang w:val="es-EC"/>
        </w:rPr>
        <w:t xml:space="preserve"> del Registro Social</w:t>
      </w:r>
      <w:r w:rsidR="0048540C" w:rsidRPr="001F4F26">
        <w:rPr>
          <w:rFonts w:ascii="Arial" w:hAnsi="Arial" w:cs="Arial"/>
          <w:sz w:val="22"/>
          <w:szCs w:val="22"/>
          <w:lang w:val="es-EC"/>
        </w:rPr>
        <w:t>, obteniendo como resultado, lo siguiente:</w:t>
      </w:r>
    </w:p>
    <w:p w14:paraId="26A0E20E" w14:textId="73E79E8C" w:rsidR="00CA4D17" w:rsidRPr="001F4F26" w:rsidRDefault="00067385" w:rsidP="001F4F26">
      <w:pPr>
        <w:pStyle w:val="Textoindependiente"/>
        <w:spacing w:before="1"/>
        <w:jc w:val="center"/>
        <w:rPr>
          <w:rFonts w:ascii="Arial" w:hAnsi="Arial" w:cs="Arial"/>
          <w:sz w:val="25"/>
        </w:rPr>
      </w:pPr>
      <w:r>
        <w:rPr>
          <w:noProof/>
          <w:lang w:val="es-EC" w:eastAsia="es-EC"/>
        </w:rPr>
        <w:drawing>
          <wp:inline distT="0" distB="0" distL="0" distR="0" wp14:anchorId="17BA5A65" wp14:editId="4D8DC589">
            <wp:extent cx="6546850" cy="2120900"/>
            <wp:effectExtent l="0" t="0" r="6350" b="1270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DDA301-2E1C-489A-9289-CB38B1678F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C25722" w14:textId="02D9FC00" w:rsidR="00424712" w:rsidRPr="001F4F26" w:rsidRDefault="00424712" w:rsidP="001F4F26">
      <w:pPr>
        <w:pStyle w:val="Textoindependiente"/>
        <w:spacing w:after="240"/>
        <w:ind w:right="289"/>
        <w:jc w:val="center"/>
        <w:rPr>
          <w:rFonts w:ascii="Arial" w:hAnsi="Arial" w:cs="Arial"/>
          <w:sz w:val="16"/>
          <w:szCs w:val="16"/>
        </w:rPr>
      </w:pPr>
      <w:r w:rsidRPr="001F4F26">
        <w:rPr>
          <w:rFonts w:ascii="Arial" w:hAnsi="Arial" w:cs="Arial"/>
          <w:sz w:val="16"/>
          <w:szCs w:val="16"/>
        </w:rPr>
        <w:t>Fue</w:t>
      </w:r>
      <w:r w:rsidR="003C0C67" w:rsidRPr="001F4F26">
        <w:rPr>
          <w:rFonts w:ascii="Arial" w:hAnsi="Arial" w:cs="Arial"/>
          <w:sz w:val="16"/>
          <w:szCs w:val="16"/>
        </w:rPr>
        <w:t>nte: MIES, Abril 2020</w:t>
      </w:r>
    </w:p>
    <w:p w14:paraId="26A0E20F" w14:textId="6A3E931E" w:rsidR="00CA4D17" w:rsidRDefault="00EE18FF" w:rsidP="00FB3612">
      <w:pPr>
        <w:pStyle w:val="Textoindependiente"/>
        <w:ind w:right="289"/>
        <w:jc w:val="both"/>
        <w:rPr>
          <w:rFonts w:ascii="Arial" w:hAnsi="Arial" w:cs="Arial"/>
        </w:rPr>
      </w:pPr>
      <w:r w:rsidRPr="001F4F26">
        <w:rPr>
          <w:rFonts w:ascii="Arial" w:hAnsi="Arial" w:cs="Arial"/>
        </w:rPr>
        <w:t xml:space="preserve">Para que una consulta y su correspondiente apoyo o consentimiento sea legítimo, se tendrá </w:t>
      </w:r>
      <w:r w:rsidR="004C1876" w:rsidRPr="001F4F26">
        <w:rPr>
          <w:rFonts w:ascii="Arial" w:hAnsi="Arial" w:cs="Arial"/>
        </w:rPr>
        <w:t>en cuenta</w:t>
      </w:r>
      <w:r w:rsidRPr="001F4F26">
        <w:rPr>
          <w:rFonts w:ascii="Arial" w:hAnsi="Arial" w:cs="Arial"/>
        </w:rPr>
        <w:t xml:space="preserve"> la estructura organizativa y </w:t>
      </w:r>
      <w:r w:rsidRPr="001F4F26">
        <w:rPr>
          <w:rFonts w:ascii="Arial" w:hAnsi="Arial" w:cs="Arial"/>
          <w:spacing w:val="2"/>
        </w:rPr>
        <w:t xml:space="preserve">el </w:t>
      </w:r>
      <w:r w:rsidRPr="001F4F26">
        <w:rPr>
          <w:rFonts w:ascii="Arial" w:hAnsi="Arial" w:cs="Arial"/>
        </w:rPr>
        <w:t xml:space="preserve">ejercicio de autoridad de las </w:t>
      </w:r>
      <w:r w:rsidRPr="001F4F26">
        <w:rPr>
          <w:rFonts w:ascii="Arial" w:hAnsi="Arial" w:cs="Arial"/>
          <w:sz w:val="25"/>
        </w:rPr>
        <w:t>CCPNI</w:t>
      </w:r>
      <w:r w:rsidRPr="001F4F26">
        <w:rPr>
          <w:rFonts w:ascii="Arial" w:hAnsi="Arial" w:cs="Arial"/>
        </w:rPr>
        <w:t>, la misma que está determinada por un organismo máximo de toma de decisiones, que se denomina Asamblea General, esta es la instancia en la que analizarán, debatirán y tomarán decisiones respecto a temas relacionados con Proyecto y Programas.</w:t>
      </w:r>
    </w:p>
    <w:p w14:paraId="1291E242" w14:textId="068C3402" w:rsidR="001A570A" w:rsidRDefault="001A570A" w:rsidP="001F4F26">
      <w:pPr>
        <w:pStyle w:val="Textoindependiente"/>
        <w:spacing w:before="240"/>
        <w:ind w:right="289"/>
        <w:jc w:val="both"/>
        <w:rPr>
          <w:rFonts w:ascii="Arial" w:hAnsi="Arial" w:cs="Arial"/>
        </w:rPr>
      </w:pPr>
      <w:r>
        <w:rPr>
          <w:rFonts w:ascii="Arial" w:hAnsi="Arial" w:cs="Arial"/>
        </w:rPr>
        <w:t xml:space="preserve">En este caso, dadas las medidas que se han tomado para </w:t>
      </w:r>
      <w:r w:rsidR="00AA3B1C">
        <w:rPr>
          <w:rFonts w:ascii="Arial" w:hAnsi="Arial" w:cs="Arial"/>
        </w:rPr>
        <w:t xml:space="preserve">prevenir la propagación del </w:t>
      </w:r>
      <w:r w:rsidR="00663EC7">
        <w:rPr>
          <w:rFonts w:ascii="Arial" w:hAnsi="Arial" w:cs="Arial"/>
        </w:rPr>
        <w:t>Covid</w:t>
      </w:r>
      <w:r w:rsidR="00AA3B1C">
        <w:rPr>
          <w:rFonts w:ascii="Arial" w:hAnsi="Arial" w:cs="Arial"/>
        </w:rPr>
        <w:t>-19</w:t>
      </w:r>
      <w:r w:rsidR="00B711C1">
        <w:rPr>
          <w:rFonts w:ascii="Arial" w:hAnsi="Arial" w:cs="Arial"/>
        </w:rPr>
        <w:t>, los mecanismos de consulta se ven limitados a procesos de información por medi</w:t>
      </w:r>
      <w:r w:rsidR="004C1876">
        <w:rPr>
          <w:rFonts w:ascii="Arial" w:hAnsi="Arial" w:cs="Arial"/>
        </w:rPr>
        <w:t>o</w:t>
      </w:r>
      <w:r w:rsidR="00B711C1">
        <w:rPr>
          <w:rFonts w:ascii="Arial" w:hAnsi="Arial" w:cs="Arial"/>
        </w:rPr>
        <w:t xml:space="preserve"> d</w:t>
      </w:r>
      <w:r w:rsidR="004C1876">
        <w:rPr>
          <w:rFonts w:ascii="Arial" w:hAnsi="Arial" w:cs="Arial"/>
        </w:rPr>
        <w:t>e</w:t>
      </w:r>
      <w:r w:rsidR="003B3789">
        <w:rPr>
          <w:rFonts w:ascii="Arial" w:hAnsi="Arial" w:cs="Arial"/>
        </w:rPr>
        <w:t>l</w:t>
      </w:r>
      <w:r w:rsidR="00B711C1">
        <w:rPr>
          <w:rFonts w:ascii="Arial" w:hAnsi="Arial" w:cs="Arial"/>
        </w:rPr>
        <w:t xml:space="preserve"> uso </w:t>
      </w:r>
      <w:r w:rsidR="00B711C1">
        <w:rPr>
          <w:rFonts w:ascii="Arial" w:hAnsi="Arial" w:cs="Arial"/>
        </w:rPr>
        <w:lastRenderedPageBreak/>
        <w:t xml:space="preserve">de plataformas de difusión masiva, y contacto a través de los datos que constan en la base del Registro </w:t>
      </w:r>
      <w:r w:rsidR="003B3789">
        <w:rPr>
          <w:rFonts w:ascii="Arial" w:hAnsi="Arial" w:cs="Arial"/>
        </w:rPr>
        <w:t>S</w:t>
      </w:r>
      <w:r w:rsidR="00B711C1">
        <w:rPr>
          <w:rFonts w:ascii="Arial" w:hAnsi="Arial" w:cs="Arial"/>
        </w:rPr>
        <w:t>ocial, sin embargo</w:t>
      </w:r>
      <w:r w:rsidR="00844BBA">
        <w:rPr>
          <w:rFonts w:ascii="Arial" w:hAnsi="Arial" w:cs="Arial"/>
        </w:rPr>
        <w:t xml:space="preserve">, deberían tenerse las consideraciones que se mencionan a continuación, en la medida en que las circunstancias y la emergencia </w:t>
      </w:r>
      <w:r w:rsidR="00532FC7">
        <w:rPr>
          <w:rFonts w:ascii="Arial" w:hAnsi="Arial" w:cs="Arial"/>
        </w:rPr>
        <w:t xml:space="preserve">sanitaria </w:t>
      </w:r>
      <w:r w:rsidR="00844BBA">
        <w:rPr>
          <w:rFonts w:ascii="Arial" w:hAnsi="Arial" w:cs="Arial"/>
        </w:rPr>
        <w:t>lo permitan</w:t>
      </w:r>
      <w:r w:rsidR="00532FC7">
        <w:rPr>
          <w:rFonts w:ascii="Arial" w:hAnsi="Arial" w:cs="Arial"/>
        </w:rPr>
        <w:t>, el MIES coordinará con las Direcciones Distritales a fin de trata</w:t>
      </w:r>
      <w:r w:rsidR="00F13E82">
        <w:rPr>
          <w:rFonts w:ascii="Arial" w:hAnsi="Arial" w:cs="Arial"/>
        </w:rPr>
        <w:t>r</w:t>
      </w:r>
      <w:r w:rsidR="00532FC7">
        <w:rPr>
          <w:rFonts w:ascii="Arial" w:hAnsi="Arial" w:cs="Arial"/>
        </w:rPr>
        <w:t xml:space="preserve"> de localizar a los usuarios</w:t>
      </w:r>
      <w:r w:rsidR="005A60C4">
        <w:rPr>
          <w:rFonts w:ascii="Arial" w:hAnsi="Arial" w:cs="Arial"/>
        </w:rPr>
        <w:t xml:space="preserve"> que aún no han sido conocedores de este beneficio</w:t>
      </w:r>
      <w:r w:rsidR="00F13E82">
        <w:rPr>
          <w:rFonts w:ascii="Arial" w:hAnsi="Arial" w:cs="Arial"/>
        </w:rPr>
        <w:t xml:space="preserve"> con la colaboración de </w:t>
      </w:r>
      <w:proofErr w:type="spellStart"/>
      <w:r w:rsidR="00F13E82">
        <w:rPr>
          <w:rFonts w:ascii="Arial" w:hAnsi="Arial" w:cs="Arial"/>
        </w:rPr>
        <w:t>Alcotel</w:t>
      </w:r>
      <w:proofErr w:type="spellEnd"/>
      <w:r w:rsidR="00F13E82">
        <w:rPr>
          <w:rFonts w:ascii="Arial" w:hAnsi="Arial" w:cs="Arial"/>
        </w:rPr>
        <w:t xml:space="preserve"> para lograr la </w:t>
      </w:r>
      <w:proofErr w:type="spellStart"/>
      <w:r w:rsidR="00F13E82">
        <w:rPr>
          <w:rFonts w:ascii="Arial" w:hAnsi="Arial" w:cs="Arial"/>
        </w:rPr>
        <w:t>contactabilidad</w:t>
      </w:r>
      <w:proofErr w:type="spellEnd"/>
      <w:r w:rsidR="00F13E82">
        <w:rPr>
          <w:rFonts w:ascii="Arial" w:hAnsi="Arial" w:cs="Arial"/>
        </w:rPr>
        <w:t xml:space="preserve"> de los usuarios.</w:t>
      </w:r>
    </w:p>
    <w:p w14:paraId="4701F378" w14:textId="3F21E8A2" w:rsidR="00C843A5" w:rsidRDefault="006067B6" w:rsidP="001F4F26">
      <w:pPr>
        <w:pStyle w:val="Textoindependiente"/>
        <w:spacing w:before="240"/>
        <w:ind w:right="289"/>
        <w:jc w:val="both"/>
        <w:rPr>
          <w:rFonts w:ascii="Arial" w:hAnsi="Arial" w:cs="Arial"/>
        </w:rPr>
      </w:pPr>
      <w:r w:rsidRPr="00BD4923">
        <w:rPr>
          <w:rFonts w:ascii="Arial" w:hAnsi="Arial" w:cs="Arial"/>
          <w:sz w:val="22"/>
          <w:szCs w:val="22"/>
          <w:lang w:val="es-EC"/>
        </w:rPr>
        <w:t>MIES enviará información oficial sobre el proyecto y los medios para verificar el acceso al Bono de Protección Familiar, a la CONAIE y CONFENIAE, para que ellos puedan pasar la información a las organizaciones de base y radios comunitarias, lo cual ampliaría significativamente el alcance territorial de los instrumentos de difusión del proyecto.</w:t>
      </w:r>
    </w:p>
    <w:p w14:paraId="62C14982" w14:textId="77777777" w:rsidR="005435D5" w:rsidRPr="001F4F26" w:rsidRDefault="005435D5" w:rsidP="005435D5">
      <w:pPr>
        <w:pStyle w:val="Prrafodelista"/>
        <w:numPr>
          <w:ilvl w:val="0"/>
          <w:numId w:val="56"/>
        </w:numPr>
        <w:tabs>
          <w:tab w:val="left" w:pos="959"/>
          <w:tab w:val="left" w:pos="960"/>
        </w:tabs>
        <w:spacing w:after="240"/>
        <w:jc w:val="left"/>
        <w:outlineLvl w:val="0"/>
        <w:rPr>
          <w:rFonts w:ascii="Arial" w:hAnsi="Arial" w:cs="Arial"/>
          <w:b/>
          <w:bCs/>
          <w:vanish/>
          <w:color w:val="FFFFFF" w:themeColor="background1"/>
          <w:sz w:val="24"/>
          <w:szCs w:val="24"/>
        </w:rPr>
      </w:pPr>
      <w:bookmarkStart w:id="26" w:name="_Toc38222958"/>
      <w:bookmarkEnd w:id="26"/>
    </w:p>
    <w:p w14:paraId="26A0E210" w14:textId="406E4E5E" w:rsidR="00CA4D17" w:rsidRPr="001F4F26" w:rsidRDefault="00EE18FF" w:rsidP="001F4F26">
      <w:pPr>
        <w:pStyle w:val="Ttulo1"/>
        <w:numPr>
          <w:ilvl w:val="1"/>
          <w:numId w:val="56"/>
        </w:numPr>
        <w:tabs>
          <w:tab w:val="left" w:pos="959"/>
          <w:tab w:val="left" w:pos="960"/>
        </w:tabs>
        <w:spacing w:after="240"/>
        <w:ind w:left="707"/>
        <w:rPr>
          <w:rFonts w:ascii="Arial" w:hAnsi="Arial" w:cs="Arial"/>
        </w:rPr>
      </w:pPr>
      <w:bookmarkStart w:id="27" w:name="_Toc38222959"/>
      <w:r w:rsidRPr="001F4F26">
        <w:rPr>
          <w:rFonts w:ascii="Arial" w:hAnsi="Arial" w:cs="Arial"/>
        </w:rPr>
        <w:t>Finalidad de la Consulta</w:t>
      </w:r>
      <w:bookmarkEnd w:id="27"/>
    </w:p>
    <w:p w14:paraId="26A0E216" w14:textId="692741FD" w:rsidR="00CA4D17" w:rsidRPr="00B701D3" w:rsidRDefault="00EE18FF" w:rsidP="00B701D3">
      <w:pPr>
        <w:tabs>
          <w:tab w:val="left" w:pos="614"/>
        </w:tabs>
        <w:ind w:right="292"/>
        <w:rPr>
          <w:rFonts w:ascii="Arial" w:hAnsi="Arial" w:cs="Arial"/>
        </w:rPr>
      </w:pPr>
      <w:r w:rsidRPr="00B701D3">
        <w:rPr>
          <w:rFonts w:ascii="Arial" w:hAnsi="Arial" w:cs="Arial"/>
          <w:sz w:val="24"/>
          <w:szCs w:val="24"/>
        </w:rPr>
        <w:t xml:space="preserve">La consulta a </w:t>
      </w:r>
      <w:r w:rsidRPr="00B701D3">
        <w:rPr>
          <w:rFonts w:ascii="Arial" w:hAnsi="Arial" w:cs="Arial"/>
          <w:szCs w:val="24"/>
        </w:rPr>
        <w:t>CCPNI</w:t>
      </w:r>
      <w:r w:rsidR="005F4BFC" w:rsidRPr="00B701D3">
        <w:rPr>
          <w:rFonts w:ascii="Arial" w:hAnsi="Arial" w:cs="Arial"/>
        </w:rPr>
        <w:t xml:space="preserve">, en este caso, busca asegurar el acceso </w:t>
      </w:r>
      <w:r w:rsidRPr="00B701D3">
        <w:rPr>
          <w:rFonts w:ascii="Arial" w:hAnsi="Arial" w:cs="Arial"/>
        </w:rPr>
        <w:t>efectiv</w:t>
      </w:r>
      <w:r w:rsidR="005F4BFC" w:rsidRPr="00B701D3">
        <w:rPr>
          <w:rFonts w:ascii="Arial" w:hAnsi="Arial" w:cs="Arial"/>
        </w:rPr>
        <w:t>o</w:t>
      </w:r>
      <w:r w:rsidRPr="00B701D3">
        <w:rPr>
          <w:rFonts w:ascii="Arial" w:hAnsi="Arial" w:cs="Arial"/>
        </w:rPr>
        <w:t xml:space="preserve"> de CCPNI</w:t>
      </w:r>
      <w:r w:rsidR="00B558BF" w:rsidRPr="00B701D3">
        <w:rPr>
          <w:rFonts w:ascii="Arial" w:hAnsi="Arial" w:cs="Arial"/>
        </w:rPr>
        <w:t xml:space="preserve"> a la información del Bono de Protección Familiar </w:t>
      </w:r>
      <w:r w:rsidR="00B51517" w:rsidRPr="00B701D3">
        <w:rPr>
          <w:rFonts w:ascii="Arial" w:hAnsi="Arial" w:cs="Arial"/>
        </w:rPr>
        <w:t>por</w:t>
      </w:r>
      <w:r w:rsidR="00B558BF" w:rsidRPr="00B701D3">
        <w:rPr>
          <w:rFonts w:ascii="Arial" w:hAnsi="Arial" w:cs="Arial"/>
        </w:rPr>
        <w:t xml:space="preserve"> Emergencia</w:t>
      </w:r>
      <w:r w:rsidR="00196B99" w:rsidRPr="00B701D3">
        <w:rPr>
          <w:rFonts w:ascii="Arial" w:hAnsi="Arial" w:cs="Arial"/>
        </w:rPr>
        <w:t>, de una forma culturalmente apropiada, especialmente en el uso de la</w:t>
      </w:r>
      <w:r w:rsidR="002068BA" w:rsidRPr="00B701D3">
        <w:rPr>
          <w:rFonts w:ascii="Arial" w:hAnsi="Arial" w:cs="Arial"/>
        </w:rPr>
        <w:t xml:space="preserve"> lengua</w:t>
      </w:r>
      <w:r w:rsidR="00AA0505" w:rsidRPr="00B701D3">
        <w:rPr>
          <w:rFonts w:ascii="Arial" w:hAnsi="Arial" w:cs="Arial"/>
        </w:rPr>
        <w:t xml:space="preserve"> y las formas de acceso</w:t>
      </w:r>
      <w:r w:rsidR="002068BA" w:rsidRPr="00B701D3">
        <w:rPr>
          <w:rFonts w:ascii="Arial" w:hAnsi="Arial" w:cs="Arial"/>
        </w:rPr>
        <w:t xml:space="preserve">. </w:t>
      </w:r>
    </w:p>
    <w:p w14:paraId="301B88CA" w14:textId="77777777" w:rsidR="009A2A84" w:rsidRPr="001F4F26" w:rsidRDefault="009A2A84" w:rsidP="00877F0C">
      <w:pPr>
        <w:pStyle w:val="Textoindependiente"/>
        <w:spacing w:before="5"/>
        <w:rPr>
          <w:rFonts w:ascii="Arial" w:hAnsi="Arial" w:cs="Arial"/>
          <w:sz w:val="23"/>
        </w:rPr>
      </w:pPr>
    </w:p>
    <w:p w14:paraId="26A0E21D" w14:textId="77777777" w:rsidR="00CA4D17" w:rsidRPr="001F4F26" w:rsidRDefault="00EE18FF" w:rsidP="001F4F26">
      <w:pPr>
        <w:pStyle w:val="Ttulo1"/>
        <w:numPr>
          <w:ilvl w:val="1"/>
          <w:numId w:val="56"/>
        </w:numPr>
        <w:tabs>
          <w:tab w:val="left" w:pos="959"/>
          <w:tab w:val="left" w:pos="960"/>
        </w:tabs>
        <w:spacing w:after="240"/>
        <w:ind w:left="707"/>
        <w:rPr>
          <w:rFonts w:ascii="Arial" w:hAnsi="Arial" w:cs="Arial"/>
        </w:rPr>
      </w:pPr>
      <w:bookmarkStart w:id="28" w:name="_Toc38222960"/>
      <w:r w:rsidRPr="001F4F26">
        <w:rPr>
          <w:rFonts w:ascii="Arial" w:hAnsi="Arial" w:cs="Arial"/>
        </w:rPr>
        <w:t>Organismo responsable de la Consulta</w:t>
      </w:r>
      <w:bookmarkEnd w:id="28"/>
    </w:p>
    <w:p w14:paraId="26A0E21F" w14:textId="71C9F8D5" w:rsidR="00CA4D17" w:rsidRPr="00BD4923" w:rsidRDefault="00EE18FF" w:rsidP="001F4F26">
      <w:pPr>
        <w:pStyle w:val="Textoindependiente"/>
        <w:ind w:right="294"/>
        <w:jc w:val="both"/>
        <w:rPr>
          <w:rFonts w:ascii="Arial" w:hAnsi="Arial" w:cs="Arial"/>
          <w:sz w:val="22"/>
          <w:szCs w:val="22"/>
        </w:rPr>
      </w:pPr>
      <w:r w:rsidRPr="00BD4923">
        <w:rPr>
          <w:rFonts w:ascii="Arial" w:hAnsi="Arial" w:cs="Arial"/>
          <w:sz w:val="22"/>
          <w:szCs w:val="22"/>
        </w:rPr>
        <w:t xml:space="preserve">En el presente caso, el </w:t>
      </w:r>
      <w:r w:rsidR="006B58C4" w:rsidRPr="00BD4923">
        <w:rPr>
          <w:rFonts w:ascii="Arial" w:hAnsi="Arial" w:cs="Arial"/>
          <w:sz w:val="22"/>
          <w:szCs w:val="22"/>
        </w:rPr>
        <w:t xml:space="preserve">MIES </w:t>
      </w:r>
      <w:r w:rsidRPr="00BD4923">
        <w:rPr>
          <w:rFonts w:ascii="Arial" w:hAnsi="Arial" w:cs="Arial"/>
          <w:sz w:val="22"/>
          <w:szCs w:val="22"/>
        </w:rPr>
        <w:t>a través de sus respectivos órganos e instancias, son los responsables de la implementación de</w:t>
      </w:r>
      <w:r w:rsidR="009B6D44" w:rsidRPr="00BD4923">
        <w:rPr>
          <w:rFonts w:ascii="Arial" w:hAnsi="Arial" w:cs="Arial"/>
          <w:sz w:val="22"/>
          <w:szCs w:val="22"/>
        </w:rPr>
        <w:t>l proyecto, y de la comunicación con las partes interesadas</w:t>
      </w:r>
      <w:r w:rsidR="00AA0505" w:rsidRPr="00672127">
        <w:rPr>
          <w:rFonts w:ascii="Arial" w:hAnsi="Arial" w:cs="Arial"/>
          <w:sz w:val="22"/>
          <w:szCs w:val="22"/>
        </w:rPr>
        <w:t xml:space="preserve"> y deben movilizar las organizaciones de las CCPNI a todos los niveles</w:t>
      </w:r>
      <w:r w:rsidRPr="00023C39">
        <w:rPr>
          <w:rFonts w:ascii="Arial" w:hAnsi="Arial" w:cs="Arial"/>
          <w:sz w:val="22"/>
          <w:szCs w:val="22"/>
        </w:rPr>
        <w:t>.</w:t>
      </w:r>
      <w:r w:rsidR="00B40846" w:rsidRPr="00BD4923">
        <w:rPr>
          <w:rFonts w:ascii="Arial" w:hAnsi="Arial" w:cs="Arial"/>
          <w:sz w:val="22"/>
          <w:szCs w:val="22"/>
        </w:rPr>
        <w:t xml:space="preserve"> </w:t>
      </w:r>
      <w:r w:rsidR="00B40846" w:rsidRPr="00BD4923">
        <w:rPr>
          <w:rFonts w:ascii="Arial" w:hAnsi="Arial" w:cs="Arial"/>
          <w:sz w:val="22"/>
          <w:szCs w:val="22"/>
          <w:lang w:val="es-EC"/>
        </w:rPr>
        <w:t>Para ello, MIES enviará información oficial sobre el proyecto y los medios para verificar el acceso al Bono de Protección Familiar, a la CONAIE y CONFENIAE, para que ellos puedan pasar la información a las organizaciones de base y radios comunitarias, lo cual ampliaría significativamente el alcance territorial de los instrumentos de difusión del proyecto.</w:t>
      </w:r>
    </w:p>
    <w:p w14:paraId="26A0E224" w14:textId="77777777" w:rsidR="00CA4D17" w:rsidRPr="001F4F26" w:rsidRDefault="00CA4D17" w:rsidP="00877F0C">
      <w:pPr>
        <w:pStyle w:val="Textoindependiente"/>
        <w:spacing w:before="11"/>
        <w:rPr>
          <w:rFonts w:ascii="Arial" w:hAnsi="Arial" w:cs="Arial"/>
          <w:sz w:val="22"/>
          <w:szCs w:val="22"/>
        </w:rPr>
      </w:pPr>
    </w:p>
    <w:p w14:paraId="26A0E225" w14:textId="24C05DD4" w:rsidR="00CA4D17" w:rsidRPr="001F4F26" w:rsidRDefault="00EE18FF" w:rsidP="001F4F26">
      <w:pPr>
        <w:pStyle w:val="Ttulo1"/>
        <w:numPr>
          <w:ilvl w:val="1"/>
          <w:numId w:val="56"/>
        </w:numPr>
        <w:tabs>
          <w:tab w:val="left" w:pos="959"/>
          <w:tab w:val="left" w:pos="960"/>
        </w:tabs>
        <w:spacing w:after="240"/>
        <w:ind w:left="707"/>
        <w:rPr>
          <w:rFonts w:ascii="Arial" w:hAnsi="Arial" w:cs="Arial"/>
          <w:sz w:val="22"/>
          <w:szCs w:val="22"/>
        </w:rPr>
      </w:pPr>
      <w:bookmarkStart w:id="29" w:name="_Toc38222961"/>
      <w:r w:rsidRPr="001F4F26">
        <w:rPr>
          <w:rFonts w:ascii="Arial" w:hAnsi="Arial" w:cs="Arial"/>
          <w:sz w:val="22"/>
          <w:szCs w:val="22"/>
        </w:rPr>
        <w:t>Actores de la Consulta</w:t>
      </w:r>
      <w:r w:rsidR="00AA0505">
        <w:rPr>
          <w:rFonts w:ascii="Arial" w:hAnsi="Arial" w:cs="Arial"/>
          <w:sz w:val="22"/>
          <w:szCs w:val="22"/>
        </w:rPr>
        <w:t xml:space="preserve"> y Diseminación</w:t>
      </w:r>
      <w:bookmarkEnd w:id="29"/>
    </w:p>
    <w:p w14:paraId="26A0E22D" w14:textId="04DCC995" w:rsidR="00CA4D17" w:rsidRPr="001F4F26" w:rsidRDefault="001B48DB" w:rsidP="001F4F26">
      <w:pPr>
        <w:pStyle w:val="Prrafodelista"/>
        <w:numPr>
          <w:ilvl w:val="2"/>
          <w:numId w:val="48"/>
        </w:numPr>
        <w:tabs>
          <w:tab w:val="left" w:pos="973"/>
          <w:tab w:val="left" w:pos="974"/>
        </w:tabs>
        <w:ind w:left="0"/>
        <w:rPr>
          <w:rFonts w:ascii="Arial" w:hAnsi="Arial" w:cs="Arial"/>
        </w:rPr>
      </w:pPr>
      <w:r w:rsidRPr="001F4F26">
        <w:rPr>
          <w:rFonts w:ascii="Arial" w:hAnsi="Arial" w:cs="Arial"/>
        </w:rPr>
        <w:t xml:space="preserve">MIES debe motivar la participación </w:t>
      </w:r>
      <w:r w:rsidR="00722853" w:rsidRPr="001F4F26">
        <w:rPr>
          <w:rFonts w:ascii="Arial" w:hAnsi="Arial" w:cs="Arial"/>
        </w:rPr>
        <w:t xml:space="preserve">y establecer un proceso de </w:t>
      </w:r>
      <w:r w:rsidR="00722853">
        <w:rPr>
          <w:rFonts w:ascii="Arial" w:hAnsi="Arial" w:cs="Arial"/>
        </w:rPr>
        <w:t xml:space="preserve">información y </w:t>
      </w:r>
      <w:r w:rsidR="00722853" w:rsidRPr="001F4F26">
        <w:rPr>
          <w:rFonts w:ascii="Arial" w:hAnsi="Arial" w:cs="Arial"/>
        </w:rPr>
        <w:t xml:space="preserve">consulta con </w:t>
      </w:r>
      <w:r w:rsidR="00722853">
        <w:rPr>
          <w:rFonts w:ascii="Arial" w:hAnsi="Arial" w:cs="Arial"/>
        </w:rPr>
        <w:t xml:space="preserve">los beneficiarios que ya tiene identificados en sus bases de datos, pero debe también </w:t>
      </w:r>
      <w:r w:rsidR="002E4DFF">
        <w:rPr>
          <w:rFonts w:ascii="Arial" w:hAnsi="Arial" w:cs="Arial"/>
        </w:rPr>
        <w:t>tener presente los posibles criterios y/u opiniones de</w:t>
      </w:r>
      <w:r w:rsidR="00722853">
        <w:rPr>
          <w:rFonts w:ascii="Arial" w:hAnsi="Arial" w:cs="Arial"/>
        </w:rPr>
        <w:t xml:space="preserve"> </w:t>
      </w:r>
      <w:r w:rsidR="00722853" w:rsidRPr="001F4F26">
        <w:rPr>
          <w:rFonts w:ascii="Arial" w:hAnsi="Arial" w:cs="Arial"/>
        </w:rPr>
        <w:t>las organizaciones de</w:t>
      </w:r>
      <w:r w:rsidR="002E4DFF">
        <w:rPr>
          <w:rFonts w:ascii="Arial" w:hAnsi="Arial" w:cs="Arial"/>
        </w:rPr>
        <w:t xml:space="preserve"> los Pueblos Indígenas </w:t>
      </w:r>
      <w:r w:rsidR="00E11D57">
        <w:rPr>
          <w:rFonts w:ascii="Arial" w:hAnsi="Arial" w:cs="Arial"/>
        </w:rPr>
        <w:t xml:space="preserve">respecto al proyecto, tanto a nivel de organizaciones de base, como de organizaciones de segundo </w:t>
      </w:r>
      <w:r w:rsidR="008D5343">
        <w:rPr>
          <w:rFonts w:ascii="Arial" w:hAnsi="Arial" w:cs="Arial"/>
        </w:rPr>
        <w:t xml:space="preserve">o tercer </w:t>
      </w:r>
      <w:r w:rsidR="00E11D57">
        <w:rPr>
          <w:rFonts w:ascii="Arial" w:hAnsi="Arial" w:cs="Arial"/>
        </w:rPr>
        <w:t>grado</w:t>
      </w:r>
      <w:r w:rsidR="00AA0505">
        <w:rPr>
          <w:rFonts w:ascii="Arial" w:hAnsi="Arial" w:cs="Arial"/>
        </w:rPr>
        <w:t xml:space="preserve"> y utilizar las redes de dichas organizaciones para 1) mejorar la base de datos de contactos de los beneficiarios pre-identificados; 2) diseminar información sobre c</w:t>
      </w:r>
      <w:r w:rsidR="00B40846">
        <w:rPr>
          <w:rFonts w:ascii="Arial" w:hAnsi="Arial" w:cs="Arial"/>
        </w:rPr>
        <w:t>ó</w:t>
      </w:r>
      <w:r w:rsidR="00AA0505">
        <w:rPr>
          <w:rFonts w:ascii="Arial" w:hAnsi="Arial" w:cs="Arial"/>
        </w:rPr>
        <w:t>mo acceder a lo</w:t>
      </w:r>
      <w:r w:rsidR="005B360E">
        <w:rPr>
          <w:rFonts w:ascii="Arial" w:hAnsi="Arial" w:cs="Arial"/>
        </w:rPr>
        <w:t>s</w:t>
      </w:r>
      <w:r w:rsidR="00AA0505">
        <w:rPr>
          <w:rFonts w:ascii="Arial" w:hAnsi="Arial" w:cs="Arial"/>
        </w:rPr>
        <w:t xml:space="preserve"> beneficios; 3) incentivar a sus miembros a que </w:t>
      </w:r>
      <w:r w:rsidR="005B360E">
        <w:rPr>
          <w:rFonts w:ascii="Arial" w:hAnsi="Arial" w:cs="Arial"/>
        </w:rPr>
        <w:t xml:space="preserve">verifiquen su </w:t>
      </w:r>
      <w:r w:rsidR="00AA0505">
        <w:rPr>
          <w:rFonts w:ascii="Arial" w:hAnsi="Arial" w:cs="Arial"/>
        </w:rPr>
        <w:t xml:space="preserve">elegibilidad y </w:t>
      </w:r>
      <w:r w:rsidR="005B360E">
        <w:rPr>
          <w:rFonts w:ascii="Arial" w:hAnsi="Arial" w:cs="Arial"/>
        </w:rPr>
        <w:t xml:space="preserve">si se sienten perjudicados, presenten </w:t>
      </w:r>
      <w:r w:rsidR="00AA0505">
        <w:rPr>
          <w:rFonts w:ascii="Arial" w:hAnsi="Arial" w:cs="Arial"/>
        </w:rPr>
        <w:t>reclamos por registro v</w:t>
      </w:r>
      <w:r w:rsidR="005B360E">
        <w:rPr>
          <w:rFonts w:ascii="Arial" w:hAnsi="Arial" w:cs="Arial"/>
        </w:rPr>
        <w:t>í</w:t>
      </w:r>
      <w:r w:rsidR="00AA0505">
        <w:rPr>
          <w:rFonts w:ascii="Arial" w:hAnsi="Arial" w:cs="Arial"/>
        </w:rPr>
        <w:t xml:space="preserve">a MAQR y otros mecanismos disponibles; 4) utilizar sus medios de comunicación para apoyar a beneficiarios </w:t>
      </w:r>
      <w:r w:rsidR="002602E3">
        <w:rPr>
          <w:rFonts w:ascii="Arial" w:hAnsi="Arial" w:cs="Arial"/>
        </w:rPr>
        <w:t xml:space="preserve">a </w:t>
      </w:r>
      <w:r w:rsidR="00AA0505">
        <w:rPr>
          <w:rFonts w:ascii="Arial" w:hAnsi="Arial" w:cs="Arial"/>
        </w:rPr>
        <w:t>acce</w:t>
      </w:r>
      <w:r w:rsidR="002602E3">
        <w:rPr>
          <w:rFonts w:ascii="Arial" w:hAnsi="Arial" w:cs="Arial"/>
        </w:rPr>
        <w:t>der</w:t>
      </w:r>
      <w:r w:rsidR="00AA0505">
        <w:rPr>
          <w:rFonts w:ascii="Arial" w:hAnsi="Arial" w:cs="Arial"/>
        </w:rPr>
        <w:t xml:space="preserve"> a la p</w:t>
      </w:r>
      <w:r w:rsidR="002602E3">
        <w:rPr>
          <w:rFonts w:ascii="Arial" w:hAnsi="Arial" w:cs="Arial"/>
        </w:rPr>
        <w:t>á</w:t>
      </w:r>
      <w:r w:rsidR="00AA0505">
        <w:rPr>
          <w:rFonts w:ascii="Arial" w:hAnsi="Arial" w:cs="Arial"/>
        </w:rPr>
        <w:t>gina web y la l</w:t>
      </w:r>
      <w:r w:rsidR="002602E3">
        <w:rPr>
          <w:rFonts w:ascii="Arial" w:hAnsi="Arial" w:cs="Arial"/>
        </w:rPr>
        <w:t>í</w:t>
      </w:r>
      <w:r w:rsidR="00AA0505">
        <w:rPr>
          <w:rFonts w:ascii="Arial" w:hAnsi="Arial" w:cs="Arial"/>
        </w:rPr>
        <w:t>nea de contacto con el MIES; 5) diseminar información y mensajes preventiv</w:t>
      </w:r>
      <w:r w:rsidR="002602E3">
        <w:rPr>
          <w:rFonts w:ascii="Arial" w:hAnsi="Arial" w:cs="Arial"/>
        </w:rPr>
        <w:t>o</w:t>
      </w:r>
      <w:r w:rsidR="00AA0505">
        <w:rPr>
          <w:rFonts w:ascii="Arial" w:hAnsi="Arial" w:cs="Arial"/>
        </w:rPr>
        <w:t xml:space="preserve">s sobre </w:t>
      </w:r>
      <w:r w:rsidR="0026160F">
        <w:rPr>
          <w:rFonts w:ascii="Arial" w:hAnsi="Arial" w:cs="Arial"/>
        </w:rPr>
        <w:t>explotación, abuso o acoso sexual</w:t>
      </w:r>
      <w:r w:rsidR="00AA0505">
        <w:rPr>
          <w:rFonts w:ascii="Arial" w:hAnsi="Arial" w:cs="Arial"/>
        </w:rPr>
        <w:t xml:space="preserve">, violencia </w:t>
      </w:r>
      <w:r w:rsidR="00986BC4">
        <w:rPr>
          <w:rFonts w:ascii="Arial" w:hAnsi="Arial" w:cs="Arial"/>
        </w:rPr>
        <w:t>doméstica</w:t>
      </w:r>
      <w:r w:rsidR="00AA0505">
        <w:rPr>
          <w:rFonts w:ascii="Arial" w:hAnsi="Arial" w:cs="Arial"/>
        </w:rPr>
        <w:t xml:space="preserve"> y riesgos de violencia en la comunidad.</w:t>
      </w:r>
      <w:r w:rsidR="002602E3">
        <w:rPr>
          <w:rFonts w:ascii="Arial" w:hAnsi="Arial" w:cs="Arial"/>
        </w:rPr>
        <w:t xml:space="preserve"> Para esto, el MIES también se apoyará en las organizaciones de los pueblos y nacionalidades indígenas</w:t>
      </w:r>
      <w:r w:rsidR="007B0661">
        <w:rPr>
          <w:rFonts w:ascii="Arial" w:hAnsi="Arial" w:cs="Arial"/>
        </w:rPr>
        <w:t>, a fin de que puedan diseminar esta información de forma culturalmente apropiada, en las distintas lenguas, y por medio de los medios de comunicación comunitarios</w:t>
      </w:r>
      <w:r w:rsidR="008D5343">
        <w:rPr>
          <w:rFonts w:ascii="Arial" w:hAnsi="Arial" w:cs="Arial"/>
        </w:rPr>
        <w:t>.</w:t>
      </w:r>
      <w:r w:rsidR="00722853" w:rsidRPr="001F4F26">
        <w:rPr>
          <w:rFonts w:ascii="Arial" w:hAnsi="Arial" w:cs="Arial"/>
        </w:rPr>
        <w:t xml:space="preserve"> </w:t>
      </w:r>
    </w:p>
    <w:p w14:paraId="26A0E22E" w14:textId="77777777" w:rsidR="00CA4D17" w:rsidRPr="001F4F26" w:rsidRDefault="00CA4D17" w:rsidP="00877F0C">
      <w:pPr>
        <w:pStyle w:val="Textoindependiente"/>
        <w:spacing w:before="11"/>
        <w:rPr>
          <w:rFonts w:ascii="Arial" w:hAnsi="Arial" w:cs="Arial"/>
          <w:sz w:val="22"/>
          <w:szCs w:val="22"/>
        </w:rPr>
      </w:pPr>
    </w:p>
    <w:p w14:paraId="26A0E22F" w14:textId="77777777" w:rsidR="00CA4D17" w:rsidRPr="001F4F26" w:rsidRDefault="00EE18FF" w:rsidP="001F4F26">
      <w:pPr>
        <w:pStyle w:val="Ttulo1"/>
        <w:numPr>
          <w:ilvl w:val="1"/>
          <w:numId w:val="56"/>
        </w:numPr>
        <w:tabs>
          <w:tab w:val="left" w:pos="959"/>
          <w:tab w:val="left" w:pos="960"/>
        </w:tabs>
        <w:spacing w:after="240"/>
        <w:ind w:left="707"/>
        <w:rPr>
          <w:rFonts w:ascii="Arial" w:hAnsi="Arial" w:cs="Arial"/>
          <w:sz w:val="22"/>
          <w:szCs w:val="22"/>
        </w:rPr>
      </w:pPr>
      <w:bookmarkStart w:id="30" w:name="_Toc38222962"/>
      <w:r w:rsidRPr="001F4F26">
        <w:rPr>
          <w:rFonts w:ascii="Arial" w:hAnsi="Arial" w:cs="Arial"/>
          <w:sz w:val="22"/>
          <w:szCs w:val="22"/>
        </w:rPr>
        <w:t>Principios por considerar en la Consulta</w:t>
      </w:r>
      <w:bookmarkEnd w:id="30"/>
    </w:p>
    <w:p w14:paraId="26A0E231" w14:textId="1EA68EC3" w:rsidR="00CA4D17" w:rsidRPr="001F4F26" w:rsidRDefault="00E61860" w:rsidP="001F4F26">
      <w:pPr>
        <w:spacing w:after="240"/>
        <w:ind w:right="293"/>
        <w:jc w:val="both"/>
        <w:rPr>
          <w:rFonts w:ascii="Arial" w:hAnsi="Arial" w:cs="Arial"/>
        </w:rPr>
      </w:pPr>
      <w:r>
        <w:rPr>
          <w:rFonts w:ascii="Arial" w:hAnsi="Arial" w:cs="Arial"/>
          <w:bCs/>
        </w:rPr>
        <w:t>Entendiendo que l</w:t>
      </w:r>
      <w:r w:rsidR="00EE18FF" w:rsidRPr="001F4F26">
        <w:rPr>
          <w:rFonts w:ascii="Arial" w:hAnsi="Arial" w:cs="Arial"/>
        </w:rPr>
        <w:t>a Consulta como un proceso colectivo de toma de decisiones</w:t>
      </w:r>
      <w:r>
        <w:rPr>
          <w:rFonts w:ascii="Arial" w:hAnsi="Arial" w:cs="Arial"/>
        </w:rPr>
        <w:t xml:space="preserve"> será limitada para el BPFE</w:t>
      </w:r>
      <w:r w:rsidR="00EE18FF" w:rsidRPr="001F4F26">
        <w:rPr>
          <w:rFonts w:ascii="Arial" w:hAnsi="Arial" w:cs="Arial"/>
        </w:rPr>
        <w:t xml:space="preserve">, </w:t>
      </w:r>
      <w:r>
        <w:rPr>
          <w:rFonts w:ascii="Arial" w:hAnsi="Arial" w:cs="Arial"/>
        </w:rPr>
        <w:t>los procesos de socialización, diseminación y articulación con</w:t>
      </w:r>
      <w:r w:rsidR="007B0661">
        <w:rPr>
          <w:rFonts w:ascii="Arial" w:hAnsi="Arial" w:cs="Arial"/>
        </w:rPr>
        <w:t xml:space="preserve"> </w:t>
      </w:r>
      <w:r>
        <w:rPr>
          <w:rFonts w:ascii="Arial" w:hAnsi="Arial" w:cs="Arial"/>
        </w:rPr>
        <w:t xml:space="preserve">las CCPNI y </w:t>
      </w:r>
      <w:r w:rsidR="007B0661">
        <w:rPr>
          <w:rFonts w:ascii="Arial" w:hAnsi="Arial" w:cs="Arial"/>
        </w:rPr>
        <w:t>lo</w:t>
      </w:r>
      <w:r>
        <w:rPr>
          <w:rFonts w:ascii="Arial" w:hAnsi="Arial" w:cs="Arial"/>
        </w:rPr>
        <w:t xml:space="preserve">s beneficiarios de estos grupos </w:t>
      </w:r>
      <w:r w:rsidR="00995E38">
        <w:rPr>
          <w:rFonts w:ascii="Arial" w:hAnsi="Arial" w:cs="Arial"/>
        </w:rPr>
        <w:t>deber</w:t>
      </w:r>
      <w:r>
        <w:rPr>
          <w:rFonts w:ascii="Arial" w:hAnsi="Arial" w:cs="Arial"/>
        </w:rPr>
        <w:t>án</w:t>
      </w:r>
      <w:r w:rsidR="00995E38">
        <w:rPr>
          <w:rFonts w:ascii="Arial" w:hAnsi="Arial" w:cs="Arial"/>
        </w:rPr>
        <w:t xml:space="preserve"> ser </w:t>
      </w:r>
      <w:r w:rsidR="00EE18FF" w:rsidRPr="001F4F26">
        <w:rPr>
          <w:rFonts w:ascii="Arial" w:hAnsi="Arial" w:cs="Arial"/>
        </w:rPr>
        <w:t>realizado considerando, los siguientes principios:</w:t>
      </w:r>
    </w:p>
    <w:p w14:paraId="26A0E233" w14:textId="77777777" w:rsidR="00CA4D17" w:rsidRPr="001F4F26" w:rsidRDefault="00EE18FF" w:rsidP="001F4F26">
      <w:pPr>
        <w:pStyle w:val="Prrafodelista"/>
        <w:numPr>
          <w:ilvl w:val="0"/>
          <w:numId w:val="46"/>
        </w:numPr>
        <w:tabs>
          <w:tab w:val="left" w:pos="974"/>
        </w:tabs>
        <w:spacing w:before="1" w:line="242" w:lineRule="auto"/>
        <w:ind w:left="0" w:right="291"/>
        <w:rPr>
          <w:rFonts w:ascii="Arial" w:hAnsi="Arial" w:cs="Arial"/>
        </w:rPr>
      </w:pPr>
      <w:r w:rsidRPr="001F4F26">
        <w:rPr>
          <w:rFonts w:ascii="Arial" w:hAnsi="Arial" w:cs="Arial"/>
          <w:b/>
        </w:rPr>
        <w:t xml:space="preserve">Buena fe. </w:t>
      </w:r>
      <w:r w:rsidRPr="001F4F26">
        <w:rPr>
          <w:rFonts w:ascii="Arial" w:hAnsi="Arial" w:cs="Arial"/>
        </w:rPr>
        <w:t xml:space="preserve">Todo proceso de consulta debe desarrollarse en un ambiente de buena fe, de plena </w:t>
      </w:r>
      <w:r w:rsidRPr="001F4F26">
        <w:rPr>
          <w:rFonts w:ascii="Arial" w:hAnsi="Arial" w:cs="Arial"/>
        </w:rPr>
        <w:lastRenderedPageBreak/>
        <w:t>confianza, honestidad, respeto a los valores, principios y las cosmovisiones diferentes. No será un mero procedimiento</w:t>
      </w:r>
      <w:r w:rsidRPr="001F4F26">
        <w:rPr>
          <w:rFonts w:ascii="Arial" w:hAnsi="Arial" w:cs="Arial"/>
          <w:spacing w:val="-2"/>
        </w:rPr>
        <w:t xml:space="preserve"> </w:t>
      </w:r>
      <w:r w:rsidRPr="001F4F26">
        <w:rPr>
          <w:rFonts w:ascii="Arial" w:hAnsi="Arial" w:cs="Arial"/>
        </w:rPr>
        <w:t>formal.</w:t>
      </w:r>
    </w:p>
    <w:p w14:paraId="26A0E235" w14:textId="7E208177" w:rsidR="00CA4D17" w:rsidRPr="001F4F26" w:rsidRDefault="00EE18FF" w:rsidP="00FB3612">
      <w:pPr>
        <w:pStyle w:val="Prrafodelista"/>
        <w:numPr>
          <w:ilvl w:val="0"/>
          <w:numId w:val="46"/>
        </w:numPr>
        <w:tabs>
          <w:tab w:val="left" w:pos="974"/>
        </w:tabs>
        <w:ind w:left="0" w:right="296"/>
        <w:rPr>
          <w:rFonts w:ascii="Arial" w:hAnsi="Arial" w:cs="Arial"/>
        </w:rPr>
      </w:pPr>
      <w:r w:rsidRPr="001F4F26">
        <w:rPr>
          <w:rFonts w:ascii="Arial" w:hAnsi="Arial" w:cs="Arial"/>
          <w:b/>
        </w:rPr>
        <w:t xml:space="preserve">Previa. </w:t>
      </w:r>
      <w:r w:rsidRPr="001F4F26">
        <w:rPr>
          <w:rFonts w:ascii="Arial" w:hAnsi="Arial" w:cs="Arial"/>
        </w:rPr>
        <w:t>El proceso de Consulta será realizado previo a la ejecución de un proyecto o programa, es decir, al momento en que se está realizando la planificación, sin embargo, debido a</w:t>
      </w:r>
      <w:r w:rsidR="00DB083B">
        <w:rPr>
          <w:rFonts w:ascii="Arial" w:hAnsi="Arial" w:cs="Arial"/>
        </w:rPr>
        <w:t xml:space="preserve"> las limitaciones que la emergencia sanitaria conlleva, </w:t>
      </w:r>
      <w:r w:rsidRPr="001F4F26">
        <w:rPr>
          <w:rFonts w:ascii="Arial" w:hAnsi="Arial" w:cs="Arial"/>
        </w:rPr>
        <w:t>se podrá ejecutar</w:t>
      </w:r>
      <w:r w:rsidRPr="001F4F26">
        <w:rPr>
          <w:rFonts w:ascii="Arial" w:hAnsi="Arial" w:cs="Arial"/>
          <w:spacing w:val="-40"/>
        </w:rPr>
        <w:t xml:space="preserve"> </w:t>
      </w:r>
      <w:r w:rsidR="00E61860">
        <w:rPr>
          <w:rFonts w:ascii="Arial" w:hAnsi="Arial" w:cs="Arial"/>
          <w:spacing w:val="-40"/>
        </w:rPr>
        <w:t xml:space="preserve"> </w:t>
      </w:r>
      <w:r w:rsidR="00DB083B">
        <w:rPr>
          <w:rFonts w:ascii="Arial" w:hAnsi="Arial" w:cs="Arial"/>
        </w:rPr>
        <w:t>en el transcurso de la ejecución del proyecto</w:t>
      </w:r>
      <w:r w:rsidRPr="001F4F26">
        <w:rPr>
          <w:rFonts w:ascii="Arial" w:hAnsi="Arial" w:cs="Arial"/>
        </w:rPr>
        <w:t>.</w:t>
      </w:r>
    </w:p>
    <w:p w14:paraId="26A0E237" w14:textId="49736E7C" w:rsidR="00CA4D17" w:rsidRPr="001F4F26" w:rsidRDefault="00EE18FF" w:rsidP="001F4F26">
      <w:pPr>
        <w:pStyle w:val="Prrafodelista"/>
        <w:numPr>
          <w:ilvl w:val="0"/>
          <w:numId w:val="46"/>
        </w:numPr>
        <w:tabs>
          <w:tab w:val="left" w:pos="974"/>
        </w:tabs>
        <w:spacing w:before="127"/>
        <w:ind w:left="0" w:right="291"/>
        <w:rPr>
          <w:rFonts w:ascii="Arial" w:hAnsi="Arial" w:cs="Arial"/>
        </w:rPr>
      </w:pPr>
      <w:r w:rsidRPr="001F4F26">
        <w:rPr>
          <w:rFonts w:ascii="Arial" w:hAnsi="Arial" w:cs="Arial"/>
          <w:b/>
        </w:rPr>
        <w:t xml:space="preserve">Libre. </w:t>
      </w:r>
      <w:r w:rsidR="00DB083B">
        <w:rPr>
          <w:rFonts w:ascii="Arial" w:hAnsi="Arial" w:cs="Arial"/>
        </w:rPr>
        <w:t>E</w:t>
      </w:r>
      <w:r w:rsidRPr="001F4F26">
        <w:rPr>
          <w:rFonts w:ascii="Arial" w:hAnsi="Arial" w:cs="Arial"/>
        </w:rPr>
        <w:t>l MIES no utilizarán mecanismo</w:t>
      </w:r>
      <w:r w:rsidR="00DB083B">
        <w:rPr>
          <w:rFonts w:ascii="Arial" w:hAnsi="Arial" w:cs="Arial"/>
        </w:rPr>
        <w:t>s</w:t>
      </w:r>
      <w:r w:rsidRPr="001F4F26">
        <w:rPr>
          <w:rFonts w:ascii="Arial" w:hAnsi="Arial" w:cs="Arial"/>
        </w:rPr>
        <w:t xml:space="preserve"> de coerción o acciones de intimidación en contra de las personas o colectivos sujetos de la Consulta, de la misma forma, ella debe ser manejada por los propios sujetos colectivos</w:t>
      </w:r>
      <w:r w:rsidRPr="001F4F26">
        <w:rPr>
          <w:rFonts w:ascii="Arial" w:hAnsi="Arial" w:cs="Arial"/>
          <w:spacing w:val="-15"/>
        </w:rPr>
        <w:t xml:space="preserve"> </w:t>
      </w:r>
      <w:r w:rsidRPr="001F4F26">
        <w:rPr>
          <w:rFonts w:ascii="Arial" w:hAnsi="Arial" w:cs="Arial"/>
        </w:rPr>
        <w:t>consultados.</w:t>
      </w:r>
    </w:p>
    <w:p w14:paraId="26A0E239" w14:textId="4C9158E9" w:rsidR="00CA4D17" w:rsidRDefault="00EE18FF" w:rsidP="00FB3612">
      <w:pPr>
        <w:pStyle w:val="Prrafodelista"/>
        <w:numPr>
          <w:ilvl w:val="0"/>
          <w:numId w:val="46"/>
        </w:numPr>
        <w:tabs>
          <w:tab w:val="left" w:pos="974"/>
        </w:tabs>
        <w:ind w:left="0" w:right="292"/>
        <w:rPr>
          <w:rFonts w:ascii="Arial" w:hAnsi="Arial" w:cs="Arial"/>
        </w:rPr>
      </w:pPr>
      <w:r w:rsidRPr="001F4F26">
        <w:rPr>
          <w:rFonts w:ascii="Arial" w:hAnsi="Arial" w:cs="Arial"/>
          <w:b/>
        </w:rPr>
        <w:t xml:space="preserve">Informada. </w:t>
      </w:r>
      <w:r w:rsidRPr="001F4F26">
        <w:rPr>
          <w:rFonts w:ascii="Arial" w:hAnsi="Arial" w:cs="Arial"/>
        </w:rPr>
        <w:t xml:space="preserve">Las CCPNI, serán informados de manera clara, concisa y precisa sobre todo </w:t>
      </w:r>
      <w:r w:rsidRPr="001F4F26">
        <w:rPr>
          <w:rFonts w:ascii="Arial" w:hAnsi="Arial" w:cs="Arial"/>
          <w:spacing w:val="2"/>
        </w:rPr>
        <w:t xml:space="preserve">el </w:t>
      </w:r>
      <w:r w:rsidRPr="001F4F26">
        <w:rPr>
          <w:rFonts w:ascii="Arial" w:hAnsi="Arial" w:cs="Arial"/>
        </w:rPr>
        <w:t xml:space="preserve">contenido del </w:t>
      </w:r>
      <w:r w:rsidR="00E61860">
        <w:rPr>
          <w:rFonts w:ascii="Arial" w:hAnsi="Arial" w:cs="Arial"/>
        </w:rPr>
        <w:t>p</w:t>
      </w:r>
      <w:r w:rsidRPr="001F4F26">
        <w:rPr>
          <w:rFonts w:ascii="Arial" w:hAnsi="Arial" w:cs="Arial"/>
        </w:rPr>
        <w:t>royecto</w:t>
      </w:r>
      <w:r w:rsidR="00E61860">
        <w:rPr>
          <w:rFonts w:ascii="Arial" w:hAnsi="Arial" w:cs="Arial"/>
        </w:rPr>
        <w:t xml:space="preserve"> de BPFE</w:t>
      </w:r>
      <w:r w:rsidRPr="001F4F26">
        <w:rPr>
          <w:rFonts w:ascii="Arial" w:hAnsi="Arial" w:cs="Arial"/>
        </w:rPr>
        <w:t xml:space="preserve">, asegurando la comprensión de la misma, por lo que, se asegurará que la información sea proporcionada </w:t>
      </w:r>
      <w:r w:rsidRPr="001F4F26">
        <w:rPr>
          <w:rFonts w:ascii="Arial" w:hAnsi="Arial" w:cs="Arial"/>
          <w:spacing w:val="2"/>
        </w:rPr>
        <w:t xml:space="preserve">en </w:t>
      </w:r>
      <w:r w:rsidRPr="001F4F26">
        <w:rPr>
          <w:rFonts w:ascii="Arial" w:hAnsi="Arial" w:cs="Arial"/>
        </w:rPr>
        <w:t>los idiomas de dichos</w:t>
      </w:r>
      <w:r w:rsidRPr="001F4F26">
        <w:rPr>
          <w:rFonts w:ascii="Arial" w:hAnsi="Arial" w:cs="Arial"/>
          <w:spacing w:val="-16"/>
        </w:rPr>
        <w:t xml:space="preserve"> </w:t>
      </w:r>
      <w:r w:rsidRPr="001F4F26">
        <w:rPr>
          <w:rFonts w:ascii="Arial" w:hAnsi="Arial" w:cs="Arial"/>
        </w:rPr>
        <w:t>pueblos</w:t>
      </w:r>
      <w:r w:rsidR="00154536">
        <w:rPr>
          <w:rFonts w:ascii="Arial" w:hAnsi="Arial" w:cs="Arial"/>
        </w:rPr>
        <w:t xml:space="preserve">, a través de los medios </w:t>
      </w:r>
      <w:r w:rsidR="00E61860">
        <w:rPr>
          <w:rFonts w:ascii="Arial" w:hAnsi="Arial" w:cs="Arial"/>
        </w:rPr>
        <w:t>viables acordados-propuestos por sus organizaciones y con la participación de sus líderes</w:t>
      </w:r>
      <w:r w:rsidR="00154536">
        <w:rPr>
          <w:rFonts w:ascii="Arial" w:hAnsi="Arial" w:cs="Arial"/>
        </w:rPr>
        <w:t xml:space="preserve">, de acuerdo a la </w:t>
      </w:r>
      <w:r w:rsidR="009B3442">
        <w:rPr>
          <w:rFonts w:ascii="Arial" w:hAnsi="Arial" w:cs="Arial"/>
        </w:rPr>
        <w:t>ubicación geográfica</w:t>
      </w:r>
      <w:r w:rsidRPr="001F4F26">
        <w:rPr>
          <w:rFonts w:ascii="Arial" w:hAnsi="Arial" w:cs="Arial"/>
        </w:rPr>
        <w:t>.</w:t>
      </w:r>
    </w:p>
    <w:p w14:paraId="203E375E" w14:textId="77777777" w:rsidR="00722853" w:rsidRPr="001F4F26" w:rsidRDefault="00722853" w:rsidP="001F4F26">
      <w:pPr>
        <w:pStyle w:val="Prrafodelista"/>
        <w:tabs>
          <w:tab w:val="left" w:pos="974"/>
        </w:tabs>
        <w:ind w:left="0" w:right="292" w:firstLine="0"/>
        <w:rPr>
          <w:rFonts w:ascii="Arial" w:hAnsi="Arial" w:cs="Arial"/>
        </w:rPr>
      </w:pPr>
    </w:p>
    <w:p w14:paraId="26A0E4D8" w14:textId="77777777" w:rsidR="00CA4D17" w:rsidRPr="001F4F26" w:rsidRDefault="00EE18FF" w:rsidP="001F4F26">
      <w:pPr>
        <w:pStyle w:val="Ttulo1"/>
        <w:numPr>
          <w:ilvl w:val="0"/>
          <w:numId w:val="66"/>
        </w:numPr>
        <w:tabs>
          <w:tab w:val="left" w:pos="614"/>
        </w:tabs>
        <w:spacing w:before="51"/>
        <w:ind w:left="0" w:firstLine="0"/>
        <w:jc w:val="both"/>
        <w:rPr>
          <w:rFonts w:ascii="Arial" w:hAnsi="Arial" w:cs="Arial"/>
        </w:rPr>
      </w:pPr>
      <w:bookmarkStart w:id="31" w:name="_Toc38222963"/>
      <w:r w:rsidRPr="001F4F26">
        <w:rPr>
          <w:rFonts w:ascii="Arial" w:hAnsi="Arial" w:cs="Arial"/>
        </w:rPr>
        <w:t>MECANISMO PARA QUEJAS Y</w:t>
      </w:r>
      <w:r w:rsidRPr="001F4F26">
        <w:rPr>
          <w:rFonts w:ascii="Arial" w:hAnsi="Arial" w:cs="Arial"/>
          <w:spacing w:val="-2"/>
        </w:rPr>
        <w:t xml:space="preserve"> </w:t>
      </w:r>
      <w:r w:rsidRPr="001F4F26">
        <w:rPr>
          <w:rFonts w:ascii="Arial" w:hAnsi="Arial" w:cs="Arial"/>
        </w:rPr>
        <w:t>RECLAMOS</w:t>
      </w:r>
      <w:bookmarkEnd w:id="31"/>
    </w:p>
    <w:p w14:paraId="5E5FAAE9" w14:textId="77777777" w:rsidR="009A2A84" w:rsidRDefault="009A2A84" w:rsidP="009A2A84">
      <w:pPr>
        <w:spacing w:before="240"/>
        <w:jc w:val="both"/>
        <w:rPr>
          <w:rFonts w:ascii="Arial" w:hAnsi="Arial" w:cs="Arial"/>
        </w:rPr>
      </w:pPr>
      <w:r>
        <w:rPr>
          <w:rFonts w:ascii="Arial" w:hAnsi="Arial" w:cs="Arial"/>
        </w:rPr>
        <w:t xml:space="preserve">Para </w:t>
      </w:r>
      <w:r w:rsidRPr="00A9361D">
        <w:rPr>
          <w:rFonts w:ascii="Arial" w:hAnsi="Arial" w:cs="Arial"/>
        </w:rPr>
        <w:t xml:space="preserve">el Bono de Protección Familiar de Emergencia por COVID-19, </w:t>
      </w:r>
      <w:r>
        <w:rPr>
          <w:rFonts w:ascii="Arial" w:hAnsi="Arial" w:cs="Arial"/>
        </w:rPr>
        <w:t xml:space="preserve">se ha previsto hacer </w:t>
      </w:r>
      <w:r w:rsidRPr="00A9361D">
        <w:rPr>
          <w:rFonts w:ascii="Arial" w:hAnsi="Arial" w:cs="Arial"/>
        </w:rPr>
        <w:t xml:space="preserve">uso del mecanismo de atención a quejas y reclamos implementado previamente </w:t>
      </w:r>
      <w:r>
        <w:rPr>
          <w:rFonts w:ascii="Arial" w:hAnsi="Arial" w:cs="Arial"/>
        </w:rPr>
        <w:t xml:space="preserve">por MIES </w:t>
      </w:r>
      <w:r w:rsidRPr="00A9361D">
        <w:rPr>
          <w:rFonts w:ascii="Arial" w:hAnsi="Arial" w:cs="Arial"/>
        </w:rPr>
        <w:t>para el Proyecto de Protección Social</w:t>
      </w:r>
      <w:r>
        <w:rPr>
          <w:rFonts w:ascii="Arial" w:hAnsi="Arial" w:cs="Arial"/>
        </w:rPr>
        <w:t>.</w:t>
      </w:r>
    </w:p>
    <w:p w14:paraId="172C8716" w14:textId="77777777" w:rsidR="009A2A84" w:rsidRDefault="009A2A84" w:rsidP="009A2A84">
      <w:pPr>
        <w:jc w:val="both"/>
        <w:rPr>
          <w:rFonts w:ascii="Arial" w:hAnsi="Arial" w:cs="Arial"/>
        </w:rPr>
      </w:pPr>
    </w:p>
    <w:p w14:paraId="224713B0" w14:textId="77777777" w:rsidR="009A2A84" w:rsidRPr="00716DDB" w:rsidRDefault="009A2A84" w:rsidP="009A2A84">
      <w:pPr>
        <w:jc w:val="both"/>
        <w:rPr>
          <w:rFonts w:ascii="Arial" w:hAnsi="Arial" w:cs="Arial"/>
        </w:rPr>
      </w:pPr>
      <w:r w:rsidRPr="00716DDB">
        <w:rPr>
          <w:rFonts w:ascii="Arial" w:hAnsi="Arial" w:cs="Arial"/>
        </w:rPr>
        <w:t xml:space="preserve">El MIES en la actualidad recibe quejas y reclamos relacionadas con el bono </w:t>
      </w:r>
      <w:r>
        <w:rPr>
          <w:rFonts w:ascii="Arial" w:hAnsi="Arial" w:cs="Arial"/>
        </w:rPr>
        <w:t xml:space="preserve">de desarrollo humano </w:t>
      </w:r>
      <w:r w:rsidRPr="00716DDB">
        <w:rPr>
          <w:rFonts w:ascii="Arial" w:hAnsi="Arial" w:cs="Arial"/>
        </w:rPr>
        <w:t>y las pensiones, a través del sistema de gestión documental, denominado Quipux; atención por balcones de servicios a nivel nacional; directamente con las y los técnicos de acompañamiento familiar y a través de la llamada gratuita</w:t>
      </w:r>
      <w:r>
        <w:rPr>
          <w:rFonts w:ascii="Arial" w:hAnsi="Arial" w:cs="Arial"/>
        </w:rPr>
        <w:t xml:space="preserve"> (</w:t>
      </w:r>
      <w:proofErr w:type="spellStart"/>
      <w:r>
        <w:rPr>
          <w:rFonts w:ascii="Arial" w:hAnsi="Arial" w:cs="Arial"/>
        </w:rPr>
        <w:t>Call</w:t>
      </w:r>
      <w:proofErr w:type="spellEnd"/>
      <w:r>
        <w:rPr>
          <w:rFonts w:ascii="Arial" w:hAnsi="Arial" w:cs="Arial"/>
        </w:rPr>
        <w:t xml:space="preserve"> Center)</w:t>
      </w:r>
      <w:r w:rsidRPr="00716DDB">
        <w:rPr>
          <w:rFonts w:ascii="Arial" w:hAnsi="Arial" w:cs="Arial"/>
        </w:rPr>
        <w:t xml:space="preserve"> al (1800 002002), además para recibir las quejas cuenta con el sistema denominado “Portal </w:t>
      </w:r>
      <w:r>
        <w:rPr>
          <w:rFonts w:ascii="Arial" w:hAnsi="Arial" w:cs="Arial"/>
        </w:rPr>
        <w:t>C</w:t>
      </w:r>
      <w:r w:rsidRPr="00716DDB">
        <w:rPr>
          <w:rFonts w:ascii="Arial" w:hAnsi="Arial" w:cs="Arial"/>
        </w:rPr>
        <w:t xml:space="preserve">ontacto </w:t>
      </w:r>
      <w:r>
        <w:rPr>
          <w:rFonts w:ascii="Arial" w:hAnsi="Arial" w:cs="Arial"/>
        </w:rPr>
        <w:t>C</w:t>
      </w:r>
      <w:r w:rsidRPr="00716DDB">
        <w:rPr>
          <w:rFonts w:ascii="Arial" w:hAnsi="Arial" w:cs="Arial"/>
        </w:rPr>
        <w:t>iudadano-PQSSF”.</w:t>
      </w:r>
    </w:p>
    <w:p w14:paraId="1BCAFF5C" w14:textId="77777777" w:rsidR="009A2A84" w:rsidRPr="0001484E" w:rsidRDefault="009A2A84" w:rsidP="009A2A84">
      <w:pPr>
        <w:jc w:val="both"/>
        <w:rPr>
          <w:rFonts w:ascii="Arial" w:hAnsi="Arial" w:cs="Arial"/>
        </w:rPr>
      </w:pPr>
    </w:p>
    <w:p w14:paraId="55B33DA5" w14:textId="77777777" w:rsidR="009A2A84" w:rsidRPr="00CD7DD7" w:rsidRDefault="009A2A84" w:rsidP="009A2A84">
      <w:pPr>
        <w:jc w:val="both"/>
        <w:rPr>
          <w:rFonts w:ascii="Arial" w:hAnsi="Arial" w:cs="Arial"/>
        </w:rPr>
      </w:pPr>
      <w:r w:rsidRPr="0001484E">
        <w:rPr>
          <w:rFonts w:ascii="Arial" w:hAnsi="Arial" w:cs="Arial"/>
        </w:rPr>
        <w:t>El Porta</w:t>
      </w:r>
      <w:r>
        <w:rPr>
          <w:rFonts w:ascii="Arial" w:hAnsi="Arial" w:cs="Arial"/>
        </w:rPr>
        <w:t>l</w:t>
      </w:r>
      <w:r w:rsidRPr="0001484E">
        <w:rPr>
          <w:rFonts w:ascii="Arial" w:hAnsi="Arial" w:cs="Arial"/>
        </w:rPr>
        <w:t xml:space="preserve"> </w:t>
      </w:r>
      <w:r>
        <w:rPr>
          <w:rFonts w:ascii="Arial" w:hAnsi="Arial" w:cs="Arial"/>
        </w:rPr>
        <w:t>C</w:t>
      </w:r>
      <w:r w:rsidRPr="0001484E">
        <w:rPr>
          <w:rFonts w:ascii="Arial" w:hAnsi="Arial" w:cs="Arial"/>
        </w:rPr>
        <w:t xml:space="preserve">ontacto </w:t>
      </w:r>
      <w:r>
        <w:rPr>
          <w:rFonts w:ascii="Arial" w:hAnsi="Arial" w:cs="Arial"/>
        </w:rPr>
        <w:t>C</w:t>
      </w:r>
      <w:r w:rsidRPr="0001484E">
        <w:rPr>
          <w:rFonts w:ascii="Arial" w:hAnsi="Arial" w:cs="Arial"/>
        </w:rPr>
        <w:t>iudadano (PQSSF) funciona mediante Acuerdo Ministerial 1423, de fecha 19 de noviembre de 2016, emitido por la Secretaria Nacional de la Administración Pública (SNAP); así como, se expide la Nor</w:t>
      </w:r>
      <w:r w:rsidRPr="00CD7DD7">
        <w:rPr>
          <w:rFonts w:ascii="Arial" w:hAnsi="Arial" w:cs="Arial"/>
        </w:rPr>
        <w:t xml:space="preserve">ma Técnica para la atención de preguntas, quejas, sugerencias, solicitudes de información y felicitaciones formuladas a las entidades de la función ejecutiva. </w:t>
      </w:r>
    </w:p>
    <w:p w14:paraId="5850B8E2" w14:textId="77777777" w:rsidR="009A2A84" w:rsidRPr="00245AEF" w:rsidRDefault="009A2A84" w:rsidP="009A2A84">
      <w:pPr>
        <w:jc w:val="both"/>
        <w:rPr>
          <w:rFonts w:ascii="Arial" w:hAnsi="Arial" w:cs="Arial"/>
        </w:rPr>
      </w:pPr>
    </w:p>
    <w:p w14:paraId="2BD19D0E" w14:textId="77777777" w:rsidR="009A2A84" w:rsidRPr="00406645" w:rsidRDefault="009A2A84" w:rsidP="009A2A84">
      <w:pPr>
        <w:jc w:val="both"/>
        <w:rPr>
          <w:rFonts w:ascii="Arial" w:hAnsi="Arial" w:cs="Arial"/>
        </w:rPr>
      </w:pPr>
      <w:r w:rsidRPr="004112B4">
        <w:rPr>
          <w:rFonts w:ascii="Arial" w:hAnsi="Arial" w:cs="Arial"/>
        </w:rPr>
        <w:t>La plataforma “Portal Contacto Ciudadano”, es una herramienta tecnológica que busca la optimización, estandarización y automatización de los procesos para la gestión de preguntas, quejas, sugerencias, solicitudes de información pública y felicitaciones de los ciudadanos, actualmente es administrada por el Ministerio de Trabajo</w:t>
      </w:r>
      <w:r>
        <w:rPr>
          <w:rFonts w:ascii="Arial" w:hAnsi="Arial" w:cs="Arial"/>
        </w:rPr>
        <w:t>.</w:t>
      </w:r>
      <w:r w:rsidRPr="004112B4">
        <w:rPr>
          <w:rFonts w:ascii="Arial" w:hAnsi="Arial" w:cs="Arial"/>
        </w:rPr>
        <w:t xml:space="preserve"> </w:t>
      </w:r>
      <w:r>
        <w:rPr>
          <w:rFonts w:ascii="Arial" w:hAnsi="Arial" w:cs="Arial"/>
        </w:rPr>
        <w:t xml:space="preserve">Se puede </w:t>
      </w:r>
      <w:r w:rsidRPr="004112B4">
        <w:rPr>
          <w:rFonts w:ascii="Arial" w:hAnsi="Arial" w:cs="Arial"/>
        </w:rPr>
        <w:t>acceder a esta p</w:t>
      </w:r>
      <w:r w:rsidRPr="00406645">
        <w:rPr>
          <w:rFonts w:ascii="Arial" w:hAnsi="Arial" w:cs="Arial"/>
        </w:rPr>
        <w:t xml:space="preserve">lataforma desde cualquier navegador </w:t>
      </w:r>
      <w:r>
        <w:rPr>
          <w:rFonts w:ascii="Arial" w:hAnsi="Arial" w:cs="Arial"/>
        </w:rPr>
        <w:t>a través de</w:t>
      </w:r>
      <w:r w:rsidRPr="00406645">
        <w:rPr>
          <w:rFonts w:ascii="Arial" w:hAnsi="Arial" w:cs="Arial"/>
        </w:rPr>
        <w:t xml:space="preserve"> la dirección web http://contacto.administracionpublica.gob.ec/administracion.</w:t>
      </w:r>
    </w:p>
    <w:p w14:paraId="2382EB98" w14:textId="77777777" w:rsidR="009A2A84" w:rsidRPr="00BD0289" w:rsidRDefault="009A2A84" w:rsidP="009A2A84">
      <w:pPr>
        <w:jc w:val="both"/>
        <w:rPr>
          <w:rFonts w:ascii="Arial" w:hAnsi="Arial" w:cs="Arial"/>
        </w:rPr>
      </w:pPr>
    </w:p>
    <w:p w14:paraId="7094E0F6" w14:textId="7F0CAF11" w:rsidR="009A2A84" w:rsidRPr="00566F9F" w:rsidRDefault="009A2A84" w:rsidP="009A2A84">
      <w:pPr>
        <w:jc w:val="both"/>
        <w:rPr>
          <w:rFonts w:ascii="Arial" w:hAnsi="Arial" w:cs="Arial"/>
        </w:rPr>
      </w:pPr>
      <w:r w:rsidRPr="000E2678">
        <w:rPr>
          <w:rFonts w:ascii="Arial" w:hAnsi="Arial" w:cs="Arial"/>
        </w:rPr>
        <w:t>También las quejas o reclamos relacionados con la prestación de servicios</w:t>
      </w:r>
      <w:r w:rsidR="00E61860">
        <w:rPr>
          <w:rFonts w:ascii="Arial" w:hAnsi="Arial" w:cs="Arial"/>
        </w:rPr>
        <w:t>.</w:t>
      </w:r>
      <w:r w:rsidRPr="000E2678">
        <w:rPr>
          <w:rFonts w:ascii="Arial" w:hAnsi="Arial" w:cs="Arial"/>
        </w:rPr>
        <w:t xml:space="preserve"> </w:t>
      </w:r>
      <w:r w:rsidRPr="00566F9F">
        <w:rPr>
          <w:rFonts w:ascii="Arial" w:hAnsi="Arial" w:cs="Arial"/>
        </w:rPr>
        <w:t xml:space="preserve">En condiciones normales, las quejas o reclamos relacionados con la prestación de servicios a los beneficiarios en su mayoría se gestionan a nivel local, siendo el personal de campo del MIES y de las entidades sociales las que reciben las quejas, así como los comentarios de los beneficiarios, en sus visitas regulares. Igual ocurre con los supervisores de campo que monitorean regularmente las actividades del personal de campo, que reciben quejas en contra del personal de campo. En el contexto de la pandemia </w:t>
      </w:r>
      <w:proofErr w:type="spellStart"/>
      <w:r w:rsidRPr="00566F9F">
        <w:rPr>
          <w:rFonts w:ascii="Arial" w:hAnsi="Arial" w:cs="Arial"/>
        </w:rPr>
        <w:t>Covid</w:t>
      </w:r>
      <w:proofErr w:type="spellEnd"/>
      <w:r w:rsidRPr="00566F9F">
        <w:rPr>
          <w:rFonts w:ascii="Arial" w:hAnsi="Arial" w:cs="Arial"/>
        </w:rPr>
        <w:t xml:space="preserve"> 19 el uso de estos canales será limitado a las visitas a beneficiarios que el MIES no ha podido localizar por otros medios, donde personal de campo de las direcciones distritales, buscará localizar al beneficiario, para que pueda acceder al bono.</w:t>
      </w:r>
      <w:r w:rsidRPr="000E2678" w:rsidDel="009B7894">
        <w:rPr>
          <w:rFonts w:ascii="Arial" w:hAnsi="Arial" w:cs="Arial"/>
        </w:rPr>
        <w:t xml:space="preserve"> </w:t>
      </w:r>
    </w:p>
    <w:p w14:paraId="1A8726CB" w14:textId="77777777" w:rsidR="009A2A84" w:rsidRPr="00716DDB" w:rsidRDefault="009A2A84" w:rsidP="009A2A84">
      <w:pPr>
        <w:jc w:val="both"/>
        <w:rPr>
          <w:rFonts w:ascii="Arial" w:hAnsi="Arial" w:cs="Arial"/>
        </w:rPr>
      </w:pPr>
    </w:p>
    <w:p w14:paraId="4DE8031A" w14:textId="77777777" w:rsidR="009A2A84" w:rsidRPr="00566F9F" w:rsidRDefault="009A2A84" w:rsidP="009A2A84">
      <w:pPr>
        <w:jc w:val="both"/>
        <w:rPr>
          <w:rFonts w:ascii="Arial" w:hAnsi="Arial" w:cs="Arial"/>
        </w:rPr>
      </w:pPr>
      <w:r w:rsidRPr="00566F9F">
        <w:rPr>
          <w:rFonts w:ascii="Arial" w:hAnsi="Arial" w:cs="Arial"/>
        </w:rPr>
        <w:t xml:space="preserve">Los reclamos y quejas sobre los servicios también los recibe el personal de las entidades prestadoras de servicios. Esto incluye al personal de los </w:t>
      </w:r>
      <w:proofErr w:type="spellStart"/>
      <w:r w:rsidRPr="00566F9F">
        <w:rPr>
          <w:rFonts w:ascii="Arial" w:hAnsi="Arial" w:cs="Arial"/>
        </w:rPr>
        <w:t>CDIs</w:t>
      </w:r>
      <w:proofErr w:type="spellEnd"/>
      <w:r w:rsidRPr="00566F9F">
        <w:rPr>
          <w:rFonts w:ascii="Arial" w:hAnsi="Arial" w:cs="Arial"/>
        </w:rPr>
        <w:t xml:space="preserve">, los Centros Residenciales para Adultos Mayores, los Centros Diurnos para Adultos Mayores, y los Espacios Activos para Adultos Mayores. Estos </w:t>
      </w:r>
      <w:r w:rsidRPr="00566F9F">
        <w:rPr>
          <w:rFonts w:ascii="Arial" w:hAnsi="Arial" w:cs="Arial"/>
        </w:rPr>
        <w:lastRenderedPageBreak/>
        <w:t>establecimientos, sin embargo, no están prestando sus servicios durante la emergencia, por lo que en este caso, no podrían ser considerados como un mecanismo para canalizar una queja o reclamo</w:t>
      </w:r>
      <w:r>
        <w:rPr>
          <w:rFonts w:ascii="Arial" w:hAnsi="Arial" w:cs="Arial"/>
        </w:rPr>
        <w:t>.</w:t>
      </w:r>
    </w:p>
    <w:p w14:paraId="58CBCF9D" w14:textId="77777777" w:rsidR="009A2A84" w:rsidRPr="004112B4" w:rsidRDefault="009A2A84" w:rsidP="009A2A84">
      <w:pPr>
        <w:jc w:val="both"/>
        <w:rPr>
          <w:rFonts w:ascii="Arial" w:hAnsi="Arial" w:cs="Arial"/>
        </w:rPr>
      </w:pPr>
    </w:p>
    <w:p w14:paraId="1DE8ABB4" w14:textId="714C79A0" w:rsidR="009A2A84" w:rsidRDefault="009A2A84" w:rsidP="009A2A84">
      <w:pPr>
        <w:jc w:val="both"/>
        <w:rPr>
          <w:rFonts w:ascii="Arial" w:hAnsi="Arial" w:cs="Arial"/>
        </w:rPr>
      </w:pPr>
      <w:r w:rsidRPr="00406645">
        <w:rPr>
          <w:rFonts w:ascii="Arial" w:hAnsi="Arial" w:cs="Arial"/>
        </w:rPr>
        <w:t>Es necesario que las quejas y reclamos sean registrados de manera sistemática y que puedan llegar a niveles jerárquicos superiores en el caso en que no se logre resolver en el</w:t>
      </w:r>
      <w:r w:rsidR="00EE2206">
        <w:rPr>
          <w:rFonts w:ascii="Arial" w:hAnsi="Arial" w:cs="Arial"/>
        </w:rPr>
        <w:t xml:space="preserve"> </w:t>
      </w:r>
      <w:r w:rsidR="00EE2206" w:rsidRPr="00406645">
        <w:rPr>
          <w:rFonts w:ascii="Arial" w:hAnsi="Arial" w:cs="Arial"/>
        </w:rPr>
        <w:t>nivel de presentación</w:t>
      </w:r>
      <w:r w:rsidRPr="00406645">
        <w:rPr>
          <w:rFonts w:ascii="Arial" w:hAnsi="Arial" w:cs="Arial"/>
        </w:rPr>
        <w:t>.</w:t>
      </w:r>
    </w:p>
    <w:p w14:paraId="1DE2D627" w14:textId="7D3ECD75" w:rsidR="0027382E" w:rsidRDefault="0027382E" w:rsidP="009A2A84">
      <w:pPr>
        <w:jc w:val="both"/>
        <w:rPr>
          <w:rFonts w:ascii="Arial" w:hAnsi="Arial" w:cs="Arial"/>
        </w:rPr>
      </w:pPr>
    </w:p>
    <w:p w14:paraId="6D5CFD95" w14:textId="418DA51C" w:rsidR="0027382E" w:rsidRPr="00B701D3" w:rsidRDefault="0027382E" w:rsidP="009A2A84">
      <w:pPr>
        <w:jc w:val="both"/>
        <w:rPr>
          <w:rFonts w:ascii="Arial" w:hAnsi="Arial" w:cs="Arial"/>
          <w:b/>
        </w:rPr>
      </w:pPr>
      <w:r w:rsidRPr="00B701D3">
        <w:rPr>
          <w:rFonts w:ascii="Arial" w:hAnsi="Arial" w:cs="Arial"/>
          <w:b/>
        </w:rPr>
        <w:t xml:space="preserve">Mecanismo de apelación </w:t>
      </w:r>
    </w:p>
    <w:p w14:paraId="350E49CE" w14:textId="77777777" w:rsidR="00F13E82" w:rsidRDefault="00F13E82" w:rsidP="009A2A84">
      <w:pPr>
        <w:jc w:val="both"/>
        <w:rPr>
          <w:rFonts w:ascii="Arial" w:hAnsi="Arial" w:cs="Arial"/>
        </w:rPr>
      </w:pPr>
    </w:p>
    <w:p w14:paraId="318A0DD0" w14:textId="252E0962" w:rsidR="00D03B6D" w:rsidRDefault="00D03B6D" w:rsidP="00D03B6D">
      <w:pPr>
        <w:jc w:val="both"/>
        <w:rPr>
          <w:rFonts w:ascii="Arial" w:eastAsia="Times New Roman" w:hAnsi="Arial" w:cs="Arial"/>
          <w:lang w:eastAsia="es-EC"/>
        </w:rPr>
      </w:pPr>
      <w:r>
        <w:rPr>
          <w:rFonts w:ascii="Arial" w:hAnsi="Arial" w:cs="Arial"/>
        </w:rPr>
        <w:t xml:space="preserve">Por la situación de la emergencia sanitaria el mecanismo de apelación es presentar la denuncia de no pago a través de la página web del MIES, misma que es direccionada  a la Dirección de Control de Operaciones quienes inician el trámite correspondiente para verificación de los hechos y así determinar si es procedente o no la denuncia.  Al ser procedente la denuncia se emite un proceso de descuento a los Concentradores y devolución de los valores al usuario. Si no es procedente se notifica al usuario que no se da pasa a su requerimiento. Y si hay insistencia se verifica el proceso identificado como insistencia para dar paso o ratificar el resultado.  </w:t>
      </w:r>
      <w:r>
        <w:rPr>
          <w:rFonts w:ascii="Arial" w:eastAsia="Times New Roman" w:hAnsi="Arial" w:cs="Arial"/>
          <w:lang w:eastAsia="es-EC"/>
        </w:rPr>
        <w:t xml:space="preserve">En última instancia se coordina una reunión para que las autoridades pertinentes le expliquen al usuario el proceso que se llevó a cabo y el </w:t>
      </w:r>
      <w:r w:rsidR="0018006D">
        <w:rPr>
          <w:rFonts w:ascii="Arial" w:eastAsia="Times New Roman" w:hAnsi="Arial" w:cs="Arial"/>
          <w:lang w:eastAsia="es-EC"/>
        </w:rPr>
        <w:t>porqué</w:t>
      </w:r>
      <w:r>
        <w:rPr>
          <w:rFonts w:ascii="Arial" w:eastAsia="Times New Roman" w:hAnsi="Arial" w:cs="Arial"/>
          <w:lang w:eastAsia="es-EC"/>
        </w:rPr>
        <w:t xml:space="preserve"> de dicha conclusión.</w:t>
      </w:r>
    </w:p>
    <w:p w14:paraId="020FE0ED" w14:textId="77777777" w:rsidR="009A2A84" w:rsidRPr="000E2678" w:rsidRDefault="009A2A84" w:rsidP="009A2A84">
      <w:pPr>
        <w:jc w:val="both"/>
        <w:rPr>
          <w:rFonts w:ascii="Arial" w:hAnsi="Arial" w:cs="Arial"/>
        </w:rPr>
      </w:pPr>
    </w:p>
    <w:p w14:paraId="363490FB" w14:textId="77777777" w:rsidR="009A2A84" w:rsidRPr="000E2678" w:rsidRDefault="009A2A84" w:rsidP="009A2A84">
      <w:pPr>
        <w:jc w:val="both"/>
        <w:rPr>
          <w:rFonts w:ascii="Arial" w:hAnsi="Arial" w:cs="Arial"/>
        </w:rPr>
      </w:pPr>
      <w:r w:rsidRPr="000E2678">
        <w:rPr>
          <w:rFonts w:ascii="Arial" w:hAnsi="Arial" w:cs="Arial"/>
        </w:rPr>
        <w:t xml:space="preserve">Adicionalmente es necesario establecer algunos principios y acciones que se puede considerar para fortalecer el mecanismo de presentación de quejas y reclamos y su correspondiente respuesta oportuna. </w:t>
      </w:r>
    </w:p>
    <w:p w14:paraId="19AABF76" w14:textId="77777777" w:rsidR="009A2A84" w:rsidRPr="00716DDB" w:rsidRDefault="009A2A84" w:rsidP="009A2A84">
      <w:pPr>
        <w:rPr>
          <w:rFonts w:ascii="Arial" w:hAnsi="Arial" w:cs="Arial"/>
        </w:rPr>
      </w:pPr>
    </w:p>
    <w:p w14:paraId="2806EAB1" w14:textId="77777777" w:rsidR="00993746" w:rsidRPr="001F4F26" w:rsidRDefault="00993746" w:rsidP="001F4F26">
      <w:pPr>
        <w:tabs>
          <w:tab w:val="left" w:pos="959"/>
          <w:tab w:val="left" w:pos="960"/>
        </w:tabs>
        <w:spacing w:after="240"/>
        <w:outlineLvl w:val="0"/>
        <w:rPr>
          <w:rFonts w:ascii="Arial" w:hAnsi="Arial" w:cs="Arial"/>
          <w:b/>
          <w:bCs/>
          <w:vanish/>
          <w:sz w:val="24"/>
          <w:szCs w:val="24"/>
        </w:rPr>
      </w:pPr>
      <w:bookmarkStart w:id="32" w:name="_Toc37967233"/>
    </w:p>
    <w:p w14:paraId="467FC6EB" w14:textId="56DB1522" w:rsidR="009A2A84" w:rsidRPr="001F4F26" w:rsidRDefault="000B6D07" w:rsidP="001F4F26">
      <w:pPr>
        <w:pStyle w:val="Ttulo1"/>
        <w:tabs>
          <w:tab w:val="left" w:pos="959"/>
          <w:tab w:val="left" w:pos="960"/>
        </w:tabs>
        <w:spacing w:after="240"/>
        <w:ind w:left="252" w:firstLine="0"/>
        <w:rPr>
          <w:rFonts w:ascii="Arial" w:hAnsi="Arial" w:cs="Arial"/>
          <w:b w:val="0"/>
        </w:rPr>
      </w:pPr>
      <w:bookmarkStart w:id="33" w:name="_Toc38222964"/>
      <w:r>
        <w:rPr>
          <w:rFonts w:ascii="Arial" w:hAnsi="Arial" w:cs="Arial"/>
        </w:rPr>
        <w:t>8.1</w:t>
      </w:r>
      <w:r w:rsidR="00ED7312">
        <w:rPr>
          <w:rFonts w:ascii="Arial" w:hAnsi="Arial" w:cs="Arial"/>
        </w:rPr>
        <w:tab/>
      </w:r>
      <w:r w:rsidR="009A2A84" w:rsidRPr="001F4F26">
        <w:rPr>
          <w:rFonts w:ascii="Arial" w:hAnsi="Arial" w:cs="Arial"/>
        </w:rPr>
        <w:t>Principios</w:t>
      </w:r>
      <w:bookmarkEnd w:id="32"/>
      <w:bookmarkEnd w:id="33"/>
    </w:p>
    <w:p w14:paraId="054726AD" w14:textId="77777777" w:rsidR="009A2A84" w:rsidRPr="00716DDB" w:rsidRDefault="009A2A84" w:rsidP="009A2A84">
      <w:pPr>
        <w:jc w:val="both"/>
        <w:rPr>
          <w:rFonts w:ascii="Arial" w:hAnsi="Arial" w:cs="Arial"/>
          <w:b/>
        </w:rPr>
      </w:pPr>
      <w:r w:rsidRPr="00566F9F">
        <w:rPr>
          <w:rFonts w:ascii="Arial" w:hAnsi="Arial" w:cs="Arial"/>
          <w:b/>
          <w:bCs/>
        </w:rPr>
        <w:t>No discriminación</w:t>
      </w:r>
      <w:r w:rsidRPr="00716DDB">
        <w:rPr>
          <w:rFonts w:ascii="Arial" w:hAnsi="Arial" w:cs="Arial"/>
        </w:rPr>
        <w:t>. Todas las personas sin excepción de ningún tipo tienen el derecho de presentar las quejas y reclamos, y recibir las respuestas de manera oportuna, frente a la mala calidad de servicios sociales, tratos de los servidores públicos y cualquier circunstancia en el que su derecho sea vea afectado.</w:t>
      </w:r>
    </w:p>
    <w:p w14:paraId="15A36A94" w14:textId="77777777" w:rsidR="009A2A84" w:rsidRPr="00716DDB" w:rsidRDefault="009A2A84" w:rsidP="009A2A84">
      <w:pPr>
        <w:jc w:val="both"/>
        <w:rPr>
          <w:rFonts w:ascii="Arial" w:hAnsi="Arial" w:cs="Arial"/>
        </w:rPr>
      </w:pPr>
    </w:p>
    <w:p w14:paraId="393C7E4B" w14:textId="254F7E15" w:rsidR="009A2A84" w:rsidRPr="00716DDB" w:rsidRDefault="009A2A84" w:rsidP="009A2A84">
      <w:pPr>
        <w:jc w:val="both"/>
        <w:rPr>
          <w:rFonts w:ascii="Arial" w:hAnsi="Arial" w:cs="Arial"/>
        </w:rPr>
      </w:pPr>
      <w:r w:rsidRPr="00566F9F">
        <w:rPr>
          <w:rFonts w:ascii="Arial" w:hAnsi="Arial" w:cs="Arial"/>
          <w:b/>
          <w:bCs/>
        </w:rPr>
        <w:t>Re victimización</w:t>
      </w:r>
      <w:r w:rsidRPr="00716DDB">
        <w:rPr>
          <w:rFonts w:ascii="Arial" w:hAnsi="Arial" w:cs="Arial"/>
        </w:rPr>
        <w:t xml:space="preserve">.  Las autoridades que conocen de la queja o reclamo tienen la obligación de proteger a la persona, asegurando la no revictimización de </w:t>
      </w:r>
      <w:r w:rsidR="00DC737B" w:rsidRPr="00716DDB">
        <w:rPr>
          <w:rFonts w:ascii="Arial" w:hAnsi="Arial" w:cs="Arial"/>
        </w:rPr>
        <w:t>esta</w:t>
      </w:r>
      <w:r w:rsidRPr="00716DDB">
        <w:rPr>
          <w:rFonts w:ascii="Arial" w:hAnsi="Arial" w:cs="Arial"/>
        </w:rPr>
        <w:t>, además, dará solución a la queja, investigará y se sancionará conforme la norma correspondiente en el caso de que este procedimiento sea necesaria.</w:t>
      </w:r>
    </w:p>
    <w:p w14:paraId="60C5C482" w14:textId="77777777" w:rsidR="009A2A84" w:rsidRPr="00716DDB" w:rsidRDefault="009A2A84" w:rsidP="009A2A84">
      <w:pPr>
        <w:jc w:val="both"/>
        <w:rPr>
          <w:rFonts w:ascii="Arial" w:hAnsi="Arial" w:cs="Arial"/>
          <w:b/>
        </w:rPr>
      </w:pPr>
    </w:p>
    <w:p w14:paraId="1E109116" w14:textId="77777777" w:rsidR="009A2A84" w:rsidRPr="00716DDB" w:rsidRDefault="009A2A84" w:rsidP="009A2A84">
      <w:pPr>
        <w:jc w:val="both"/>
        <w:rPr>
          <w:rFonts w:ascii="Arial" w:hAnsi="Arial" w:cs="Arial"/>
          <w:b/>
        </w:rPr>
      </w:pPr>
      <w:r w:rsidRPr="00566F9F">
        <w:rPr>
          <w:rFonts w:ascii="Arial" w:hAnsi="Arial" w:cs="Arial"/>
          <w:b/>
          <w:bCs/>
        </w:rPr>
        <w:t>Accesibilidad</w:t>
      </w:r>
      <w:r w:rsidRPr="00716DDB">
        <w:rPr>
          <w:rFonts w:ascii="Arial" w:hAnsi="Arial" w:cs="Arial"/>
        </w:rPr>
        <w:t>. Todas las personas deben tener la oportunidad de remitir la queja o reclamo, para lo cual, la institución brindará las facilidades y establecerá mecanismos e instancias para la presentación de las mismas, ya sea de manera escrita y oral, en su propio idioma, la persona que recepta la queja o reclamo oral deberá transformar en un texto escrito, el mismo que deberá ser leído y aprobado por la persona que reclama.</w:t>
      </w:r>
    </w:p>
    <w:p w14:paraId="7C9AB502" w14:textId="77777777" w:rsidR="009A2A84" w:rsidRPr="00716DDB" w:rsidRDefault="009A2A84" w:rsidP="009A2A84">
      <w:pPr>
        <w:jc w:val="both"/>
        <w:rPr>
          <w:rFonts w:ascii="Arial" w:hAnsi="Arial" w:cs="Arial"/>
        </w:rPr>
      </w:pPr>
    </w:p>
    <w:p w14:paraId="561EFA85" w14:textId="77777777" w:rsidR="009A2A84" w:rsidRPr="00716DDB" w:rsidRDefault="009A2A84" w:rsidP="009A2A84">
      <w:pPr>
        <w:tabs>
          <w:tab w:val="center" w:pos="2194"/>
        </w:tabs>
        <w:jc w:val="both"/>
        <w:rPr>
          <w:rFonts w:ascii="Arial" w:eastAsia="Times New Roman" w:hAnsi="Arial" w:cs="Arial"/>
          <w:lang w:eastAsia="es-EC"/>
        </w:rPr>
      </w:pPr>
      <w:r w:rsidRPr="00566F9F">
        <w:rPr>
          <w:rFonts w:ascii="Arial" w:eastAsia="Times New Roman" w:hAnsi="Arial" w:cs="Arial"/>
          <w:b/>
          <w:bCs/>
          <w:lang w:eastAsia="es-EC"/>
        </w:rPr>
        <w:t>Respuesta oportuna</w:t>
      </w:r>
      <w:r w:rsidRPr="00716DDB">
        <w:rPr>
          <w:rFonts w:ascii="Arial" w:eastAsia="Times New Roman" w:hAnsi="Arial" w:cs="Arial"/>
          <w:lang w:eastAsia="es-EC"/>
        </w:rPr>
        <w:t>. Toda queja o reclamo presentado debe quedar registrada y tramitada de manera inmediata para generar una respuesta oportuna.</w:t>
      </w:r>
    </w:p>
    <w:p w14:paraId="7D7DB6A0" w14:textId="77777777" w:rsidR="009A2A84" w:rsidRPr="00716DDB" w:rsidRDefault="009A2A84" w:rsidP="009A2A84">
      <w:pPr>
        <w:tabs>
          <w:tab w:val="center" w:pos="2194"/>
        </w:tabs>
        <w:jc w:val="both"/>
        <w:rPr>
          <w:rFonts w:ascii="Arial" w:eastAsia="Times New Roman" w:hAnsi="Arial" w:cs="Arial"/>
          <w:lang w:eastAsia="es-EC"/>
        </w:rPr>
      </w:pPr>
    </w:p>
    <w:p w14:paraId="5AD4110F" w14:textId="77777777" w:rsidR="009A2A84" w:rsidRPr="00716DDB" w:rsidRDefault="009A2A84" w:rsidP="009A2A84">
      <w:pPr>
        <w:jc w:val="both"/>
        <w:rPr>
          <w:rFonts w:ascii="Arial" w:eastAsia="Times New Roman" w:hAnsi="Arial" w:cs="Arial"/>
          <w:b/>
          <w:lang w:eastAsia="es-EC"/>
        </w:rPr>
      </w:pPr>
      <w:r w:rsidRPr="00566F9F">
        <w:rPr>
          <w:rFonts w:ascii="Arial" w:eastAsia="Times New Roman" w:hAnsi="Arial" w:cs="Arial"/>
          <w:b/>
          <w:bCs/>
          <w:lang w:eastAsia="es-EC"/>
        </w:rPr>
        <w:t>Objetividad</w:t>
      </w:r>
      <w:r w:rsidRPr="00716DDB">
        <w:rPr>
          <w:rFonts w:ascii="Arial" w:eastAsia="Times New Roman" w:hAnsi="Arial" w:cs="Arial"/>
          <w:lang w:eastAsia="es-EC"/>
        </w:rPr>
        <w:t>. Todos los reclamos deben ser tramitados de manera objetiva, imparcial y siempre buscando resolver el problema que se presente, respetando el debido proceso.</w:t>
      </w:r>
    </w:p>
    <w:p w14:paraId="149F4CE3" w14:textId="77777777" w:rsidR="009A2A84" w:rsidRPr="00716DDB" w:rsidRDefault="009A2A84" w:rsidP="009A2A84">
      <w:pPr>
        <w:jc w:val="both"/>
        <w:rPr>
          <w:rFonts w:ascii="Arial" w:eastAsia="Times New Roman" w:hAnsi="Arial" w:cs="Arial"/>
          <w:lang w:eastAsia="es-EC"/>
        </w:rPr>
      </w:pPr>
    </w:p>
    <w:p w14:paraId="3E554B2D" w14:textId="5A2AFF89" w:rsidR="009A2A84" w:rsidRPr="00716DDB" w:rsidRDefault="009A2A84" w:rsidP="009A2A84">
      <w:pPr>
        <w:jc w:val="both"/>
        <w:rPr>
          <w:rFonts w:ascii="Arial" w:hAnsi="Arial" w:cs="Arial"/>
          <w:b/>
        </w:rPr>
      </w:pPr>
      <w:r w:rsidRPr="00566F9F">
        <w:rPr>
          <w:rFonts w:ascii="Arial" w:hAnsi="Arial" w:cs="Arial"/>
          <w:b/>
          <w:bCs/>
        </w:rPr>
        <w:t>Confidencialidad</w:t>
      </w:r>
      <w:r w:rsidRPr="00716DDB">
        <w:rPr>
          <w:rFonts w:ascii="Arial" w:hAnsi="Arial" w:cs="Arial"/>
        </w:rPr>
        <w:t>. El reclamo identificado como restringido debe mantenerse en reserva y tramitada de manera protegida, la divulgación dependerá de la autorización del reclamante.</w:t>
      </w:r>
      <w:r w:rsidR="001E597C">
        <w:rPr>
          <w:rFonts w:ascii="Arial" w:hAnsi="Arial" w:cs="Arial"/>
        </w:rPr>
        <w:t xml:space="preserve"> En el mecanismo de quejas y reclamos que consta en la página web del MIES, existe la posibilidad de realizar reclamos anónimos</w:t>
      </w:r>
      <w:r w:rsidR="001E597C">
        <w:rPr>
          <w:rStyle w:val="Refdenotaalpie"/>
          <w:rFonts w:ascii="Arial" w:hAnsi="Arial" w:cs="Arial"/>
        </w:rPr>
        <w:footnoteReference w:id="25"/>
      </w:r>
      <w:r w:rsidR="001E597C">
        <w:rPr>
          <w:rFonts w:ascii="Arial" w:hAnsi="Arial" w:cs="Arial"/>
        </w:rPr>
        <w:t>.</w:t>
      </w:r>
    </w:p>
    <w:p w14:paraId="6931C55A" w14:textId="77777777" w:rsidR="009A2A84" w:rsidRPr="00716DDB" w:rsidRDefault="009A2A84" w:rsidP="009A2A84">
      <w:pPr>
        <w:jc w:val="both"/>
        <w:rPr>
          <w:rFonts w:ascii="Arial" w:hAnsi="Arial" w:cs="Arial"/>
          <w:b/>
        </w:rPr>
      </w:pPr>
    </w:p>
    <w:p w14:paraId="356CFCE4" w14:textId="77777777" w:rsidR="009A2A84" w:rsidRPr="00716DDB" w:rsidRDefault="009A2A84" w:rsidP="009A2A84">
      <w:pPr>
        <w:jc w:val="both"/>
        <w:rPr>
          <w:rFonts w:ascii="Arial" w:eastAsia="Times New Roman" w:hAnsi="Arial" w:cs="Arial"/>
          <w:b/>
          <w:lang w:eastAsia="es-EC"/>
        </w:rPr>
      </w:pPr>
      <w:r w:rsidRPr="00566F9F">
        <w:rPr>
          <w:rFonts w:ascii="Arial" w:eastAsia="Times New Roman" w:hAnsi="Arial" w:cs="Arial"/>
          <w:b/>
          <w:bCs/>
          <w:lang w:eastAsia="es-EC"/>
        </w:rPr>
        <w:t>Obligación de reportar</w:t>
      </w:r>
      <w:r w:rsidRPr="00716DDB">
        <w:rPr>
          <w:rFonts w:ascii="Arial" w:eastAsia="Times New Roman" w:hAnsi="Arial" w:cs="Arial"/>
          <w:lang w:eastAsia="es-EC"/>
        </w:rPr>
        <w:t>.  La persona que recibe la queja debe estar obligada a reportar sobre la queja, las acciones tomadas y el estado en él se encuentra a su jerárquico superior.</w:t>
      </w:r>
    </w:p>
    <w:p w14:paraId="312E7F96" w14:textId="77777777" w:rsidR="009A2A84" w:rsidRPr="00716DDB" w:rsidRDefault="009A2A84" w:rsidP="009A2A84">
      <w:pPr>
        <w:jc w:val="both"/>
        <w:rPr>
          <w:rFonts w:ascii="Arial" w:eastAsia="Times New Roman" w:hAnsi="Arial" w:cs="Arial"/>
          <w:lang w:eastAsia="es-EC"/>
        </w:rPr>
      </w:pPr>
    </w:p>
    <w:p w14:paraId="69C4D6F3" w14:textId="77777777" w:rsidR="00D03B6D" w:rsidRDefault="00880994" w:rsidP="00D03B6D">
      <w:pPr>
        <w:jc w:val="both"/>
        <w:rPr>
          <w:rFonts w:ascii="Arial" w:eastAsia="Times New Roman" w:hAnsi="Arial" w:cs="Arial"/>
          <w:lang w:eastAsia="es-EC"/>
        </w:rPr>
      </w:pPr>
      <w:r w:rsidRPr="00BA6397">
        <w:rPr>
          <w:rFonts w:ascii="Arial" w:eastAsia="Times New Roman" w:hAnsi="Arial" w:cs="Arial"/>
          <w:b/>
          <w:bCs/>
          <w:lang w:eastAsia="es-EC"/>
        </w:rPr>
        <w:lastRenderedPageBreak/>
        <w:t>Mecanismo de apelaciones</w:t>
      </w:r>
      <w:r w:rsidR="00D03B6D">
        <w:rPr>
          <w:rFonts w:ascii="Arial" w:eastAsia="Times New Roman" w:hAnsi="Arial" w:cs="Arial"/>
          <w:b/>
          <w:bCs/>
          <w:lang w:eastAsia="es-EC"/>
        </w:rPr>
        <w:t xml:space="preserve">. </w:t>
      </w:r>
      <w:r w:rsidR="00D03B6D">
        <w:rPr>
          <w:rFonts w:ascii="Arial" w:hAnsi="Arial" w:cs="Arial"/>
        </w:rPr>
        <w:t xml:space="preserve">Por la situación de la emergencia sanitaria el mecanismo de apelación es presentar la denuncia de no pago a través de la página web del MIES, misma que es direccionada  a la Dirección de Control de Operaciones quienes inician el trámite correspondiente para verificación de los hechos y así determinar si es procedente o no la denuncia.  Al ser procedente la denuncia se emite un proceso de descuento a los Concentradores y devolución de los valores al usuario. Si no es procedente se notifica al usuario que no se da pasa a su requerimiento. Y si hay insistencia se verifica el proceso identificado como insistencia para dar paso o ratificar el resultado.  </w:t>
      </w:r>
      <w:r w:rsidR="00D03B6D">
        <w:rPr>
          <w:rFonts w:ascii="Arial" w:eastAsia="Times New Roman" w:hAnsi="Arial" w:cs="Arial"/>
          <w:lang w:eastAsia="es-EC"/>
        </w:rPr>
        <w:t xml:space="preserve">En última instancia se coordina una reunión para que las autoridades pertinentes le expliquen al usuario el proceso que se llevó a cabo y el </w:t>
      </w:r>
      <w:proofErr w:type="spellStart"/>
      <w:r w:rsidR="00D03B6D">
        <w:rPr>
          <w:rFonts w:ascii="Arial" w:eastAsia="Times New Roman" w:hAnsi="Arial" w:cs="Arial"/>
          <w:lang w:eastAsia="es-EC"/>
        </w:rPr>
        <w:t>por qué</w:t>
      </w:r>
      <w:proofErr w:type="spellEnd"/>
      <w:r w:rsidR="00D03B6D">
        <w:rPr>
          <w:rFonts w:ascii="Arial" w:eastAsia="Times New Roman" w:hAnsi="Arial" w:cs="Arial"/>
          <w:lang w:eastAsia="es-EC"/>
        </w:rPr>
        <w:t xml:space="preserve"> de dicha conclusión.</w:t>
      </w:r>
    </w:p>
    <w:p w14:paraId="68B5792C" w14:textId="77777777" w:rsidR="00880994" w:rsidRDefault="00880994" w:rsidP="009A2A84">
      <w:pPr>
        <w:jc w:val="both"/>
        <w:rPr>
          <w:rFonts w:ascii="Arial" w:eastAsia="Times New Roman" w:hAnsi="Arial" w:cs="Arial"/>
          <w:b/>
          <w:bCs/>
          <w:lang w:eastAsia="es-EC"/>
        </w:rPr>
      </w:pPr>
    </w:p>
    <w:p w14:paraId="5FE15F47" w14:textId="34AEA97E" w:rsidR="009A2A84" w:rsidRDefault="009A2A84" w:rsidP="009A2A84">
      <w:pPr>
        <w:jc w:val="both"/>
        <w:rPr>
          <w:rFonts w:ascii="Arial" w:eastAsia="Times New Roman" w:hAnsi="Arial" w:cs="Arial"/>
          <w:lang w:eastAsia="es-EC"/>
        </w:rPr>
      </w:pPr>
      <w:r w:rsidRPr="00566F9F">
        <w:rPr>
          <w:rFonts w:ascii="Arial" w:eastAsia="Times New Roman" w:hAnsi="Arial" w:cs="Arial"/>
          <w:b/>
          <w:bCs/>
          <w:lang w:eastAsia="es-EC"/>
        </w:rPr>
        <w:t>Sujetos de derechos</w:t>
      </w:r>
      <w:r w:rsidRPr="00716DDB">
        <w:rPr>
          <w:rFonts w:ascii="Arial" w:eastAsia="Times New Roman" w:hAnsi="Arial" w:cs="Arial"/>
          <w:lang w:eastAsia="es-EC"/>
        </w:rPr>
        <w:t>. Pueden presentar las quejas o reclamos las personas directamente perjudicadas, o a su vez los familiares hasta el cuarto grado de consanguinidad y segundo de afinidad, así como, la organización comunitaria u otra del que sea parte el perjudicado</w:t>
      </w:r>
    </w:p>
    <w:p w14:paraId="4F890BE6" w14:textId="579A5DE1" w:rsidR="00E61860" w:rsidRDefault="00E61860" w:rsidP="009A2A84">
      <w:pPr>
        <w:jc w:val="both"/>
        <w:rPr>
          <w:rFonts w:ascii="Arial" w:eastAsia="Times New Roman" w:hAnsi="Arial" w:cs="Arial"/>
          <w:lang w:eastAsia="es-EC"/>
        </w:rPr>
      </w:pPr>
    </w:p>
    <w:p w14:paraId="58106D15" w14:textId="4D9DC462" w:rsidR="00E61860" w:rsidRPr="00716DDB" w:rsidRDefault="00E61860" w:rsidP="009A2A84">
      <w:pPr>
        <w:jc w:val="both"/>
        <w:rPr>
          <w:rFonts w:ascii="Arial" w:eastAsia="Times New Roman" w:hAnsi="Arial" w:cs="Arial"/>
          <w:lang w:eastAsia="es-EC"/>
        </w:rPr>
      </w:pPr>
      <w:r w:rsidRPr="00BA6397">
        <w:rPr>
          <w:rFonts w:ascii="Arial" w:eastAsia="Times New Roman" w:hAnsi="Arial" w:cs="Arial"/>
          <w:b/>
          <w:bCs/>
          <w:lang w:eastAsia="es-EC"/>
        </w:rPr>
        <w:t>Adaptación cultural:</w:t>
      </w:r>
      <w:r>
        <w:rPr>
          <w:rFonts w:ascii="Arial" w:eastAsia="Times New Roman" w:hAnsi="Arial" w:cs="Arial"/>
          <w:lang w:eastAsia="es-EC"/>
        </w:rPr>
        <w:t xml:space="preserve"> recibir quejas en idioma materno, a través de representantes de organizaciones; adaptar a patrones culturales </w:t>
      </w:r>
      <w:r w:rsidR="0051351E">
        <w:rPr>
          <w:rFonts w:ascii="Arial" w:eastAsia="Times New Roman" w:hAnsi="Arial" w:cs="Arial"/>
          <w:lang w:eastAsia="es-EC"/>
        </w:rPr>
        <w:t>(plazos, uso de autoridades locales)</w:t>
      </w:r>
    </w:p>
    <w:p w14:paraId="64111310" w14:textId="77777777" w:rsidR="009A2A84" w:rsidRPr="00716DDB" w:rsidRDefault="009A2A84" w:rsidP="009A2A84">
      <w:pPr>
        <w:jc w:val="both"/>
        <w:rPr>
          <w:rFonts w:ascii="Arial" w:eastAsia="Times New Roman" w:hAnsi="Arial" w:cs="Arial"/>
          <w:lang w:eastAsia="es-EC"/>
        </w:rPr>
      </w:pPr>
    </w:p>
    <w:p w14:paraId="7E1538B5" w14:textId="68FA3B57" w:rsidR="009A2A84" w:rsidRPr="001F4F26" w:rsidRDefault="009A2A84" w:rsidP="001F4F26">
      <w:pPr>
        <w:pStyle w:val="Ttulo1"/>
        <w:numPr>
          <w:ilvl w:val="1"/>
          <w:numId w:val="48"/>
        </w:numPr>
        <w:tabs>
          <w:tab w:val="left" w:pos="959"/>
          <w:tab w:val="left" w:pos="960"/>
        </w:tabs>
        <w:spacing w:after="240"/>
        <w:rPr>
          <w:rFonts w:ascii="Arial" w:hAnsi="Arial" w:cs="Arial"/>
          <w:b w:val="0"/>
        </w:rPr>
      </w:pPr>
      <w:bookmarkStart w:id="34" w:name="_Toc37967234"/>
      <w:bookmarkStart w:id="35" w:name="_Toc38222965"/>
      <w:r w:rsidRPr="001F4F26">
        <w:rPr>
          <w:rFonts w:ascii="Arial" w:hAnsi="Arial" w:cs="Arial"/>
        </w:rPr>
        <w:t>Tipos de quejas y acciones generales</w:t>
      </w:r>
      <w:bookmarkEnd w:id="34"/>
      <w:bookmarkEnd w:id="35"/>
      <w:r w:rsidRPr="001F4F26">
        <w:rPr>
          <w:rFonts w:ascii="Arial" w:hAnsi="Arial" w:cs="Arial"/>
        </w:rPr>
        <w:t xml:space="preserve"> </w:t>
      </w:r>
    </w:p>
    <w:p w14:paraId="0F2D672D" w14:textId="77777777" w:rsidR="009A2A84" w:rsidRPr="00716DDB" w:rsidRDefault="009A2A84" w:rsidP="009A2A84">
      <w:pPr>
        <w:rPr>
          <w:rFonts w:ascii="Arial" w:hAnsi="Arial" w:cs="Arial"/>
          <w:b/>
        </w:rPr>
      </w:pPr>
    </w:p>
    <w:p w14:paraId="5BDBE0B8" w14:textId="77777777" w:rsidR="009A2A84" w:rsidRPr="00716DDB" w:rsidRDefault="009A2A84" w:rsidP="009A2A84">
      <w:pPr>
        <w:jc w:val="both"/>
        <w:rPr>
          <w:rFonts w:ascii="Arial" w:hAnsi="Arial" w:cs="Arial"/>
        </w:rPr>
      </w:pPr>
      <w:r w:rsidRPr="00716DDB">
        <w:rPr>
          <w:rFonts w:ascii="Arial" w:hAnsi="Arial" w:cs="Arial"/>
        </w:rPr>
        <w:t xml:space="preserve">La quejas y reclamos presentados deberán </w:t>
      </w:r>
      <w:r>
        <w:rPr>
          <w:rFonts w:ascii="Arial" w:hAnsi="Arial" w:cs="Arial"/>
        </w:rPr>
        <w:t xml:space="preserve">ser </w:t>
      </w:r>
      <w:r w:rsidRPr="00716DDB">
        <w:rPr>
          <w:rFonts w:ascii="Arial" w:hAnsi="Arial" w:cs="Arial"/>
        </w:rPr>
        <w:t xml:space="preserve">valorados y establecido el nivel de gravedad, en función de la cual se dará el trámite correspondiente en los niveles e instancias competentes. </w:t>
      </w:r>
    </w:p>
    <w:p w14:paraId="1D48D59A" w14:textId="77777777" w:rsidR="009A2A84" w:rsidRPr="00716DDB" w:rsidRDefault="009A2A84" w:rsidP="009A2A84">
      <w:pPr>
        <w:rPr>
          <w:rFonts w:ascii="Arial" w:hAnsi="Arial" w:cs="Arial"/>
        </w:rPr>
      </w:pPr>
    </w:p>
    <w:tbl>
      <w:tblPr>
        <w:tblStyle w:val="Tablaconcuadrcula"/>
        <w:tblpPr w:leftFromText="141" w:rightFromText="141" w:vertAnchor="text" w:tblpXSpec="right" w:tblpY="1"/>
        <w:tblOverlap w:val="never"/>
        <w:tblW w:w="5000" w:type="pct"/>
        <w:jc w:val="right"/>
        <w:tblLayout w:type="fixed"/>
        <w:tblLook w:val="04A0" w:firstRow="1" w:lastRow="0" w:firstColumn="1" w:lastColumn="0" w:noHBand="0" w:noVBand="1"/>
      </w:tblPr>
      <w:tblGrid>
        <w:gridCol w:w="4185"/>
        <w:gridCol w:w="1752"/>
        <w:gridCol w:w="4799"/>
      </w:tblGrid>
      <w:tr w:rsidR="00615535" w:rsidRPr="00716DDB" w14:paraId="5709171E" w14:textId="77777777" w:rsidTr="00683382">
        <w:trPr>
          <w:trHeight w:val="20"/>
          <w:jc w:val="right"/>
        </w:trPr>
        <w:tc>
          <w:tcPr>
            <w:tcW w:w="1949" w:type="pct"/>
            <w:shd w:val="clear" w:color="auto" w:fill="FFFFFF" w:themeFill="background1"/>
            <w:vAlign w:val="center"/>
          </w:tcPr>
          <w:p w14:paraId="62BE74BF" w14:textId="77777777" w:rsidR="00615535" w:rsidRPr="00716DDB" w:rsidRDefault="00615535" w:rsidP="00683382">
            <w:pPr>
              <w:jc w:val="center"/>
              <w:rPr>
                <w:rFonts w:ascii="Arial" w:hAnsi="Arial" w:cs="Arial"/>
                <w:b/>
                <w:sz w:val="16"/>
                <w:szCs w:val="16"/>
              </w:rPr>
            </w:pPr>
            <w:r w:rsidRPr="00716DDB">
              <w:rPr>
                <w:rFonts w:ascii="Arial" w:hAnsi="Arial" w:cs="Arial"/>
                <w:b/>
                <w:sz w:val="16"/>
                <w:szCs w:val="16"/>
              </w:rPr>
              <w:t>TIPOS DE QUEJA/RECLAMO</w:t>
            </w:r>
          </w:p>
        </w:tc>
        <w:tc>
          <w:tcPr>
            <w:tcW w:w="816" w:type="pct"/>
            <w:shd w:val="clear" w:color="auto" w:fill="FFFFFF" w:themeFill="background1"/>
            <w:vAlign w:val="center"/>
          </w:tcPr>
          <w:p w14:paraId="3F91BFB1" w14:textId="77777777" w:rsidR="00615535" w:rsidRPr="00716DDB" w:rsidRDefault="00615535" w:rsidP="00683382">
            <w:pPr>
              <w:jc w:val="center"/>
              <w:rPr>
                <w:rFonts w:ascii="Arial" w:hAnsi="Arial" w:cs="Arial"/>
                <w:b/>
                <w:sz w:val="16"/>
                <w:szCs w:val="16"/>
              </w:rPr>
            </w:pPr>
            <w:r w:rsidRPr="00716DDB">
              <w:rPr>
                <w:rFonts w:ascii="Arial" w:hAnsi="Arial" w:cs="Arial"/>
                <w:b/>
                <w:sz w:val="16"/>
                <w:szCs w:val="16"/>
              </w:rPr>
              <w:t>NIVEL DE GRAVEDAD</w:t>
            </w:r>
          </w:p>
        </w:tc>
        <w:tc>
          <w:tcPr>
            <w:tcW w:w="2235" w:type="pct"/>
            <w:shd w:val="clear" w:color="auto" w:fill="FFFFFF" w:themeFill="background1"/>
            <w:vAlign w:val="center"/>
          </w:tcPr>
          <w:p w14:paraId="5573D040" w14:textId="77777777" w:rsidR="00615535" w:rsidRPr="00716DDB" w:rsidRDefault="00615535" w:rsidP="00683382">
            <w:pPr>
              <w:jc w:val="center"/>
              <w:rPr>
                <w:rFonts w:ascii="Arial" w:hAnsi="Arial" w:cs="Arial"/>
                <w:b/>
                <w:sz w:val="16"/>
                <w:szCs w:val="16"/>
              </w:rPr>
            </w:pPr>
            <w:r w:rsidRPr="00716DDB">
              <w:rPr>
                <w:rFonts w:ascii="Arial" w:hAnsi="Arial" w:cs="Arial"/>
                <w:b/>
                <w:sz w:val="16"/>
                <w:szCs w:val="16"/>
              </w:rPr>
              <w:t>ACCIÓN</w:t>
            </w:r>
          </w:p>
        </w:tc>
      </w:tr>
      <w:tr w:rsidR="00615535" w:rsidRPr="00716DDB" w14:paraId="3383F4B0" w14:textId="77777777" w:rsidTr="00683382">
        <w:trPr>
          <w:trHeight w:val="20"/>
          <w:jc w:val="right"/>
        </w:trPr>
        <w:tc>
          <w:tcPr>
            <w:tcW w:w="1949" w:type="pct"/>
            <w:vAlign w:val="center"/>
          </w:tcPr>
          <w:p w14:paraId="12C8BB02" w14:textId="77777777" w:rsidR="00615535" w:rsidRPr="00716DDB" w:rsidRDefault="00615535" w:rsidP="00615535">
            <w:pPr>
              <w:pStyle w:val="Prrafodelista"/>
              <w:numPr>
                <w:ilvl w:val="0"/>
                <w:numId w:val="78"/>
              </w:numPr>
              <w:contextualSpacing/>
              <w:jc w:val="left"/>
              <w:rPr>
                <w:rFonts w:ascii="Arial" w:hAnsi="Arial" w:cs="Arial"/>
                <w:b/>
                <w:sz w:val="16"/>
                <w:szCs w:val="16"/>
              </w:rPr>
            </w:pPr>
            <w:r w:rsidRPr="00716DDB">
              <w:rPr>
                <w:rFonts w:ascii="Arial" w:hAnsi="Arial" w:cs="Arial"/>
                <w:sz w:val="16"/>
                <w:szCs w:val="16"/>
              </w:rPr>
              <w:t xml:space="preserve">Actos que se presuman ser delitos o contravenciones. </w:t>
            </w:r>
          </w:p>
          <w:p w14:paraId="39BAFECA" w14:textId="77777777" w:rsidR="00615535" w:rsidRPr="00357DFB" w:rsidRDefault="00615535" w:rsidP="00615535">
            <w:pPr>
              <w:pStyle w:val="Prrafodelista"/>
              <w:numPr>
                <w:ilvl w:val="0"/>
                <w:numId w:val="78"/>
              </w:numPr>
              <w:contextualSpacing/>
              <w:jc w:val="left"/>
              <w:rPr>
                <w:rFonts w:ascii="Arial" w:hAnsi="Arial" w:cs="Arial"/>
                <w:b/>
                <w:sz w:val="16"/>
                <w:szCs w:val="16"/>
              </w:rPr>
            </w:pPr>
            <w:r w:rsidRPr="00406645">
              <w:rPr>
                <w:rFonts w:ascii="Arial" w:hAnsi="Arial" w:cs="Arial"/>
                <w:sz w:val="16"/>
                <w:szCs w:val="16"/>
              </w:rPr>
              <w:t>Vulneración de los derechos constitucionales y colectivos.</w:t>
            </w:r>
          </w:p>
          <w:p w14:paraId="55CD54A9" w14:textId="77777777" w:rsidR="00615535" w:rsidRPr="00CF1551" w:rsidRDefault="00615535" w:rsidP="00615535">
            <w:pPr>
              <w:pStyle w:val="Prrafodelista"/>
              <w:numPr>
                <w:ilvl w:val="0"/>
                <w:numId w:val="78"/>
              </w:numPr>
              <w:contextualSpacing/>
              <w:jc w:val="left"/>
              <w:rPr>
                <w:rFonts w:ascii="Arial" w:hAnsi="Arial" w:cs="Arial"/>
                <w:b/>
                <w:sz w:val="16"/>
                <w:szCs w:val="16"/>
              </w:rPr>
            </w:pPr>
            <w:r>
              <w:rPr>
                <w:rFonts w:ascii="Arial" w:hAnsi="Arial" w:cs="Arial"/>
                <w:sz w:val="16"/>
                <w:szCs w:val="16"/>
              </w:rPr>
              <w:t xml:space="preserve">Explotación, abuso y acoso sexual </w:t>
            </w:r>
          </w:p>
        </w:tc>
        <w:tc>
          <w:tcPr>
            <w:tcW w:w="816" w:type="pct"/>
            <w:vAlign w:val="center"/>
          </w:tcPr>
          <w:p w14:paraId="4135C9F6" w14:textId="77777777" w:rsidR="00615535" w:rsidRPr="000E2678" w:rsidRDefault="00615535" w:rsidP="00683382">
            <w:pPr>
              <w:jc w:val="center"/>
              <w:rPr>
                <w:rFonts w:ascii="Arial" w:hAnsi="Arial" w:cs="Arial"/>
                <w:b/>
                <w:sz w:val="16"/>
                <w:szCs w:val="16"/>
              </w:rPr>
            </w:pPr>
            <w:r w:rsidRPr="00BD0289">
              <w:rPr>
                <w:rFonts w:ascii="Arial" w:hAnsi="Arial" w:cs="Arial"/>
                <w:sz w:val="16"/>
                <w:szCs w:val="16"/>
              </w:rPr>
              <w:t>Muy grave</w:t>
            </w:r>
          </w:p>
        </w:tc>
        <w:tc>
          <w:tcPr>
            <w:tcW w:w="2235" w:type="pct"/>
            <w:vAlign w:val="center"/>
          </w:tcPr>
          <w:p w14:paraId="4791B1CB" w14:textId="77777777" w:rsidR="00615535" w:rsidRPr="00A9361D" w:rsidRDefault="00615535" w:rsidP="00615535">
            <w:pPr>
              <w:pStyle w:val="Prrafodelista"/>
              <w:numPr>
                <w:ilvl w:val="0"/>
                <w:numId w:val="74"/>
              </w:numPr>
              <w:contextualSpacing/>
              <w:rPr>
                <w:rFonts w:ascii="Arial" w:hAnsi="Arial" w:cs="Arial"/>
                <w:b/>
                <w:sz w:val="16"/>
                <w:szCs w:val="16"/>
              </w:rPr>
            </w:pPr>
            <w:r w:rsidRPr="00A9361D">
              <w:rPr>
                <w:rFonts w:ascii="Arial" w:hAnsi="Arial" w:cs="Arial"/>
                <w:sz w:val="16"/>
                <w:szCs w:val="16"/>
              </w:rPr>
              <w:t>Traslado oportuno de la queja a los organismos judiciales y de protección de los derechos correspondientes.</w:t>
            </w:r>
          </w:p>
          <w:p w14:paraId="3B5E80E7" w14:textId="77777777" w:rsidR="00615535" w:rsidRPr="00716DDB" w:rsidRDefault="00615535" w:rsidP="00615535">
            <w:pPr>
              <w:pStyle w:val="Prrafodelista"/>
              <w:numPr>
                <w:ilvl w:val="0"/>
                <w:numId w:val="74"/>
              </w:numPr>
              <w:contextualSpacing/>
              <w:rPr>
                <w:rFonts w:ascii="Arial" w:hAnsi="Arial" w:cs="Arial"/>
                <w:b/>
                <w:sz w:val="16"/>
                <w:szCs w:val="16"/>
              </w:rPr>
            </w:pPr>
            <w:r w:rsidRPr="00716DDB">
              <w:rPr>
                <w:rFonts w:ascii="Arial" w:hAnsi="Arial" w:cs="Arial"/>
                <w:sz w:val="16"/>
                <w:szCs w:val="16"/>
              </w:rPr>
              <w:t>Orientación y apoyo para que el ciudadano pueda hacer uso adecuado de las instancias judiciales y de protección de los derechos.</w:t>
            </w:r>
          </w:p>
        </w:tc>
      </w:tr>
      <w:tr w:rsidR="00615535" w:rsidRPr="00716DDB" w14:paraId="6B804837" w14:textId="77777777" w:rsidTr="00683382">
        <w:trPr>
          <w:trHeight w:val="20"/>
          <w:jc w:val="right"/>
        </w:trPr>
        <w:tc>
          <w:tcPr>
            <w:tcW w:w="1949" w:type="pct"/>
            <w:vAlign w:val="center"/>
          </w:tcPr>
          <w:p w14:paraId="684EC473" w14:textId="77777777" w:rsidR="00615535" w:rsidRPr="00716DDB" w:rsidRDefault="00615535" w:rsidP="00615535">
            <w:pPr>
              <w:pStyle w:val="Prrafodelista"/>
              <w:numPr>
                <w:ilvl w:val="0"/>
                <w:numId w:val="77"/>
              </w:numPr>
              <w:contextualSpacing/>
              <w:rPr>
                <w:rFonts w:ascii="Arial" w:hAnsi="Arial" w:cs="Arial"/>
                <w:b/>
                <w:sz w:val="16"/>
                <w:szCs w:val="16"/>
              </w:rPr>
            </w:pPr>
            <w:r w:rsidRPr="00716DDB">
              <w:rPr>
                <w:rFonts w:ascii="Arial" w:hAnsi="Arial" w:cs="Arial"/>
                <w:sz w:val="16"/>
                <w:szCs w:val="16"/>
              </w:rPr>
              <w:t>Faltas administrativas en el desempeño de las funciones y obligaciones por los servidores públicos.</w:t>
            </w:r>
          </w:p>
          <w:p w14:paraId="30D358AE" w14:textId="77777777" w:rsidR="00615535" w:rsidRPr="00391D4E" w:rsidRDefault="00615535" w:rsidP="00615535">
            <w:pPr>
              <w:pStyle w:val="Prrafodelista"/>
              <w:numPr>
                <w:ilvl w:val="0"/>
                <w:numId w:val="77"/>
              </w:numPr>
              <w:contextualSpacing/>
              <w:rPr>
                <w:rFonts w:ascii="Arial" w:hAnsi="Arial" w:cs="Arial"/>
                <w:b/>
                <w:sz w:val="16"/>
                <w:szCs w:val="16"/>
              </w:rPr>
            </w:pPr>
            <w:r w:rsidRPr="00406645">
              <w:rPr>
                <w:rFonts w:ascii="Arial" w:hAnsi="Arial" w:cs="Arial"/>
                <w:sz w:val="16"/>
                <w:szCs w:val="16"/>
              </w:rPr>
              <w:t>Mala calidad de servicios prestados por la institución.</w:t>
            </w:r>
          </w:p>
          <w:p w14:paraId="36FDCA14" w14:textId="77777777" w:rsidR="00615535" w:rsidRPr="00BD0289" w:rsidRDefault="00615535" w:rsidP="00615535">
            <w:pPr>
              <w:pStyle w:val="Prrafodelista"/>
              <w:numPr>
                <w:ilvl w:val="0"/>
                <w:numId w:val="77"/>
              </w:numPr>
              <w:contextualSpacing/>
              <w:rPr>
                <w:rFonts w:ascii="Arial" w:hAnsi="Arial" w:cs="Arial"/>
                <w:b/>
                <w:sz w:val="16"/>
                <w:szCs w:val="16"/>
              </w:rPr>
            </w:pPr>
            <w:r w:rsidRPr="00BD0289">
              <w:rPr>
                <w:rFonts w:ascii="Arial" w:hAnsi="Arial" w:cs="Arial"/>
                <w:sz w:val="16"/>
                <w:szCs w:val="16"/>
              </w:rPr>
              <w:t>Incumplimiento de acuerdos y resoluciones adoptadas con las personas, pueblos y nacionalidades.</w:t>
            </w:r>
          </w:p>
          <w:p w14:paraId="413E23F4" w14:textId="77777777" w:rsidR="00615535" w:rsidRPr="000E2678" w:rsidRDefault="00615535" w:rsidP="00615535">
            <w:pPr>
              <w:pStyle w:val="Prrafodelista"/>
              <w:numPr>
                <w:ilvl w:val="0"/>
                <w:numId w:val="77"/>
              </w:numPr>
              <w:contextualSpacing/>
              <w:rPr>
                <w:rFonts w:ascii="Arial" w:hAnsi="Arial" w:cs="Arial"/>
                <w:b/>
                <w:sz w:val="16"/>
                <w:szCs w:val="16"/>
              </w:rPr>
            </w:pPr>
            <w:r w:rsidRPr="000E2678">
              <w:rPr>
                <w:rFonts w:ascii="Arial" w:hAnsi="Arial" w:cs="Arial"/>
                <w:sz w:val="16"/>
                <w:szCs w:val="16"/>
              </w:rPr>
              <w:t>Maltrato o discriminación en la atención por los servidores públicos.</w:t>
            </w:r>
          </w:p>
          <w:p w14:paraId="07F61472" w14:textId="77777777" w:rsidR="00615535" w:rsidRDefault="00615535" w:rsidP="00615535">
            <w:pPr>
              <w:pStyle w:val="Prrafodelista"/>
              <w:numPr>
                <w:ilvl w:val="0"/>
                <w:numId w:val="77"/>
              </w:numPr>
              <w:contextualSpacing/>
              <w:rPr>
                <w:rFonts w:ascii="Arial" w:hAnsi="Arial" w:cs="Arial"/>
                <w:sz w:val="16"/>
                <w:szCs w:val="16"/>
              </w:rPr>
            </w:pPr>
            <w:r w:rsidRPr="00A9361D">
              <w:rPr>
                <w:rFonts w:ascii="Arial" w:hAnsi="Arial" w:cs="Arial"/>
                <w:sz w:val="16"/>
                <w:szCs w:val="16"/>
              </w:rPr>
              <w:t>Exclusión del programa sin causa que los justifique.</w:t>
            </w:r>
          </w:p>
          <w:p w14:paraId="067B13DD" w14:textId="77777777" w:rsidR="00615535" w:rsidRPr="00A9361D" w:rsidRDefault="00615535" w:rsidP="00615535">
            <w:pPr>
              <w:pStyle w:val="Prrafodelista"/>
              <w:numPr>
                <w:ilvl w:val="0"/>
                <w:numId w:val="77"/>
              </w:numPr>
              <w:contextualSpacing/>
              <w:rPr>
                <w:rFonts w:ascii="Arial" w:hAnsi="Arial" w:cs="Arial"/>
                <w:sz w:val="16"/>
                <w:szCs w:val="16"/>
              </w:rPr>
            </w:pPr>
            <w:r>
              <w:rPr>
                <w:rFonts w:ascii="Arial" w:hAnsi="Arial" w:cs="Arial"/>
                <w:sz w:val="16"/>
                <w:szCs w:val="16"/>
              </w:rPr>
              <w:t xml:space="preserve">Falta de registro-demanda para recibir beneficios </w:t>
            </w:r>
          </w:p>
        </w:tc>
        <w:tc>
          <w:tcPr>
            <w:tcW w:w="816" w:type="pct"/>
            <w:vAlign w:val="center"/>
          </w:tcPr>
          <w:p w14:paraId="3AB5AC79" w14:textId="77777777" w:rsidR="00615535" w:rsidRPr="00716DDB" w:rsidRDefault="00615535" w:rsidP="00683382">
            <w:pPr>
              <w:jc w:val="center"/>
              <w:rPr>
                <w:rFonts w:ascii="Arial" w:hAnsi="Arial" w:cs="Arial"/>
                <w:sz w:val="16"/>
                <w:szCs w:val="16"/>
              </w:rPr>
            </w:pPr>
            <w:r w:rsidRPr="00716DDB">
              <w:rPr>
                <w:rFonts w:ascii="Arial" w:hAnsi="Arial" w:cs="Arial"/>
                <w:sz w:val="16"/>
                <w:szCs w:val="16"/>
              </w:rPr>
              <w:t>Grave</w:t>
            </w:r>
          </w:p>
        </w:tc>
        <w:tc>
          <w:tcPr>
            <w:tcW w:w="2235" w:type="pct"/>
            <w:vAlign w:val="center"/>
          </w:tcPr>
          <w:p w14:paraId="66A677B8" w14:textId="77777777" w:rsidR="00615535" w:rsidRPr="00716DDB" w:rsidRDefault="00615535" w:rsidP="00615535">
            <w:pPr>
              <w:pStyle w:val="Prrafodelista"/>
              <w:numPr>
                <w:ilvl w:val="0"/>
                <w:numId w:val="73"/>
              </w:numPr>
              <w:contextualSpacing/>
              <w:rPr>
                <w:rFonts w:ascii="Arial" w:hAnsi="Arial" w:cs="Arial"/>
                <w:b/>
                <w:sz w:val="16"/>
                <w:szCs w:val="16"/>
              </w:rPr>
            </w:pPr>
            <w:r w:rsidRPr="00716DDB">
              <w:rPr>
                <w:rFonts w:ascii="Arial" w:hAnsi="Arial" w:cs="Arial"/>
                <w:sz w:val="16"/>
                <w:szCs w:val="16"/>
              </w:rPr>
              <w:t>Receptar la queja, reclamo o denuncia.</w:t>
            </w:r>
          </w:p>
          <w:p w14:paraId="1B4BBEEA" w14:textId="77777777" w:rsidR="00615535" w:rsidRPr="00716DDB" w:rsidRDefault="00615535" w:rsidP="00615535">
            <w:pPr>
              <w:pStyle w:val="Prrafodelista"/>
              <w:numPr>
                <w:ilvl w:val="0"/>
                <w:numId w:val="73"/>
              </w:numPr>
              <w:contextualSpacing/>
              <w:rPr>
                <w:rFonts w:ascii="Arial" w:hAnsi="Arial" w:cs="Arial"/>
                <w:b/>
                <w:sz w:val="16"/>
                <w:szCs w:val="16"/>
              </w:rPr>
            </w:pPr>
            <w:r w:rsidRPr="00716DDB">
              <w:rPr>
                <w:rFonts w:ascii="Arial" w:hAnsi="Arial" w:cs="Arial"/>
                <w:sz w:val="16"/>
                <w:szCs w:val="16"/>
              </w:rPr>
              <w:t>Investigación de la queja, reclamo o denuncia respetando el debido proceso.</w:t>
            </w:r>
          </w:p>
          <w:p w14:paraId="43E7CE28" w14:textId="77777777" w:rsidR="00615535" w:rsidRPr="00716DDB" w:rsidRDefault="00615535" w:rsidP="00615535">
            <w:pPr>
              <w:pStyle w:val="Prrafodelista"/>
              <w:numPr>
                <w:ilvl w:val="0"/>
                <w:numId w:val="73"/>
              </w:numPr>
              <w:contextualSpacing/>
              <w:rPr>
                <w:rFonts w:ascii="Arial" w:hAnsi="Arial" w:cs="Arial"/>
                <w:b/>
                <w:sz w:val="16"/>
                <w:szCs w:val="16"/>
              </w:rPr>
            </w:pPr>
            <w:r w:rsidRPr="00716DDB">
              <w:rPr>
                <w:rFonts w:ascii="Arial" w:hAnsi="Arial" w:cs="Arial"/>
                <w:sz w:val="16"/>
                <w:szCs w:val="16"/>
              </w:rPr>
              <w:t>Definición y aplicación de las sanciones administrativas a los responsables.</w:t>
            </w:r>
          </w:p>
          <w:p w14:paraId="2EDCA262" w14:textId="77777777" w:rsidR="00615535" w:rsidRPr="00716DDB" w:rsidRDefault="00615535" w:rsidP="00615535">
            <w:pPr>
              <w:pStyle w:val="Prrafodelista"/>
              <w:numPr>
                <w:ilvl w:val="0"/>
                <w:numId w:val="73"/>
              </w:numPr>
              <w:contextualSpacing/>
              <w:rPr>
                <w:rFonts w:ascii="Arial" w:hAnsi="Arial" w:cs="Arial"/>
                <w:b/>
                <w:sz w:val="16"/>
                <w:szCs w:val="16"/>
              </w:rPr>
            </w:pPr>
            <w:r w:rsidRPr="00716DDB">
              <w:rPr>
                <w:rFonts w:ascii="Arial" w:hAnsi="Arial" w:cs="Arial"/>
                <w:sz w:val="16"/>
                <w:szCs w:val="16"/>
              </w:rPr>
              <w:t>Solución de los conflictos generados en beneficio del usuario.</w:t>
            </w:r>
          </w:p>
          <w:p w14:paraId="614E58E0" w14:textId="77777777" w:rsidR="00615535" w:rsidRPr="00716DDB" w:rsidRDefault="00615535" w:rsidP="00615535">
            <w:pPr>
              <w:pStyle w:val="Prrafodelista"/>
              <w:numPr>
                <w:ilvl w:val="0"/>
                <w:numId w:val="73"/>
              </w:numPr>
              <w:contextualSpacing/>
              <w:rPr>
                <w:rFonts w:ascii="Arial" w:hAnsi="Arial" w:cs="Arial"/>
                <w:b/>
                <w:sz w:val="16"/>
                <w:szCs w:val="16"/>
              </w:rPr>
            </w:pPr>
            <w:r w:rsidRPr="00716DDB">
              <w:rPr>
                <w:rFonts w:ascii="Arial" w:hAnsi="Arial" w:cs="Arial"/>
                <w:sz w:val="16"/>
                <w:szCs w:val="16"/>
              </w:rPr>
              <w:t xml:space="preserve">Mejoramiento de los procesos e instrumentos y demás aspectos relacionados con los servicios. </w:t>
            </w:r>
          </w:p>
          <w:p w14:paraId="15B469F6" w14:textId="77777777" w:rsidR="00615535" w:rsidRDefault="00615535" w:rsidP="00615535">
            <w:pPr>
              <w:pStyle w:val="Prrafodelista"/>
              <w:numPr>
                <w:ilvl w:val="0"/>
                <w:numId w:val="73"/>
              </w:numPr>
              <w:contextualSpacing/>
              <w:rPr>
                <w:rFonts w:ascii="Arial" w:hAnsi="Arial" w:cs="Arial"/>
                <w:sz w:val="16"/>
                <w:szCs w:val="16"/>
              </w:rPr>
            </w:pPr>
            <w:r w:rsidRPr="00716DDB">
              <w:rPr>
                <w:rFonts w:ascii="Arial" w:hAnsi="Arial" w:cs="Arial"/>
                <w:sz w:val="16"/>
                <w:szCs w:val="16"/>
              </w:rPr>
              <w:t xml:space="preserve">Elaboración de manuales o protocolos de prestación de servicios. </w:t>
            </w:r>
          </w:p>
          <w:p w14:paraId="4551BB03" w14:textId="77777777" w:rsidR="00615535" w:rsidRPr="00716DDB" w:rsidRDefault="00615535" w:rsidP="00615535">
            <w:pPr>
              <w:pStyle w:val="Prrafodelista"/>
              <w:numPr>
                <w:ilvl w:val="0"/>
                <w:numId w:val="73"/>
              </w:numPr>
              <w:contextualSpacing/>
              <w:rPr>
                <w:rFonts w:ascii="Arial" w:hAnsi="Arial" w:cs="Arial"/>
                <w:sz w:val="16"/>
                <w:szCs w:val="16"/>
              </w:rPr>
            </w:pPr>
            <w:r>
              <w:rPr>
                <w:rFonts w:ascii="Arial" w:hAnsi="Arial" w:cs="Arial"/>
                <w:sz w:val="16"/>
                <w:szCs w:val="16"/>
              </w:rPr>
              <w:t>Evaluación de elegibilidad y apoyo en registro cuando aplicable</w:t>
            </w:r>
          </w:p>
        </w:tc>
      </w:tr>
      <w:tr w:rsidR="00615535" w:rsidRPr="00716DDB" w14:paraId="0063778A" w14:textId="77777777" w:rsidTr="00683382">
        <w:trPr>
          <w:trHeight w:val="20"/>
          <w:jc w:val="right"/>
        </w:trPr>
        <w:tc>
          <w:tcPr>
            <w:tcW w:w="1949" w:type="pct"/>
            <w:vAlign w:val="center"/>
          </w:tcPr>
          <w:p w14:paraId="335F55ED" w14:textId="77777777" w:rsidR="00615535" w:rsidRPr="00AA535C" w:rsidRDefault="00615535" w:rsidP="00615535">
            <w:pPr>
              <w:pStyle w:val="Prrafodelista"/>
              <w:numPr>
                <w:ilvl w:val="0"/>
                <w:numId w:val="77"/>
              </w:numPr>
              <w:contextualSpacing/>
              <w:jc w:val="left"/>
              <w:rPr>
                <w:rFonts w:ascii="Arial" w:hAnsi="Arial" w:cs="Arial"/>
                <w:sz w:val="16"/>
                <w:szCs w:val="16"/>
              </w:rPr>
            </w:pPr>
            <w:r w:rsidRPr="00AA535C">
              <w:rPr>
                <w:rFonts w:ascii="Arial" w:hAnsi="Arial" w:cs="Arial"/>
                <w:sz w:val="16"/>
                <w:szCs w:val="16"/>
              </w:rPr>
              <w:t xml:space="preserve">No se realizó el pago de la transferencia monetarias     </w:t>
            </w:r>
          </w:p>
          <w:p w14:paraId="6B7026F5" w14:textId="77777777" w:rsidR="00615535" w:rsidRPr="00AA535C" w:rsidRDefault="00615535" w:rsidP="00615535">
            <w:pPr>
              <w:pStyle w:val="Prrafodelista"/>
              <w:numPr>
                <w:ilvl w:val="0"/>
                <w:numId w:val="77"/>
              </w:numPr>
              <w:contextualSpacing/>
              <w:jc w:val="left"/>
              <w:rPr>
                <w:rFonts w:ascii="Arial" w:hAnsi="Arial" w:cs="Arial"/>
                <w:sz w:val="16"/>
                <w:szCs w:val="16"/>
              </w:rPr>
            </w:pPr>
            <w:r w:rsidRPr="00AA535C">
              <w:rPr>
                <w:rFonts w:ascii="Arial" w:hAnsi="Arial" w:cs="Arial"/>
                <w:sz w:val="16"/>
                <w:szCs w:val="16"/>
              </w:rPr>
              <w:t xml:space="preserve">Iniciar el proceso de determinación responsabilidad de la entidad bancaria                                                     </w:t>
            </w:r>
          </w:p>
          <w:p w14:paraId="4893783E" w14:textId="77777777" w:rsidR="00615535" w:rsidRPr="00716DDB" w:rsidRDefault="00615535" w:rsidP="00615535">
            <w:pPr>
              <w:pStyle w:val="Prrafodelista"/>
              <w:numPr>
                <w:ilvl w:val="0"/>
                <w:numId w:val="77"/>
              </w:numPr>
              <w:contextualSpacing/>
              <w:jc w:val="left"/>
              <w:rPr>
                <w:rFonts w:ascii="Arial" w:hAnsi="Arial" w:cs="Arial"/>
                <w:sz w:val="16"/>
                <w:szCs w:val="16"/>
              </w:rPr>
            </w:pPr>
            <w:r w:rsidRPr="00AA535C">
              <w:rPr>
                <w:rFonts w:ascii="Arial" w:hAnsi="Arial" w:cs="Arial"/>
                <w:sz w:val="16"/>
                <w:szCs w:val="16"/>
              </w:rPr>
              <w:t>Determinar responsabilidad directa del familiar del usuario</w:t>
            </w:r>
          </w:p>
        </w:tc>
        <w:tc>
          <w:tcPr>
            <w:tcW w:w="816" w:type="pct"/>
            <w:vAlign w:val="center"/>
          </w:tcPr>
          <w:p w14:paraId="5C78CA73" w14:textId="77777777" w:rsidR="00615535" w:rsidRPr="00AA535C" w:rsidRDefault="00615535" w:rsidP="00683382">
            <w:pPr>
              <w:jc w:val="center"/>
              <w:rPr>
                <w:rFonts w:ascii="Arial" w:hAnsi="Arial" w:cs="Arial"/>
                <w:sz w:val="16"/>
                <w:szCs w:val="16"/>
              </w:rPr>
            </w:pPr>
            <w:r w:rsidRPr="00AA535C">
              <w:rPr>
                <w:rFonts w:ascii="Arial" w:hAnsi="Arial" w:cs="Arial"/>
                <w:sz w:val="16"/>
                <w:szCs w:val="16"/>
              </w:rPr>
              <w:t>grave</w:t>
            </w:r>
          </w:p>
        </w:tc>
        <w:tc>
          <w:tcPr>
            <w:tcW w:w="2235" w:type="pct"/>
            <w:vAlign w:val="center"/>
          </w:tcPr>
          <w:p w14:paraId="20FB7525" w14:textId="77777777" w:rsidR="00615535" w:rsidRPr="00AA535C" w:rsidRDefault="00615535" w:rsidP="00683382">
            <w:pPr>
              <w:rPr>
                <w:rFonts w:ascii="Arial" w:hAnsi="Arial" w:cs="Arial"/>
                <w:sz w:val="16"/>
                <w:szCs w:val="16"/>
              </w:rPr>
            </w:pPr>
            <w:r w:rsidRPr="00AA535C">
              <w:rPr>
                <w:rFonts w:ascii="Arial" w:hAnsi="Arial" w:cs="Arial"/>
                <w:sz w:val="16"/>
                <w:szCs w:val="16"/>
              </w:rPr>
              <w:t>Determinar responsabilidad de la entidad bancaria (aproximadamente30 días) Si es procedente se realiza el descuento a</w:t>
            </w:r>
            <w:r>
              <w:rPr>
                <w:rFonts w:ascii="Arial" w:hAnsi="Arial" w:cs="Arial"/>
                <w:sz w:val="16"/>
                <w:szCs w:val="16"/>
              </w:rPr>
              <w:t xml:space="preserve"> los </w:t>
            </w:r>
            <w:r w:rsidRPr="00AA535C">
              <w:rPr>
                <w:rFonts w:ascii="Arial" w:hAnsi="Arial" w:cs="Arial"/>
                <w:sz w:val="16"/>
                <w:szCs w:val="16"/>
              </w:rPr>
              <w:t xml:space="preserve">concentradores y se realiza el rembolso al Usuario (30 </w:t>
            </w:r>
            <w:proofErr w:type="spellStart"/>
            <w:r w:rsidRPr="00AA535C">
              <w:rPr>
                <w:rFonts w:ascii="Arial" w:hAnsi="Arial" w:cs="Arial"/>
                <w:sz w:val="16"/>
                <w:szCs w:val="16"/>
              </w:rPr>
              <w:t>dias</w:t>
            </w:r>
            <w:proofErr w:type="spellEnd"/>
            <w:r w:rsidRPr="00AA535C">
              <w:rPr>
                <w:rFonts w:ascii="Arial" w:hAnsi="Arial" w:cs="Arial"/>
                <w:sz w:val="16"/>
                <w:szCs w:val="16"/>
              </w:rPr>
              <w:t xml:space="preserve"> más)</w:t>
            </w:r>
          </w:p>
          <w:p w14:paraId="69C9DE56" w14:textId="77777777" w:rsidR="00615535" w:rsidRPr="00716DDB" w:rsidRDefault="00615535" w:rsidP="00615535">
            <w:pPr>
              <w:pStyle w:val="PDSHeading1"/>
              <w:numPr>
                <w:ilvl w:val="0"/>
                <w:numId w:val="73"/>
              </w:numPr>
              <w:jc w:val="both"/>
              <w:outlineLvl w:val="9"/>
              <w:rPr>
                <w:rFonts w:ascii="Arial" w:hAnsi="Arial" w:cs="Arial"/>
                <w:b w:val="0"/>
                <w:sz w:val="16"/>
                <w:szCs w:val="16"/>
              </w:rPr>
            </w:pPr>
          </w:p>
        </w:tc>
      </w:tr>
      <w:tr w:rsidR="00615535" w:rsidRPr="00716DDB" w14:paraId="1C0C58CF" w14:textId="77777777" w:rsidTr="00683382">
        <w:trPr>
          <w:trHeight w:val="20"/>
          <w:jc w:val="right"/>
        </w:trPr>
        <w:tc>
          <w:tcPr>
            <w:tcW w:w="1949" w:type="pct"/>
            <w:vAlign w:val="center"/>
          </w:tcPr>
          <w:p w14:paraId="02EDAB00" w14:textId="77777777" w:rsidR="00615535" w:rsidRPr="00716DDB" w:rsidRDefault="00615535" w:rsidP="00615535">
            <w:pPr>
              <w:pStyle w:val="Prrafodelista"/>
              <w:numPr>
                <w:ilvl w:val="0"/>
                <w:numId w:val="77"/>
              </w:numPr>
              <w:contextualSpacing/>
              <w:jc w:val="left"/>
              <w:rPr>
                <w:rFonts w:ascii="Arial" w:hAnsi="Arial" w:cs="Arial"/>
                <w:b/>
                <w:sz w:val="16"/>
                <w:szCs w:val="16"/>
              </w:rPr>
            </w:pPr>
            <w:r w:rsidRPr="00716DDB">
              <w:rPr>
                <w:rFonts w:ascii="Arial" w:hAnsi="Arial" w:cs="Arial"/>
                <w:sz w:val="16"/>
                <w:szCs w:val="16"/>
              </w:rPr>
              <w:t>Necesidad de información y aclaración insatisfecha.</w:t>
            </w:r>
          </w:p>
          <w:p w14:paraId="72C5C583" w14:textId="77777777" w:rsidR="00615535" w:rsidRPr="00406645" w:rsidRDefault="00615535" w:rsidP="00615535">
            <w:pPr>
              <w:pStyle w:val="Prrafodelista"/>
              <w:numPr>
                <w:ilvl w:val="0"/>
                <w:numId w:val="77"/>
              </w:numPr>
              <w:contextualSpacing/>
              <w:jc w:val="left"/>
              <w:rPr>
                <w:rFonts w:ascii="Arial" w:hAnsi="Arial" w:cs="Arial"/>
                <w:b/>
                <w:sz w:val="16"/>
                <w:szCs w:val="16"/>
              </w:rPr>
            </w:pPr>
            <w:r w:rsidRPr="00406645">
              <w:rPr>
                <w:rFonts w:ascii="Arial" w:hAnsi="Arial" w:cs="Arial"/>
                <w:sz w:val="16"/>
                <w:szCs w:val="16"/>
              </w:rPr>
              <w:t>Limitaciones en los procesos participativos.</w:t>
            </w:r>
          </w:p>
          <w:p w14:paraId="283728BE" w14:textId="77777777" w:rsidR="00615535" w:rsidRDefault="00615535" w:rsidP="00615535">
            <w:pPr>
              <w:pStyle w:val="Prrafodelista"/>
              <w:numPr>
                <w:ilvl w:val="0"/>
                <w:numId w:val="77"/>
              </w:numPr>
              <w:contextualSpacing/>
              <w:jc w:val="left"/>
              <w:rPr>
                <w:rFonts w:ascii="Arial" w:hAnsi="Arial" w:cs="Arial"/>
                <w:sz w:val="16"/>
                <w:szCs w:val="16"/>
              </w:rPr>
            </w:pPr>
            <w:r w:rsidRPr="00BD0289">
              <w:rPr>
                <w:rFonts w:ascii="Arial" w:hAnsi="Arial" w:cs="Arial"/>
                <w:sz w:val="16"/>
                <w:szCs w:val="16"/>
              </w:rPr>
              <w:t>Falta de comunicación oportuna de los procesos y acciones.</w:t>
            </w:r>
          </w:p>
          <w:p w14:paraId="6722C5E1" w14:textId="77777777" w:rsidR="00615535" w:rsidRPr="00716DDB" w:rsidRDefault="00615535" w:rsidP="00683382">
            <w:pPr>
              <w:pStyle w:val="Prrafodelista"/>
              <w:ind w:left="360"/>
              <w:rPr>
                <w:rFonts w:ascii="Arial" w:hAnsi="Arial" w:cs="Arial"/>
                <w:sz w:val="16"/>
                <w:szCs w:val="16"/>
              </w:rPr>
            </w:pPr>
          </w:p>
        </w:tc>
        <w:tc>
          <w:tcPr>
            <w:tcW w:w="816" w:type="pct"/>
            <w:vAlign w:val="center"/>
          </w:tcPr>
          <w:p w14:paraId="3C0E462B" w14:textId="77777777" w:rsidR="00615535" w:rsidRPr="00716DDB" w:rsidRDefault="00615535" w:rsidP="00683382">
            <w:pPr>
              <w:jc w:val="center"/>
              <w:rPr>
                <w:rFonts w:ascii="Arial" w:hAnsi="Arial" w:cs="Arial"/>
                <w:sz w:val="16"/>
                <w:szCs w:val="16"/>
              </w:rPr>
            </w:pPr>
            <w:r w:rsidRPr="00AA535C">
              <w:rPr>
                <w:rFonts w:ascii="Arial" w:hAnsi="Arial" w:cs="Arial"/>
                <w:sz w:val="16"/>
                <w:szCs w:val="16"/>
              </w:rPr>
              <w:t>leve</w:t>
            </w:r>
          </w:p>
        </w:tc>
        <w:tc>
          <w:tcPr>
            <w:tcW w:w="2235" w:type="pct"/>
            <w:vAlign w:val="center"/>
          </w:tcPr>
          <w:p w14:paraId="0AA6BC03" w14:textId="77777777" w:rsidR="00615535" w:rsidRPr="00716DDB" w:rsidRDefault="00615535" w:rsidP="00615535">
            <w:pPr>
              <w:pStyle w:val="PDSHeading1"/>
              <w:numPr>
                <w:ilvl w:val="0"/>
                <w:numId w:val="73"/>
              </w:numPr>
              <w:jc w:val="both"/>
              <w:outlineLvl w:val="9"/>
              <w:rPr>
                <w:rFonts w:ascii="Arial" w:hAnsi="Arial" w:cs="Arial"/>
                <w:b w:val="0"/>
                <w:sz w:val="16"/>
                <w:szCs w:val="16"/>
              </w:rPr>
            </w:pPr>
            <w:r w:rsidRPr="00716DDB">
              <w:rPr>
                <w:rFonts w:ascii="Arial" w:hAnsi="Arial" w:cs="Arial"/>
                <w:b w:val="0"/>
                <w:sz w:val="16"/>
                <w:szCs w:val="16"/>
              </w:rPr>
              <w:t>M</w:t>
            </w:r>
            <w:r w:rsidRPr="00716DDB">
              <w:rPr>
                <w:rFonts w:ascii="Arial" w:hAnsi="Arial" w:cs="Arial"/>
                <w:b w:val="0"/>
                <w:caps w:val="0"/>
                <w:sz w:val="16"/>
                <w:szCs w:val="16"/>
              </w:rPr>
              <w:t>ejoramiento de los procesos institucionales</w:t>
            </w:r>
            <w:r w:rsidRPr="00716DDB">
              <w:rPr>
                <w:rFonts w:ascii="Arial" w:hAnsi="Arial" w:cs="Arial"/>
                <w:b w:val="0"/>
                <w:sz w:val="16"/>
                <w:szCs w:val="16"/>
              </w:rPr>
              <w:t>.</w:t>
            </w:r>
          </w:p>
          <w:p w14:paraId="39877125" w14:textId="77777777" w:rsidR="00615535" w:rsidRPr="00AA535C" w:rsidRDefault="00615535" w:rsidP="00615535">
            <w:pPr>
              <w:pStyle w:val="PDSHeading1"/>
              <w:numPr>
                <w:ilvl w:val="0"/>
                <w:numId w:val="73"/>
              </w:numPr>
              <w:jc w:val="both"/>
              <w:outlineLvl w:val="9"/>
              <w:rPr>
                <w:rFonts w:ascii="Arial" w:hAnsi="Arial" w:cs="Arial"/>
                <w:b w:val="0"/>
                <w:sz w:val="16"/>
                <w:szCs w:val="16"/>
              </w:rPr>
            </w:pPr>
            <w:r w:rsidRPr="00716DDB">
              <w:rPr>
                <w:rFonts w:ascii="Arial" w:hAnsi="Arial" w:cs="Arial"/>
                <w:b w:val="0"/>
                <w:sz w:val="16"/>
                <w:szCs w:val="16"/>
              </w:rPr>
              <w:t>R</w:t>
            </w:r>
            <w:r w:rsidRPr="00716DDB">
              <w:rPr>
                <w:rFonts w:ascii="Arial" w:hAnsi="Arial" w:cs="Arial"/>
                <w:b w:val="0"/>
                <w:caps w:val="0"/>
                <w:sz w:val="16"/>
                <w:szCs w:val="16"/>
              </w:rPr>
              <w:t>euniones con las partes para buscar soluciones conjuntas</w:t>
            </w:r>
            <w:r w:rsidRPr="00716DDB">
              <w:rPr>
                <w:rFonts w:ascii="Arial" w:hAnsi="Arial" w:cs="Arial"/>
                <w:b w:val="0"/>
                <w:sz w:val="16"/>
                <w:szCs w:val="16"/>
              </w:rPr>
              <w:t>.</w:t>
            </w:r>
          </w:p>
        </w:tc>
      </w:tr>
      <w:tr w:rsidR="00615535" w:rsidRPr="00716DDB" w14:paraId="67DA8A05" w14:textId="77777777" w:rsidTr="00683382">
        <w:trPr>
          <w:trHeight w:val="20"/>
          <w:jc w:val="right"/>
        </w:trPr>
        <w:tc>
          <w:tcPr>
            <w:tcW w:w="5000" w:type="pct"/>
            <w:gridSpan w:val="3"/>
            <w:shd w:val="clear" w:color="auto" w:fill="FFFFFF" w:themeFill="background1"/>
            <w:vAlign w:val="center"/>
          </w:tcPr>
          <w:p w14:paraId="20B7B1CD" w14:textId="77777777" w:rsidR="00615535" w:rsidRDefault="00615535" w:rsidP="00683382">
            <w:pPr>
              <w:jc w:val="center"/>
              <w:rPr>
                <w:rFonts w:ascii="Arial" w:hAnsi="Arial" w:cs="Arial"/>
                <w:b/>
                <w:sz w:val="16"/>
                <w:szCs w:val="16"/>
              </w:rPr>
            </w:pPr>
          </w:p>
          <w:p w14:paraId="422CCC94" w14:textId="77777777" w:rsidR="00615535" w:rsidRDefault="00615535" w:rsidP="00683382">
            <w:pPr>
              <w:jc w:val="center"/>
              <w:rPr>
                <w:rFonts w:ascii="Arial" w:hAnsi="Arial" w:cs="Arial"/>
                <w:b/>
                <w:sz w:val="16"/>
                <w:szCs w:val="16"/>
              </w:rPr>
            </w:pPr>
            <w:r w:rsidRPr="00716DDB">
              <w:rPr>
                <w:rFonts w:ascii="Arial" w:hAnsi="Arial" w:cs="Arial"/>
                <w:b/>
                <w:sz w:val="16"/>
                <w:szCs w:val="16"/>
              </w:rPr>
              <w:t>PROCESO, TIEMPO REFERENCIAL Y RESPONSABLES</w:t>
            </w:r>
          </w:p>
          <w:p w14:paraId="4BB13211" w14:textId="77777777" w:rsidR="00615535" w:rsidRPr="00716DDB" w:rsidRDefault="00615535" w:rsidP="00683382">
            <w:pPr>
              <w:jc w:val="center"/>
              <w:rPr>
                <w:rFonts w:ascii="Arial" w:hAnsi="Arial" w:cs="Arial"/>
                <w:b/>
                <w:sz w:val="16"/>
                <w:szCs w:val="16"/>
              </w:rPr>
            </w:pPr>
          </w:p>
        </w:tc>
      </w:tr>
      <w:tr w:rsidR="00615535" w:rsidRPr="00716DDB" w14:paraId="4DBD7CC3" w14:textId="77777777" w:rsidTr="00683382">
        <w:trPr>
          <w:trHeight w:val="20"/>
          <w:jc w:val="right"/>
        </w:trPr>
        <w:tc>
          <w:tcPr>
            <w:tcW w:w="5000" w:type="pct"/>
            <w:gridSpan w:val="3"/>
            <w:shd w:val="clear" w:color="auto" w:fill="FFFFFF" w:themeFill="background1"/>
            <w:vAlign w:val="center"/>
          </w:tcPr>
          <w:p w14:paraId="45EDC579" w14:textId="77777777" w:rsidR="00615535" w:rsidRPr="00716DDB" w:rsidRDefault="00615535" w:rsidP="00683382">
            <w:pPr>
              <w:rPr>
                <w:rFonts w:ascii="Arial" w:hAnsi="Arial" w:cs="Arial"/>
                <w:sz w:val="16"/>
                <w:szCs w:val="16"/>
              </w:rPr>
            </w:pPr>
            <w:r w:rsidRPr="00566F9F">
              <w:rPr>
                <w:rFonts w:ascii="Arial" w:hAnsi="Arial" w:cs="Arial"/>
                <w:noProof/>
                <w:sz w:val="16"/>
                <w:szCs w:val="16"/>
                <w:lang w:val="es-EC" w:eastAsia="es-EC"/>
              </w:rPr>
              <w:lastRenderedPageBreak/>
              <mc:AlternateContent>
                <mc:Choice Requires="wps">
                  <w:drawing>
                    <wp:anchor distT="0" distB="0" distL="114300" distR="114300" simplePos="0" relativeHeight="487669248" behindDoc="0" locked="0" layoutInCell="1" allowOverlap="1" wp14:anchorId="79681B74" wp14:editId="29F23072">
                      <wp:simplePos x="0" y="0"/>
                      <wp:positionH relativeFrom="column">
                        <wp:posOffset>3740785</wp:posOffset>
                      </wp:positionH>
                      <wp:positionV relativeFrom="paragraph">
                        <wp:posOffset>57785</wp:posOffset>
                      </wp:positionV>
                      <wp:extent cx="1612265" cy="457200"/>
                      <wp:effectExtent l="19050" t="0" r="26035" b="19050"/>
                      <wp:wrapNone/>
                      <wp:docPr id="5" name="17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457200"/>
                              </a:xfrm>
                              <a:prstGeom prst="leftArrowCallout">
                                <a:avLst/>
                              </a:prstGeom>
                              <a:solidFill>
                                <a:schemeClr val="accent5">
                                  <a:lumMod val="60000"/>
                                  <a:lumOff val="4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69037" w14:textId="77777777" w:rsidR="00615535" w:rsidRPr="00295C0E" w:rsidRDefault="00615535" w:rsidP="00615535">
                                  <w:pPr>
                                    <w:rPr>
                                      <w:color w:val="000000" w:themeColor="text1"/>
                                      <w:sz w:val="14"/>
                                      <w:szCs w:val="14"/>
                                    </w:rPr>
                                  </w:pPr>
                                  <w:r w:rsidRPr="00295C0E">
                                    <w:rPr>
                                      <w:color w:val="000000" w:themeColor="text1"/>
                                      <w:sz w:val="14"/>
                                      <w:szCs w:val="14"/>
                                    </w:rPr>
                                    <w:t>Punto de Atención, Información y Servicio MIES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681B74"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17 Llamada de flecha a la izquierda" o:spid="_x0000_s1026" type="#_x0000_t77" style="position:absolute;margin-left:294.55pt;margin-top:4.55pt;width:126.95pt;height:36pt;z-index:4876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z2wIAADwGAAAOAAAAZHJzL2Uyb0RvYy54bWysVE1v2zAMvQ/YfxB0Xx1nSboFdYogRYcB&#10;WVusHXpmZKk2JkuqpMRJf/0oyXbTrtthmA+GJJKP5OPH2fm+kWTHrau1Kmh+MqKEK6bLWj0U9Mfd&#10;5YdPlDgPqgSpFS/ogTt6vnj/7qw1cz7WlZYltwRBlJu3pqCV92aeZY5VvAF3og1XKBTaNuDxah+y&#10;0kKL6I3MxqPRLGu1LY3VjDuHrxdJSBcRXwjO/LUQjnsiC4qx+fi38b8J/2xxBvMHC6aqWRcG/EMU&#10;DdQKnQ5QF+CBbG39G1RTM6udFv6E6SbTQtSMxxwwm3z0KpvbCgyPuSA5zgw0uf8Hy652N5bUZUGn&#10;lChosET5KVlLaKAEUnIiJGcVECASSP30uK25LSHQ1ho3R+tbc2ND4s6sNfvpUJC9kISL63T2wjZB&#10;F9Mm+1iDw1ADvveE4WM+y8fjGQbDUDaZnmKRg7cM5r21sc5/4boh4VBQyYVfWqvbFUiptz6WAXZr&#10;55NZrx6D1LIuL2sp4yX0GF9JS3aA3QGMceWn0Vxum2+6TO+zEX6pT/AZuyk9T/pnjCx2a0CKcbpj&#10;J1KRtqAf89ME/EI2mCVEv8+7TI+0EF2qjtNEYyTUHyQPOUj1nQssHxI3jpG/wkxJ5UlUAdYz5jr9&#10;Y/ARMCALZGnA7gDeIqyPudMPpjzO3WA8+ltgqUaDRfSslR+Mm1pp+xaA9IPnpN+TlKgJLPn9Zo/4&#10;4bjR5QH73Oq0AJxhlzV2zxqcvwGLE4+7AbeYv8afkBpLprsTJZW2T2+9B30cRJRS0uIGKah73ILl&#10;lMivCkf0cz6ZhJUTL7GTKbHHks2xRG2blcY2zHFfGhaPaGy97I/C6uYel90yeEURKIa+C8q87S8r&#10;nzYbrkvGl8uohmvGgF+rW8MCeCA4TMTd/h6s6UbI4/Bd6X7bwPzV9CTdYKn0cuu1qONoPfPaUY8r&#10;Kg5At07DDjy+R63npb/4BQAA//8DAFBLAwQUAAYACAAAACEAC2LvBNwAAAAIAQAADwAAAGRycy9k&#10;b3ducmV2LnhtbEyPQUvEQAyF74L/YYjgzZ1WXenWposseKgo4iqep53YFjuZ0pnt1n9v9qSnJLzH&#10;y/eK7eIGNdMUes8I6SoBRdx423OL8PH+eJWBCtGwNYNnQvihANvy/KwwufVHfqN5H1slIRxyg9DF&#10;OOZah6YjZ8LKj8SiffnJmSjn1Go7maOEu0FfJ8mddqZn+dCZkXYdNd/7g0NYnly72c0vz1VdNa/V&#10;J4/saY14ebE83IOKtMQ/M5zwBR1KYar9gW1QA8I626RiRTgN0bPbG+lWy5KmoMtC/y9Q/gIAAP//&#10;AwBQSwECLQAUAAYACAAAACEAtoM4kv4AAADhAQAAEwAAAAAAAAAAAAAAAAAAAAAAW0NvbnRlbnRf&#10;VHlwZXNdLnhtbFBLAQItABQABgAIAAAAIQA4/SH/1gAAAJQBAAALAAAAAAAAAAAAAAAAAC8BAABf&#10;cmVscy8ucmVsc1BLAQItABQABgAIAAAAIQCW0Krz2wIAADwGAAAOAAAAAAAAAAAAAAAAAC4CAABk&#10;cnMvZTJvRG9jLnhtbFBLAQItABQABgAIAAAAIQALYu8E3AAAAAgBAAAPAAAAAAAAAAAAAAAAADUF&#10;AABkcnMvZG93bnJldi54bWxQSwUGAAAAAAQABADzAAAAPgYAAAAA&#10;" adj="7565,,1531" fillcolor="#92cddc [1944]" strokecolor="black [3213]" strokeweight=".25pt">
                      <v:path arrowok="t"/>
                      <v:textbox>
                        <w:txbxContent>
                          <w:p w14:paraId="74669037" w14:textId="77777777" w:rsidR="00615535" w:rsidRPr="00295C0E" w:rsidRDefault="00615535" w:rsidP="00615535">
                            <w:pPr>
                              <w:rPr>
                                <w:color w:val="000000" w:themeColor="text1"/>
                                <w:sz w:val="14"/>
                                <w:szCs w:val="14"/>
                              </w:rPr>
                            </w:pPr>
                            <w:r w:rsidRPr="00295C0E">
                              <w:rPr>
                                <w:color w:val="000000" w:themeColor="text1"/>
                                <w:sz w:val="14"/>
                                <w:szCs w:val="14"/>
                              </w:rPr>
                              <w:t>Punto de Atención, Información y Servicio MIES</w:t>
                            </w: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72320" behindDoc="0" locked="0" layoutInCell="1" allowOverlap="1" wp14:anchorId="4B395044" wp14:editId="70C92C26">
                      <wp:simplePos x="0" y="0"/>
                      <wp:positionH relativeFrom="column">
                        <wp:posOffset>3729355</wp:posOffset>
                      </wp:positionH>
                      <wp:positionV relativeFrom="paragraph">
                        <wp:posOffset>1070610</wp:posOffset>
                      </wp:positionV>
                      <wp:extent cx="1612265" cy="450850"/>
                      <wp:effectExtent l="19050" t="0" r="26035" b="25400"/>
                      <wp:wrapNone/>
                      <wp:docPr id="7" name="23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450850"/>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263DEE2B" w14:textId="77777777" w:rsidR="00615535" w:rsidRPr="00295C0E" w:rsidRDefault="00615535" w:rsidP="00615535">
                                  <w:pPr>
                                    <w:rPr>
                                      <w:color w:val="000000" w:themeColor="text1"/>
                                      <w:sz w:val="14"/>
                                      <w:szCs w:val="14"/>
                                    </w:rPr>
                                  </w:pPr>
                                  <w:r w:rsidRPr="00295C0E">
                                    <w:rPr>
                                      <w:color w:val="000000" w:themeColor="text1"/>
                                      <w:sz w:val="14"/>
                                      <w:szCs w:val="14"/>
                                    </w:rPr>
                                    <w:t>Punto de Atención, Información y Servicio MIES</w:t>
                                  </w:r>
                                </w:p>
                                <w:p w14:paraId="30E6A6B6" w14:textId="77777777" w:rsidR="00615535" w:rsidRPr="0010556E" w:rsidRDefault="00615535" w:rsidP="00615535">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95044" id="23 Llamada de flecha a la izquierda" o:spid="_x0000_s1027" type="#_x0000_t77" style="position:absolute;margin-left:293.65pt;margin-top:84.3pt;width:126.95pt;height:35.5pt;z-index:4876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T1ugIAAHUFAAAOAAAAZHJzL2Uyb0RvYy54bWysVFtP2zAUfp+0/2D5faQpbWERKeqKmCZ1&#10;gATTnk8du4nmG7bbpPz6HTtpKWxP0/xg+Vx8Lt+5XF13SpIdd74xuqT52YgSrpmpGr0p6Y+n20+X&#10;lPgAugJpNC/pnnt6Pf/44aq1BR+b2siKO4JGtC9aW9I6BFtkmWc1V+DPjOUahcI4BQFJt8kqBy1a&#10;VzIbj0azrDWuss4w7j1yb3ohnSf7QnAW7oXwPBBZUowtpNulex3vbH4FxcaBrRs2hAH/EIWCRqPT&#10;o6kbCEC2rvnDlGqYM96IcMaMyowQDeMpB8wmH73L5rEGy1MuCI63R5j8/zPL7nYPjjRVSS8o0aCw&#10;RONzspKgoAJScSIkZzUQIBJI8/K8bbirIMLWWl/g70f74GLi3q4M++VRkL2RRMIPOp1wKupi2qRL&#10;Ndgfa8C7QBgy81k+Hs+mlDCUTaajy2kqUgbF4bd1PnzlRpH4KKnkIiycM+0SpDTbkMoAu5UPMRYo&#10;DuopSCOb6raRMhFus15KR3aAvTH5slguZ+mv3KrvpurZsxGevkmQja00aB/YaN/3ZpIvf2pfatKW&#10;9Dy/iMkA9raQEPCpLKLt9YYSkBscGhZc8vvms9/7Y2zY7pVpnxAhilXwAQUIWzoxtBjDqd+Y8A34&#10;ug81iQY1qWPePI3FgM9reeIrdOsuNUN+qPDaVHtsEGf6yfGW3TZof4VhPIDDUcGhwvEP93gJaTBh&#10;M7woqY17+Rs/6mMHo5SSFkcP0XjeguOY3TeNvf05n0zirCZiMr0YI+FOJetTid6qpcEK5rhoLEvP&#10;qB/k4SmcUT9xSyyiVxSBZui7x30glqFfCbhnGF8skhrOp4Ww0o+WReMRuYjsU/cTnB16L2BN7sxh&#10;TKF413a9bvypzWIbjGhST0ake1yHYcHZTmUc9lBcHqd00nrdlvPfAAAA//8DAFBLAwQUAAYACAAA&#10;ACEAU/M2VOIAAAALAQAADwAAAGRycy9kb3ducmV2LnhtbEyPwU7DMBBE70j8g7VI3KjTFEwa4lSI&#10;Cgl6QbQIxM21lzgltqPYbcPfdznBcTWjN2+rxeg6dsAhtsFLmE4yYOh1MK1vJLxtHq8KYDEpb1QX&#10;PEr4wQiL+vysUqUJR/+Kh3VqGEF8LJUEm1Jfch61RafiJPToKfsKg1OJzqHhZlBHgruO51kmuFOt&#10;pwWrenywqL/Xeychf9+JlX55Xi7tx2oeo958qqedlJcX4/0dsIRj+ivDrz6pQ01O27D3JrJOwk1x&#10;O6MqBaIQwKhRXE9zYFvCz+YCeF3x/z/UJwAAAP//AwBQSwECLQAUAAYACAAAACEAtoM4kv4AAADh&#10;AQAAEwAAAAAAAAAAAAAAAAAAAAAAW0NvbnRlbnRfVHlwZXNdLnhtbFBLAQItABQABgAIAAAAIQA4&#10;/SH/1gAAAJQBAAALAAAAAAAAAAAAAAAAAC8BAABfcmVscy8ucmVsc1BLAQItABQABgAIAAAAIQAd&#10;TUT1ugIAAHUFAAAOAAAAAAAAAAAAAAAAAC4CAABkcnMvZTJvRG9jLnhtbFBLAQItABQABgAIAAAA&#10;IQBT8zZU4gAAAAsBAAAPAAAAAAAAAAAAAAAAABQFAABkcnMvZG93bnJldi54bWxQSwUGAAAAAAQA&#10;BADzAAAAIwYAAAAA&#10;" adj="7565,,1510" fillcolor="#93cddd" strokecolor="windowText" strokeweight=".25pt">
                      <v:path arrowok="t"/>
                      <v:textbox>
                        <w:txbxContent>
                          <w:p w14:paraId="263DEE2B" w14:textId="77777777" w:rsidR="00615535" w:rsidRPr="00295C0E" w:rsidRDefault="00615535" w:rsidP="00615535">
                            <w:pPr>
                              <w:rPr>
                                <w:color w:val="000000" w:themeColor="text1"/>
                                <w:sz w:val="14"/>
                                <w:szCs w:val="14"/>
                              </w:rPr>
                            </w:pPr>
                            <w:r w:rsidRPr="00295C0E">
                              <w:rPr>
                                <w:color w:val="000000" w:themeColor="text1"/>
                                <w:sz w:val="14"/>
                                <w:szCs w:val="14"/>
                              </w:rPr>
                              <w:t>Punto de Atención, Información y Servicio MIES</w:t>
                            </w:r>
                          </w:p>
                          <w:p w14:paraId="30E6A6B6" w14:textId="77777777" w:rsidR="00615535" w:rsidRPr="0010556E" w:rsidRDefault="00615535" w:rsidP="00615535">
                            <w:pPr>
                              <w:rPr>
                                <w:color w:val="000000" w:themeColor="text1"/>
                                <w:sz w:val="16"/>
                                <w:szCs w:val="16"/>
                              </w:rPr>
                            </w:pP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71296" behindDoc="0" locked="0" layoutInCell="1" allowOverlap="1" wp14:anchorId="70AF99C6" wp14:editId="1BAB3765">
                      <wp:simplePos x="0" y="0"/>
                      <wp:positionH relativeFrom="column">
                        <wp:posOffset>3729355</wp:posOffset>
                      </wp:positionH>
                      <wp:positionV relativeFrom="paragraph">
                        <wp:posOffset>561340</wp:posOffset>
                      </wp:positionV>
                      <wp:extent cx="1612265" cy="450850"/>
                      <wp:effectExtent l="19050" t="0" r="26035" b="25400"/>
                      <wp:wrapNone/>
                      <wp:docPr id="12" name="22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450850"/>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74AEE58D" w14:textId="77777777" w:rsidR="00615535" w:rsidRPr="00295C0E" w:rsidRDefault="00615535" w:rsidP="00615535">
                                  <w:pPr>
                                    <w:rPr>
                                      <w:color w:val="000000" w:themeColor="text1"/>
                                      <w:sz w:val="14"/>
                                      <w:szCs w:val="14"/>
                                    </w:rPr>
                                  </w:pPr>
                                  <w:r w:rsidRPr="00295C0E">
                                    <w:rPr>
                                      <w:color w:val="000000" w:themeColor="text1"/>
                                      <w:sz w:val="14"/>
                                      <w:szCs w:val="14"/>
                                    </w:rPr>
                                    <w:t>Punto de Atención, Información y Servicio MIES</w:t>
                                  </w:r>
                                </w:p>
                                <w:p w14:paraId="74A95A84" w14:textId="77777777" w:rsidR="00615535" w:rsidRPr="0010556E" w:rsidRDefault="00615535" w:rsidP="00615535">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AF99C6" id="22 Llamada de flecha a la izquierda" o:spid="_x0000_s1028" type="#_x0000_t77" style="position:absolute;margin-left:293.65pt;margin-top:44.2pt;width:126.95pt;height:35.5pt;z-index:4876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7lBugIAAHYFAAAOAAAAZHJzL2Uyb0RvYy54bWysVEtvGjEQvlfqf7B8bxa2QNJVIKJEqSrR&#10;JFJS5Tx4bXZVr8exDQv59R17F0LSnqr6YHkensc3j8urXaPZVjpfo5ny4dmAM2kElrVZT/nPx5tP&#10;F5z5AKYEjUZO+V56fjX7+OGytYXMsUJdSsfIiPFFa6e8CsEWWeZFJRvwZ2ilIaFC10Ag0q2z0kFL&#10;1hud5YPBJGvRldahkN4T97oT8lmyr5QU4U4pLwPTU06xhXS7dK/inc0uoVg7sFUt+jDgH6JooDbk&#10;9GjqGgKwjav/MNXUwqFHFc4ENhkqVQuZcqBshoN32TxUYGXKhcDx9giT/39mxe323rG6pNrlnBlo&#10;qEZ5zpYaGiiBlZIpLUUFDJgGVr88b2rpSoi4tdYX9P3B3ruYubdLFL88CbI3kkj4XmenXBN1KW+2&#10;S0XYH4sgd4EJYg4nwzyfjDkTJBuNBxfjVKUMisNv63z4JrFh8THlWqowdw7bBWiNm5DqANulDzEW&#10;KA7qKUjUdXlTa50It14ttGNboOYYfZ0vFpP0V2+aH1h27MmATtclxKZe6rUPbLLvOzPJlz+1rw1r&#10;p/zz8DwmA9TcSkOgZ2MJbm/WnIFe09SI4JLfN5/93h9jo34vsX0khDhVwQcSEGzpxNBiDKd+Y8LX&#10;4Ksu1CTq1bSJecs0Fz0+r+WJr7Bb7VI35IcKr7DcU4c47EbHW3FTk/0lhXEPjmaFpormP9zRpTRS&#10;wti/OKvQvfyNH/WphUnKWUuzR2g8b8BJyu67oeb+MhyN4rAmYjQ+z4lwp5LVqcRsmgVSBYe0aaxI&#10;z6gf9OGpHDZPtCbm0SuJwAjy3eHeE4vQ7QRaNELO50mNBtRCWJoHK6LxiFxE9nH3BM72vReoJrd4&#10;mFMo3rVdpxt/GpxvAqo69WREusO1HxYa7lTGfhHF7XFKJ63XdTn7DQAA//8DAFBLAwQUAAYACAAA&#10;ACEArnJclOEAAAAKAQAADwAAAGRycy9kb3ducmV2LnhtbEyPwU7DMBBE70j8g7VI3KjTkBY3xKkQ&#10;FRL0gmgRiJtrL3FKbEex24a/ZznBcTVPM2+r5eg6dsQhtsFLmE4yYOh1MK1vJLxuH64EsJiUN6oL&#10;HiV8Y4RlfX5WqdKEk3/B4yY1jEp8LJUEm1Jfch61RafiJPToKfsMg1OJzqHhZlAnKncdz7Nszp1q&#10;PS1Y1eO9Rf21OTgJ+dt+vtbPT6uVfV8vYtTbD/W4l/LyYry7BZZwTH8w/OqTOtTktAsHbyLrJMzE&#10;zTWhEoQogBEgimkObEfkbFEAryv+/4X6BwAA//8DAFBLAQItABQABgAIAAAAIQC2gziS/gAAAOEB&#10;AAATAAAAAAAAAAAAAAAAAAAAAABbQ29udGVudF9UeXBlc10ueG1sUEsBAi0AFAAGAAgAAAAhADj9&#10;If/WAAAAlAEAAAsAAAAAAAAAAAAAAAAALwEAAF9yZWxzLy5yZWxzUEsBAi0AFAAGAAgAAAAhAMhr&#10;uUG6AgAAdgUAAA4AAAAAAAAAAAAAAAAALgIAAGRycy9lMm9Eb2MueG1sUEsBAi0AFAAGAAgAAAAh&#10;AK5yXJThAAAACgEAAA8AAAAAAAAAAAAAAAAAFAUAAGRycy9kb3ducmV2LnhtbFBLBQYAAAAABAAE&#10;APMAAAAiBgAAAAA=&#10;" adj="7565,,1510" fillcolor="#93cddd" strokecolor="windowText" strokeweight=".25pt">
                      <v:path arrowok="t"/>
                      <v:textbox>
                        <w:txbxContent>
                          <w:p w14:paraId="74AEE58D" w14:textId="77777777" w:rsidR="00615535" w:rsidRPr="00295C0E" w:rsidRDefault="00615535" w:rsidP="00615535">
                            <w:pPr>
                              <w:rPr>
                                <w:color w:val="000000" w:themeColor="text1"/>
                                <w:sz w:val="14"/>
                                <w:szCs w:val="14"/>
                              </w:rPr>
                            </w:pPr>
                            <w:r w:rsidRPr="00295C0E">
                              <w:rPr>
                                <w:color w:val="000000" w:themeColor="text1"/>
                                <w:sz w:val="14"/>
                                <w:szCs w:val="14"/>
                              </w:rPr>
                              <w:t>Punto de Atención, Información y Servicio MIES</w:t>
                            </w:r>
                          </w:p>
                          <w:p w14:paraId="74A95A84" w14:textId="77777777" w:rsidR="00615535" w:rsidRPr="0010556E" w:rsidRDefault="00615535" w:rsidP="00615535">
                            <w:pPr>
                              <w:rPr>
                                <w:color w:val="000000" w:themeColor="text1"/>
                                <w:sz w:val="16"/>
                                <w:szCs w:val="16"/>
                              </w:rPr>
                            </w:pPr>
                          </w:p>
                        </w:txbxContent>
                      </v:textbox>
                    </v:shape>
                  </w:pict>
                </mc:Fallback>
              </mc:AlternateContent>
            </w:r>
            <w:r w:rsidRPr="00716DDB">
              <w:rPr>
                <w:rFonts w:ascii="Arial" w:hAnsi="Arial" w:cs="Arial"/>
                <w:noProof/>
                <w:sz w:val="16"/>
                <w:szCs w:val="16"/>
                <w:lang w:val="es-EC" w:eastAsia="es-EC"/>
              </w:rPr>
              <mc:AlternateContent>
                <mc:Choice Requires="wps">
                  <w:drawing>
                    <wp:anchor distT="0" distB="0" distL="114300" distR="114300" simplePos="0" relativeHeight="487677440" behindDoc="0" locked="0" layoutInCell="1" allowOverlap="1" wp14:anchorId="1278D7EA" wp14:editId="40FFE4A7">
                      <wp:simplePos x="0" y="0"/>
                      <wp:positionH relativeFrom="column">
                        <wp:posOffset>3720465</wp:posOffset>
                      </wp:positionH>
                      <wp:positionV relativeFrom="paragraph">
                        <wp:posOffset>4006850</wp:posOffset>
                      </wp:positionV>
                      <wp:extent cx="1612265" cy="495300"/>
                      <wp:effectExtent l="19050" t="0" r="26035" b="19050"/>
                      <wp:wrapNone/>
                      <wp:docPr id="13" name="28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495300"/>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16AB4999" w14:textId="77777777" w:rsidR="00615535" w:rsidRPr="00295C0E" w:rsidRDefault="00615535" w:rsidP="00615535">
                                  <w:pPr>
                                    <w:rPr>
                                      <w:color w:val="000000" w:themeColor="text1"/>
                                      <w:sz w:val="14"/>
                                      <w:szCs w:val="14"/>
                                    </w:rPr>
                                  </w:pPr>
                                  <w:r w:rsidRPr="00295C0E">
                                    <w:rPr>
                                      <w:color w:val="000000" w:themeColor="text1"/>
                                      <w:sz w:val="14"/>
                                      <w:szCs w:val="14"/>
                                    </w:rPr>
                                    <w:t>Punto de Atención, Información y Servicio MIES</w:t>
                                  </w:r>
                                </w:p>
                                <w:p w14:paraId="44331F64" w14:textId="77777777" w:rsidR="00615535" w:rsidRPr="0010556E" w:rsidRDefault="00615535" w:rsidP="00615535">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78D7EA" id="28 Llamada de flecha a la izquierda" o:spid="_x0000_s1029" type="#_x0000_t77" style="position:absolute;margin-left:292.95pt;margin-top:315.5pt;width:126.95pt;height:39pt;z-index:4876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XpugIAAHYFAAAOAAAAZHJzL2Uyb0RvYy54bWysVEtPGzEQvlfqf7B8L5sXAVYkKA2iqpRC&#10;JKg4T7x2dlWvx9hONuHXd+zdhEB7quqD5Xl4Ht88rm92tWZb6XyFZsL7Zz3OpBFYVGY94T+f7r5c&#10;cuYDmAI0Gjnhe+n5zfTzp+vG5nKAJepCOkZGjM8bO+FlCDbPMi9KWYM/QysNCRW6GgKRbp0VDhqy&#10;Xuts0OuNswZdYR0K6T1xb1shnyb7SkkRHpTyMjA94RRbSLdL9yre2fQa8rUDW1aiCwP+IYoaKkNO&#10;j6ZuIQDbuOoPU3UlHHpU4UxgnaFSlZApB8qm3/uQzWMJVqZcCBxvjzD5/2dW3G+XjlUF1W7ImYGa&#10;ajS4ZAsNNRTACsmUlqIEBkwDq15fNpV0BUTcGutz+v5oly5m7u0CxS9PguydJBK+09kpV0ddypvt&#10;UhH2xyLIXWCCmP1xfzAYn3MmSDa6Oh/2UpUyyA+/rfPhm8SaxceEa6nCzDls5qA1bkKqA2wXPsRY&#10;ID+opyBRV8VdpXUi3Ho1145tgZpj9HU2n4/TX72pf2DRssc9Om2XEJt6qdM+sMm+b80kX/7Uvjas&#10;mfBh/yImA9TcSkOgZ20Jbm/WnIFe09SI4JLfd5/93h9jo34vsHkihDhVwQcSEGzpxNBiDKd+Y8K3&#10;4Ms21CTq1LSJecs0Fx0+b+WJr7Bb7VI3DA8VXmGxpw5x2I6Ot+KuIvsLCmMJjmaFpormPzzQpTRS&#10;wti9OCvRvf6NH/WphUnKWUOzR2i8bMBJyu67oea+6o9GcVgTMTq/GBDhTiWrU4nZ1HOkCvZp01iR&#10;nlE/6MNTOayfaU3MolcSgRHku8W9I+ah3Qm0aISczZIaDaiFsDCPVkTjEbmI7NPuGZztei9QTe7x&#10;MKeQf2i7Vjf+NDjbBFRV6smIdItrNyw03KmM3SKK2+OUTlpv63L6GwAA//8DAFBLAwQUAAYACAAA&#10;ACEAoJPrl98AAAALAQAADwAAAGRycy9kb3ducmV2LnhtbEyPwU7DMBBE70j8g7VI3KhdqpQkjVMR&#10;JCSO0FJ6deMliYjXUey04e9ZTnBc7WjmvWI7u16ccQydJw3LhQKBVHvbUaPhff98l4II0ZA1vSfU&#10;8I0BtuX1VWFy6y/0huddbASXUMiNhjbGIZcy1C06ExZ+QOLfpx+diXyOjbSjuXC56+W9UmvpTEe8&#10;0JoBn1qsv3aT0/Cikql6/WiP1WGom30Vp8QeUOvbm/lxAyLiHP/C8IvP6FAy08lPZIPoNSRpknFU&#10;w3q1ZClOpKuMZU4aHlSmQJaF/O9Q/gAAAP//AwBQSwECLQAUAAYACAAAACEAtoM4kv4AAADhAQAA&#10;EwAAAAAAAAAAAAAAAAAAAAAAW0NvbnRlbnRfVHlwZXNdLnhtbFBLAQItABQABgAIAAAAIQA4/SH/&#10;1gAAAJQBAAALAAAAAAAAAAAAAAAAAC8BAABfcmVscy8ucmVsc1BLAQItABQABgAIAAAAIQDTJVXp&#10;ugIAAHYFAAAOAAAAAAAAAAAAAAAAAC4CAABkcnMvZTJvRG9jLnhtbFBLAQItABQABgAIAAAAIQCg&#10;k+uX3wAAAAsBAAAPAAAAAAAAAAAAAAAAABQFAABkcnMvZG93bnJldi54bWxQSwUGAAAAAAQABADz&#10;AAAAIAYAAAAA&#10;" adj="7565,,1659" fillcolor="#93cddd" strokecolor="windowText" strokeweight=".25pt">
                      <v:path arrowok="t"/>
                      <v:textbox>
                        <w:txbxContent>
                          <w:p w14:paraId="16AB4999" w14:textId="77777777" w:rsidR="00615535" w:rsidRPr="00295C0E" w:rsidRDefault="00615535" w:rsidP="00615535">
                            <w:pPr>
                              <w:rPr>
                                <w:color w:val="000000" w:themeColor="text1"/>
                                <w:sz w:val="14"/>
                                <w:szCs w:val="14"/>
                              </w:rPr>
                            </w:pPr>
                            <w:r w:rsidRPr="00295C0E">
                              <w:rPr>
                                <w:color w:val="000000" w:themeColor="text1"/>
                                <w:sz w:val="14"/>
                                <w:szCs w:val="14"/>
                              </w:rPr>
                              <w:t>Punto de Atención, Información y Servicio MIES</w:t>
                            </w:r>
                          </w:p>
                          <w:p w14:paraId="44331F64" w14:textId="77777777" w:rsidR="00615535" w:rsidRPr="0010556E" w:rsidRDefault="00615535" w:rsidP="00615535">
                            <w:pPr>
                              <w:rPr>
                                <w:color w:val="000000" w:themeColor="text1"/>
                                <w:sz w:val="16"/>
                                <w:szCs w:val="16"/>
                              </w:rPr>
                            </w:pP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76416" behindDoc="0" locked="0" layoutInCell="1" allowOverlap="1" wp14:anchorId="33F3C0CC" wp14:editId="29381BB1">
                      <wp:simplePos x="0" y="0"/>
                      <wp:positionH relativeFrom="column">
                        <wp:posOffset>3728720</wp:posOffset>
                      </wp:positionH>
                      <wp:positionV relativeFrom="paragraph">
                        <wp:posOffset>3056255</wp:posOffset>
                      </wp:positionV>
                      <wp:extent cx="1612265" cy="426085"/>
                      <wp:effectExtent l="19050" t="0" r="6985" b="0"/>
                      <wp:wrapNone/>
                      <wp:docPr id="14" name="27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426085"/>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7ECCB161" w14:textId="77777777" w:rsidR="00615535" w:rsidRPr="00295C0E" w:rsidRDefault="00615535" w:rsidP="00615535">
                                  <w:pPr>
                                    <w:rPr>
                                      <w:color w:val="000000" w:themeColor="text1"/>
                                      <w:sz w:val="16"/>
                                      <w:szCs w:val="16"/>
                                    </w:rPr>
                                  </w:pPr>
                                  <w:r w:rsidRPr="00295C0E">
                                    <w:rPr>
                                      <w:color w:val="000000" w:themeColor="text1"/>
                                      <w:sz w:val="16"/>
                                      <w:szCs w:val="16"/>
                                    </w:rPr>
                                    <w:t>Unidad competente del Distrito.</w:t>
                                  </w:r>
                                </w:p>
                                <w:p w14:paraId="0DBDCFDA" w14:textId="77777777" w:rsidR="00615535" w:rsidRPr="0010556E" w:rsidRDefault="00615535" w:rsidP="00615535">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F3C0CC" id="27 Llamada de flecha a la izquierda" o:spid="_x0000_s1030" type="#_x0000_t77" style="position:absolute;margin-left:293.6pt;margin-top:240.65pt;width:126.95pt;height:33.55pt;z-index:4876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4RtwIAAHYFAAAOAAAAZHJzL2Uyb0RvYy54bWysVEtvGjEQvlfqf7B8bxYoISkKRJQoVSWa&#10;ICVVzoPXZle1PY5tWMiv79i7EJL2VNUHy/P0PL6Zq+ud0WwrfajRTnj/rMeZtALL2q4n/Ofj7adL&#10;zkIEW4JGKyd8LwO/nn78cNW4sRxghbqUnpETG8aNm/AqRjcuiiAqaSCcoZOWhAq9gUikXxelh4a8&#10;G10Mer1R0aAvnUchQyDuTSvk0+xfKSnivVJBRqYnnGKL+fb5XqW7mF7BeO3BVbXowoB/iMJAbenT&#10;o6sbiMA2vv7DlamFx4Aqngk0BSpVC5lzoGz6vXfZPFTgZM6FihPcsUzh/7kVd9ulZ3VJvRtyZsFQ&#10;jwYXbKHBQAmslExpKSpgwDSw+uV5U0tfQqpb48KYzB/c0qfMg1ug+BVIULyRJCJ0OjvlTdKlvNku&#10;N2F/bILcRSaI2R/1B4PROWeCZMPBqHd5nn4rYHywdj7EbxINS48J11LFmffYzEFr3MTcB9guQmzN&#10;Duo5SNR1eVtrnQm/Xs21Z1sgcAy/zubzUbbVG/MDy5Y96tFpUUJswlKnfWBTWKF1k0MMp/61Zc2E&#10;f+5fpGSAwK00RHoaR+UOds0Z6DVNjYg+//vGOOzDMTbCe4nNI1WIUxdCJAGVLZ+uNG9MU8I3EKo2&#10;1Czq1LRNecs8F119XtuTXnG32mU0DJNF4qyw3BNCPLajE5y4rcn/gsJYgqdZoami+Y/3dCmNlDB2&#10;L84q9C9/4yd9gjBJOWto9qgazxvwkrL7bgncX/rDYRrWTAzPLwZE+FPJ6lRiN2aO1ME+bRon8jPp&#10;R314Ko/midbELP1KIrCC/m7r3hHz2O4EWjRCzmZZjQbUQVzYByeS81S5VNnH3RN412EvUk/u8DCn&#10;MH4Hu1Y3WVqcbSKqOmPyta7dsNBwZ/h0iyhtj1M6a72uy+lvAAAA//8DAFBLAwQUAAYACAAAACEA&#10;LUbgeN4AAAALAQAADwAAAGRycy9kb3ducmV2LnhtbEyPQU+DQBCF7yb+h82YeLMLFMqGsjTGxETj&#10;xVa9b2EKpOwsYbcF/73jSY+T9+W9b8rdYgdxxcn3jjTEqwgEUu2anloNnx/PDwqED4YaMzhCDd/o&#10;YVfd3pSmaNxMe7weQiu4hHxhNHQhjIWUvu7QGr9yIxJnJzdZE/icWtlMZuZyO8gkijbSmp54oTMj&#10;PnVYnw8Xq2Hznucvif2aFa5fA735DE/7TOv7u+VxCyLgEv5g+NVndajY6egu1HgxaMhUnjCqIVXx&#10;GgQTKo1jEEeOUpWCrEr5/4fqBwAA//8DAFBLAQItABQABgAIAAAAIQC2gziS/gAAAOEBAAATAAAA&#10;AAAAAAAAAAAAAAAAAABbQ29udGVudF9UeXBlc10ueG1sUEsBAi0AFAAGAAgAAAAhADj9If/WAAAA&#10;lAEAAAsAAAAAAAAAAAAAAAAALwEAAF9yZWxzLy5yZWxzUEsBAi0AFAAGAAgAAAAhAI28rhG3AgAA&#10;dgUAAA4AAAAAAAAAAAAAAAAALgIAAGRycy9lMm9Eb2MueG1sUEsBAi0AFAAGAAgAAAAhAC1G4Hje&#10;AAAACwEAAA8AAAAAAAAAAAAAAAAAEQUAAGRycy9kb3ducmV2LnhtbFBLBQYAAAAABAAEAPMAAAAc&#10;BgAAAAA=&#10;" adj="7565,,1427" fillcolor="#93cddd" strokecolor="windowText" strokeweight=".25pt">
                      <v:path arrowok="t"/>
                      <v:textbox>
                        <w:txbxContent>
                          <w:p w14:paraId="7ECCB161" w14:textId="77777777" w:rsidR="00615535" w:rsidRPr="00295C0E" w:rsidRDefault="00615535" w:rsidP="00615535">
                            <w:pPr>
                              <w:rPr>
                                <w:color w:val="000000" w:themeColor="text1"/>
                                <w:sz w:val="16"/>
                                <w:szCs w:val="16"/>
                              </w:rPr>
                            </w:pPr>
                            <w:r w:rsidRPr="00295C0E">
                              <w:rPr>
                                <w:color w:val="000000" w:themeColor="text1"/>
                                <w:sz w:val="16"/>
                                <w:szCs w:val="16"/>
                              </w:rPr>
                              <w:t>Unidad competente del Distrito.</w:t>
                            </w:r>
                          </w:p>
                          <w:p w14:paraId="0DBDCFDA" w14:textId="77777777" w:rsidR="00615535" w:rsidRPr="0010556E" w:rsidRDefault="00615535" w:rsidP="00615535">
                            <w:pPr>
                              <w:rPr>
                                <w:color w:val="000000" w:themeColor="text1"/>
                                <w:sz w:val="16"/>
                                <w:szCs w:val="16"/>
                              </w:rPr>
                            </w:pP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73344" behindDoc="0" locked="0" layoutInCell="1" allowOverlap="1" wp14:anchorId="688B1703" wp14:editId="3AFEB365">
                      <wp:simplePos x="0" y="0"/>
                      <wp:positionH relativeFrom="column">
                        <wp:posOffset>3723640</wp:posOffset>
                      </wp:positionH>
                      <wp:positionV relativeFrom="paragraph">
                        <wp:posOffset>1564005</wp:posOffset>
                      </wp:positionV>
                      <wp:extent cx="1612265" cy="426085"/>
                      <wp:effectExtent l="19050" t="0" r="6985" b="0"/>
                      <wp:wrapNone/>
                      <wp:docPr id="15" name="24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426085"/>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1250D218" w14:textId="77777777" w:rsidR="00615535" w:rsidRPr="00295C0E" w:rsidRDefault="00615535" w:rsidP="00615535">
                                  <w:pPr>
                                    <w:rPr>
                                      <w:color w:val="000000" w:themeColor="text1"/>
                                      <w:sz w:val="16"/>
                                      <w:szCs w:val="16"/>
                                    </w:rPr>
                                  </w:pPr>
                                  <w:r w:rsidRPr="00295C0E">
                                    <w:rPr>
                                      <w:color w:val="000000" w:themeColor="text1"/>
                                      <w:sz w:val="16"/>
                                      <w:szCs w:val="16"/>
                                    </w:rPr>
                                    <w:t>Unidad competente del Distrito.</w:t>
                                  </w:r>
                                </w:p>
                                <w:p w14:paraId="41988BDB" w14:textId="77777777" w:rsidR="00615535" w:rsidRPr="0010556E" w:rsidRDefault="00615535" w:rsidP="00615535">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8B1703" id="24 Llamada de flecha a la izquierda" o:spid="_x0000_s1031" type="#_x0000_t77" style="position:absolute;margin-left:293.2pt;margin-top:123.15pt;width:126.95pt;height:33.55pt;z-index:4876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xtgIAAHYFAAAOAAAAZHJzL2Uyb0RvYy54bWysVEtvGjEQvlfqf7B8bxYoISkKRJQoVSWa&#10;ICVVzoPXZle1PY5tWMiv79i7EJL2VNUHy/P0zDePq+ud0WwrfajRTnj/rMeZtALL2q4n/Ofj7adL&#10;zkIEW4JGKyd8LwO/nn78cNW4sRxghbqUnpETG8aNm/AqRjcuiiAqaSCcoZOWhAq9gUikXxelh4a8&#10;G10Mer1R0aAvnUchQyDuTSvk0+xfKSnivVJBRqYnnGKL+fb5XqW7mF7BeO3BVbXowoB/iMJAbenT&#10;o6sbiMA2vv7DlamFx4Aqngk0BSpVC5lzoGz6vXfZPFTgZM6FwAnuCFP4f27F3XbpWV1S7c45s2Co&#10;RoMhW2gwUAIrJVNaigoYMA2sfnne1NKXkHBrXBiT+YNb+pR5cAsUvwIJijeSRIROZ6e8SbqUN9vl&#10;IuyPRZC7yAQx+6P+YDCiYATJhoNR7/I8/VbA+GDtfIjfJBqWHhOupYoz77GZg9a4ibkOsF2E2Jod&#10;1HOQqOvyttY6E369mmvPtkDNMfw6m89H2VZvzA8sW/aoR6ftEmJTL3XaBzaFFVo3OcRw6l9b1kz4&#10;5/5FSgaouZWGSE/jCO5g15yBXtPUiOjzv2+Mwz4cY6N+L7F5JIQ4VSFEEhBs+XTQvDFNCd9AqNpQ&#10;s6hT0zblLfNcdPi8lie94m61y92QMU+cFZZ76hCP7egEJ25r8r+gMJbgaVZoqmj+4z1dSiMljN2L&#10;swr9y9/4SZ9amKScNTR7hMbzBryk7L5bau4v/eEwDWsmhucXAyL8qWR1KrEbM0eqYJ82jRP5mfSj&#10;PjyVR/NEa2KWfiURWEF/t7h3xDy2O4EWjZCzWVajAXUQF/bBieQ8IZeQfdw9gXdd70WqyR0e5hTG&#10;79qu1U2WFmebiKrOPfmKazcsNNy5fbpFlLbHKZ21Xtfl9DcAAAD//wMAUEsDBBQABgAIAAAAIQDy&#10;lD7c3wAAAAsBAAAPAAAAZHJzL2Rvd25yZXYueG1sTI9NT8MwDIbvSPyHyEjcWLp+reqaTggJCcSF&#10;DbhnjddWa5yqydby7zEnuNnyo9fPW+0WO4grTr53pGC9ikAgNc701Cr4/Hh+KED4oMnowREq+EYP&#10;u/r2ptKlcTPt8XoIreAQ8qVW0IUwllL6pkOr/cqNSHw7ucnqwOvUSjPpmcPtIOMoyqXVPfGHTo/4&#10;1GFzPlysgvx9s3mJ7ddcYPIa6M1neNpnSt3fLY9bEAGX8AfDrz6rQ81OR3ch48WgICvylFEFcZon&#10;IJgo0oiHo4JknaQg60r+71D/AAAA//8DAFBLAQItABQABgAIAAAAIQC2gziS/gAAAOEBAAATAAAA&#10;AAAAAAAAAAAAAAAAAABbQ29udGVudF9UeXBlc10ueG1sUEsBAi0AFAAGAAgAAAAhADj9If/WAAAA&#10;lAEAAAsAAAAAAAAAAAAAAAAALwEAAF9yZWxzLy5yZWxzUEsBAi0AFAAGAAgAAAAhAD9sDvG2AgAA&#10;dgUAAA4AAAAAAAAAAAAAAAAALgIAAGRycy9lMm9Eb2MueG1sUEsBAi0AFAAGAAgAAAAhAPKUPtzf&#10;AAAACwEAAA8AAAAAAAAAAAAAAAAAEAUAAGRycy9kb3ducmV2LnhtbFBLBQYAAAAABAAEAPMAAAAc&#10;BgAAAAA=&#10;" adj="7565,,1427" fillcolor="#93cddd" strokecolor="windowText" strokeweight=".25pt">
                      <v:path arrowok="t"/>
                      <v:textbox>
                        <w:txbxContent>
                          <w:p w14:paraId="1250D218" w14:textId="77777777" w:rsidR="00615535" w:rsidRPr="00295C0E" w:rsidRDefault="00615535" w:rsidP="00615535">
                            <w:pPr>
                              <w:rPr>
                                <w:color w:val="000000" w:themeColor="text1"/>
                                <w:sz w:val="16"/>
                                <w:szCs w:val="16"/>
                              </w:rPr>
                            </w:pPr>
                            <w:r w:rsidRPr="00295C0E">
                              <w:rPr>
                                <w:color w:val="000000" w:themeColor="text1"/>
                                <w:sz w:val="16"/>
                                <w:szCs w:val="16"/>
                              </w:rPr>
                              <w:t>Unidad competente del Distrito.</w:t>
                            </w:r>
                          </w:p>
                          <w:p w14:paraId="41988BDB" w14:textId="77777777" w:rsidR="00615535" w:rsidRPr="0010556E" w:rsidRDefault="00615535" w:rsidP="00615535">
                            <w:pPr>
                              <w:rPr>
                                <w:color w:val="000000" w:themeColor="text1"/>
                                <w:sz w:val="16"/>
                                <w:szCs w:val="16"/>
                              </w:rPr>
                            </w:pP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70272" behindDoc="0" locked="0" layoutInCell="1" allowOverlap="1" wp14:anchorId="5834F358" wp14:editId="02686604">
                      <wp:simplePos x="0" y="0"/>
                      <wp:positionH relativeFrom="column">
                        <wp:posOffset>3732530</wp:posOffset>
                      </wp:positionH>
                      <wp:positionV relativeFrom="paragraph">
                        <wp:posOffset>3578860</wp:posOffset>
                      </wp:positionV>
                      <wp:extent cx="1612265" cy="351155"/>
                      <wp:effectExtent l="19050" t="0" r="6985" b="0"/>
                      <wp:wrapNone/>
                      <wp:docPr id="16" name="18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351155"/>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14DE4F39" w14:textId="77777777" w:rsidR="00615535" w:rsidRPr="0010556E" w:rsidRDefault="00615535" w:rsidP="00615535">
                                  <w:pPr>
                                    <w:rPr>
                                      <w:color w:val="000000" w:themeColor="text1"/>
                                      <w:sz w:val="16"/>
                                      <w:szCs w:val="16"/>
                                    </w:rPr>
                                  </w:pPr>
                                  <w:r w:rsidRPr="00295C0E">
                                    <w:rPr>
                                      <w:color w:val="000000" w:themeColor="text1"/>
                                      <w:sz w:val="14"/>
                                      <w:szCs w:val="14"/>
                                    </w:rPr>
                                    <w:t>Director Distrital y Coordinador Nacional</w:t>
                                  </w:r>
                                  <w:r>
                                    <w:rPr>
                                      <w:color w:val="000000" w:themeColor="text1"/>
                                      <w:sz w:val="16"/>
                                      <w:szCs w:val="16"/>
                                    </w:rPr>
                                    <w:t>Naciona</w:t>
                                  </w:r>
                                </w:p>
                                <w:p w14:paraId="2F91FE99" w14:textId="77777777" w:rsidR="00615535" w:rsidRPr="0010556E" w:rsidRDefault="00615535" w:rsidP="00615535">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34F358" id="18 Llamada de flecha a la izquierda" o:spid="_x0000_s1032" type="#_x0000_t77" style="position:absolute;margin-left:293.9pt;margin-top:281.8pt;width:126.95pt;height:27.65pt;z-index:4876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ctgIAAHYFAAAOAAAAZHJzL2Uyb0RvYy54bWysVEtvGjEQvlfqf7B8b5alQFIUiChRqko0&#10;iZRUOQ9em13V63Fswy759R17F0LSnqr6YHmensc3c3nV1prtpPMVmhnPzwacSSOwqMxmxn8+3ny6&#10;4MwHMAVoNHLG99Lzq/nHD5eNncohlqgL6Rg5MX7a2BkvQ7DTLPOilDX4M7TSkFChqyEQ6TZZ4aAh&#10;77XOhoPBJGvQFdahkN4T97oT8nnyr5QU4U4pLwPTM06xhXS7dK/jnc0vYbpxYMtK9GHAP0RRQ2Xo&#10;06OrawjAtq76w1VdCYceVTgTWGeoVCVkyoGyyQfvsnkowcqUCxXH22OZ/P9zK253945VBfVuwpmB&#10;mnqUX7CVhhoKYIVkSktRAgOmgVUvz9tKugJi3Rrrp2T+YO9dzNzbFYpfngTZG0kkfK/TKldHXcqb&#10;takJ+2MTZBuYIGY+yYfDyZgzQbLP4zwfj+NvGUwP1tb58E1izeJjxrVUYeEcNkvQGrch9QF2Kx86&#10;s4N6ChJ1VdxUWifCbdZL7dgOCByjr4vlcpJs9bb+gUXHngzodCghNmGp1z6wKSzfuUkh+lP/2rCG&#10;UsjPYzJA4FYaAj1rS+X2ZsMZ6A1NjQgu/fvG2O/9MTbCe4HNI1WIUxd8IAGVLZ2+NG9MY8LX4Msu&#10;1CTq1bSJecs0F319XtsTX6FdtwkNk2gROWss9oQQh93oeCtuKvK/ojDuwdGs0FTR/Ic7upRGShj7&#10;F2clupe/8aM+QZiknDU0e1SN5y04Sdl9NwTuL/loFIc1EaPx+ZAIdypZn0rMtl4idTCnTWNFekb9&#10;oA9P5bB+ojWxiL+SCIygv7u698QydDuBFo2Qi0VSowG1EFbmwYroPFYuVvaxfQJne+wF6sktHuYU&#10;pu9g1+lGS4OLbUBVJUy+1rUfFhruBJ9+EcXtcUonrdd1Of8NAAD//wMAUEsDBBQABgAIAAAAIQCJ&#10;KIBH4AAAAAsBAAAPAAAAZHJzL2Rvd25yZXYueG1sTI/BTsMwEETvSPyDtUjcqBMKiRviVKUSNy4E&#10;Lrm58ZJEjddR7LaBr2c5wW1HO5p5U24XN4ozzmHwpCFdJSCQWm8H6jR8vL/cKRAhGrJm9IQavjDA&#10;trq+Kk1h/YXe8FzHTnAIhcJo6GOcCilD26MzYeUnJP59+tmZyHLupJ3NhcPdKO+TJJPODMQNvZlw&#10;32N7rE9Og/TPuKubZlhvjqNq9nn4XrpXrW9vlt0TiIhL/DPDLz6jQ8VMB38iG8So4VHljB75yNYZ&#10;CHaohzQHcdCQpWoDsirl/w3VDwAAAP//AwBQSwECLQAUAAYACAAAACEAtoM4kv4AAADhAQAAEwAA&#10;AAAAAAAAAAAAAAAAAAAAW0NvbnRlbnRfVHlwZXNdLnhtbFBLAQItABQABgAIAAAAIQA4/SH/1gAA&#10;AJQBAAALAAAAAAAAAAAAAAAAAC8BAABfcmVscy8ucmVsc1BLAQItABQABgAIAAAAIQCnn+NctgIA&#10;AHYFAAAOAAAAAAAAAAAAAAAAAC4CAABkcnMvZTJvRG9jLnhtbFBLAQItABQABgAIAAAAIQCJKIBH&#10;4AAAAAsBAAAPAAAAAAAAAAAAAAAAABAFAABkcnMvZG93bnJldi54bWxQSwUGAAAAAAQABADzAAAA&#10;HQYAAAAA&#10;" adj="7565,,1176" fillcolor="#93cddd" strokecolor="windowText" strokeweight=".25pt">
                      <v:path arrowok="t"/>
                      <v:textbox>
                        <w:txbxContent>
                          <w:p w14:paraId="14DE4F39" w14:textId="77777777" w:rsidR="00615535" w:rsidRPr="0010556E" w:rsidRDefault="00615535" w:rsidP="00615535">
                            <w:pPr>
                              <w:rPr>
                                <w:color w:val="000000" w:themeColor="text1"/>
                                <w:sz w:val="16"/>
                                <w:szCs w:val="16"/>
                              </w:rPr>
                            </w:pPr>
                            <w:r w:rsidRPr="00295C0E">
                              <w:rPr>
                                <w:color w:val="000000" w:themeColor="text1"/>
                                <w:sz w:val="14"/>
                                <w:szCs w:val="14"/>
                              </w:rPr>
                              <w:t>Director Distrital y Coordinador Nacional</w:t>
                            </w:r>
                            <w:r>
                              <w:rPr>
                                <w:color w:val="000000" w:themeColor="text1"/>
                                <w:sz w:val="16"/>
                                <w:szCs w:val="16"/>
                              </w:rPr>
                              <w:t>Naciona</w:t>
                            </w:r>
                          </w:p>
                          <w:p w14:paraId="2F91FE99" w14:textId="77777777" w:rsidR="00615535" w:rsidRPr="0010556E" w:rsidRDefault="00615535" w:rsidP="00615535">
                            <w:pPr>
                              <w:rPr>
                                <w:color w:val="000000" w:themeColor="text1"/>
                                <w:sz w:val="16"/>
                                <w:szCs w:val="16"/>
                              </w:rPr>
                            </w:pP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75392" behindDoc="0" locked="0" layoutInCell="1" allowOverlap="1" wp14:anchorId="7A1E6245" wp14:editId="7AACE175">
                      <wp:simplePos x="0" y="0"/>
                      <wp:positionH relativeFrom="column">
                        <wp:posOffset>3732530</wp:posOffset>
                      </wp:positionH>
                      <wp:positionV relativeFrom="paragraph">
                        <wp:posOffset>2548890</wp:posOffset>
                      </wp:positionV>
                      <wp:extent cx="1612265" cy="371475"/>
                      <wp:effectExtent l="19050" t="0" r="6985" b="9525"/>
                      <wp:wrapNone/>
                      <wp:docPr id="17" name="26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371475"/>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66C7A834" w14:textId="77777777" w:rsidR="00615535" w:rsidRPr="00295C0E" w:rsidRDefault="00615535" w:rsidP="00615535">
                                  <w:pPr>
                                    <w:rPr>
                                      <w:color w:val="000000" w:themeColor="text1"/>
                                      <w:sz w:val="16"/>
                                      <w:szCs w:val="16"/>
                                    </w:rPr>
                                  </w:pPr>
                                  <w:r w:rsidRPr="00295C0E">
                                    <w:rPr>
                                      <w:color w:val="000000" w:themeColor="text1"/>
                                      <w:sz w:val="14"/>
                                      <w:szCs w:val="14"/>
                                    </w:rPr>
                                    <w:t>Director Distrital y Coordinador Nacional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E6245" id="26 Llamada de flecha a la izquierda" o:spid="_x0000_s1033" type="#_x0000_t77" style="position:absolute;margin-left:293.9pt;margin-top:200.7pt;width:126.95pt;height:29.25pt;z-index:4876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vWtgIAAHYFAAAOAAAAZHJzL2Uyb0RvYy54bWysVEtvGjEQvlfqf7B8b5alBFoUiChRqko0&#10;iZRUPQ9em13V9ji2YUl+fcfehZC0p6o+WJ6n5/HNXFzujWY76UODdsbLswFn0gqsGruZ8R8P1x8+&#10;cRYi2Ao0WjnjTzLwy/n7dxetm8oh1qgr6Rk5sWHauhmvY3TTogiilgbCGTppSajQG4hE+k1ReWjJ&#10;u9HFcDAYFy36ynkUMgTiXnVCPs/+lZIi3ioVZGR6xim2mG+f73W6i/kFTDceXN2IPgz4hygMNJY+&#10;Pbq6gghs65s/XJlGeAyo4plAU6BSjZA5B8qmHLzJ5r4GJ3MuVJzgjmUK/8+tuNndedZU1LsJZxYM&#10;9Wg4ZisNBipglWRKS1EDA6aBNc+P20b6ClLdWhemZH7v7nzKPLgVil+BBMUrSSJCr7NX3iRdypvt&#10;cxOejk2Q+8gEMctxORyOzzkTJPs4KUeT8/RbAdODtfMhfpVoWHrMuJYqLrzHdgla4zbmPsBuFWJn&#10;dlDPQaJuqutG60z4zXqpPdsBgWP0ZbFcjrOt3prvWHXs8YBOhxJiE5Z67QObwgqdmxxiOPWvLWsp&#10;hZISYAII3EpDpKdxVO5gN5yB3tDUiOjzv6+Mw1M4xkZ4r7B9oApx6kKIJKCy5dOX5pVpSvgKQt2F&#10;mkW9mrYpb5nnoq/PS3vSK+7X+4yGSbJInDVWT4QQj93oBCeuG/K/ojDuwNOs0FTR/MdbupRGShj7&#10;F2c1+ue/8ZM+QZiknLU0e1SNxy14Sdl9swTuz+VolIY1E6PzyZAIfypZn0rs1iyROljSpnEiP5N+&#10;1Ien8mh+0ppYpF9JBFbQ313de2IZu51Ai0bIxSKr0YA6iCt770RyniqXKvuw/wne9diL1JMbPMwp&#10;TN/ArtNNlhYX24iqyZh8qWs/LDTcGT79Ikrb45TOWi/rcv4bAAD//wMAUEsDBBQABgAIAAAAIQBF&#10;SrX/4wAAAAsBAAAPAAAAZHJzL2Rvd25yZXYueG1sTI/BTsMwEETvSPyDtUjcqBNIaRriVAhRIaRW&#10;om0uvbnxEkfEdhS7SejXs5zguLOjmTf5ajItG7D3jbMC4lkEDG3lVGNrAeVhfZcC80FaJVtnUcA3&#10;elgV11e5zJQb7Q6HfagZhVifSQE6hC7j3FcajfQz16Gl36frjQx09jVXvRwp3LT8PooeuZGNpQYt&#10;O3zRWH3tz0bAEMrjx/h22ej3ZP1waC6l3G5fhbi9mZ6fgAWcwp8ZfvEJHQpiOrmzVZ61AubpgtCD&#10;gCSKE2DkSJN4AexEyny5BF7k/P+G4gcAAP//AwBQSwECLQAUAAYACAAAACEAtoM4kv4AAADhAQAA&#10;EwAAAAAAAAAAAAAAAAAAAAAAW0NvbnRlbnRfVHlwZXNdLnhtbFBLAQItABQABgAIAAAAIQA4/SH/&#10;1gAAAJQBAAALAAAAAAAAAAAAAAAAAC8BAABfcmVscy8ucmVsc1BLAQItABQABgAIAAAAIQBQGsvW&#10;tgIAAHYFAAAOAAAAAAAAAAAAAAAAAC4CAABkcnMvZTJvRG9jLnhtbFBLAQItABQABgAIAAAAIQBF&#10;SrX/4wAAAAsBAAAPAAAAAAAAAAAAAAAAABAFAABkcnMvZG93bnJldi54bWxQSwUGAAAAAAQABADz&#10;AAAAIAYAAAAA&#10;" adj="7565,,1244" fillcolor="#93cddd" strokecolor="windowText" strokeweight=".25pt">
                      <v:path arrowok="t"/>
                      <v:textbox>
                        <w:txbxContent>
                          <w:p w14:paraId="66C7A834" w14:textId="77777777" w:rsidR="00615535" w:rsidRPr="00295C0E" w:rsidRDefault="00615535" w:rsidP="00615535">
                            <w:pPr>
                              <w:rPr>
                                <w:color w:val="000000" w:themeColor="text1"/>
                                <w:sz w:val="16"/>
                                <w:szCs w:val="16"/>
                              </w:rPr>
                            </w:pPr>
                            <w:r w:rsidRPr="00295C0E">
                              <w:rPr>
                                <w:color w:val="000000" w:themeColor="text1"/>
                                <w:sz w:val="14"/>
                                <w:szCs w:val="14"/>
                              </w:rPr>
                              <w:t>Director Distrital y Coordinador Nacional</w:t>
                            </w: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74368" behindDoc="0" locked="0" layoutInCell="1" allowOverlap="1" wp14:anchorId="5552481A" wp14:editId="50A4FE5D">
                      <wp:simplePos x="0" y="0"/>
                      <wp:positionH relativeFrom="column">
                        <wp:posOffset>3732530</wp:posOffset>
                      </wp:positionH>
                      <wp:positionV relativeFrom="paragraph">
                        <wp:posOffset>2061845</wp:posOffset>
                      </wp:positionV>
                      <wp:extent cx="1612265" cy="361315"/>
                      <wp:effectExtent l="19050" t="0" r="6985" b="635"/>
                      <wp:wrapNone/>
                      <wp:docPr id="18" name="25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361315"/>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765AB61E" w14:textId="77777777" w:rsidR="00615535" w:rsidRPr="00295C0E" w:rsidRDefault="00615535" w:rsidP="00615535">
                                  <w:pPr>
                                    <w:rPr>
                                      <w:color w:val="000000" w:themeColor="text1"/>
                                      <w:sz w:val="16"/>
                                      <w:szCs w:val="16"/>
                                    </w:rPr>
                                  </w:pPr>
                                  <w:r w:rsidRPr="00295C0E">
                                    <w:rPr>
                                      <w:color w:val="000000" w:themeColor="text1"/>
                                      <w:sz w:val="14"/>
                                      <w:szCs w:val="14"/>
                                    </w:rPr>
                                    <w:t>Director Distrital y Coordinador Nacional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52481A" id="25 Llamada de flecha a la izquierda" o:spid="_x0000_s1034" type="#_x0000_t77" style="position:absolute;margin-left:293.9pt;margin-top:162.35pt;width:126.95pt;height:28.45pt;z-index:4876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datgIAAHYFAAAOAAAAZHJzL2Uyb0RvYy54bWysVEtvGjEQvlfqf7B8b5YlQNJVIKJEqSrR&#10;JFJS9Tx4veyqtsexDQv59R17F0LSnqr6YHmensc3c3W904ptpfMNminPzwacSSOwbMx6yn883X66&#10;5MwHMCUoNHLK99Lz69nHD1etLeQQa1SldIycGF+0dsrrEGyRZV7UUoM/QysNCSt0GgKRbp2VDlry&#10;rlU2HAwmWYuutA6F9J64N52Qz5L/qpIi3FeVl4GpKafYQrpdulfxzmZXUKwd2LoRfRjwD1FoaAx9&#10;enR1AwHYxjV/uNKNcOixCmcCdYZV1QiZcqBs8sG7bB5rsDLlQsXx9lgm///cirvtg2NNSb2jThnQ&#10;1KPhmC0VaCiBlZJVSooaGDAFrHl53jTSlRDr1lpfkPmjfXAxc2+XKH55EmRvJJHwvc6ucjrqUt5s&#10;l5qwPzZB7gITxMwn+XA4GXMmSHY+yc/zcfwtg+JgbZ0PXyVqFh9TrmQV5s5huwClcBNSH2C79KEz&#10;O6inIFE15W2jVCLcerVQjm2BwDH6Ml8sJslWbfR3LDv2ZECnQwmxCUu99oFNYfnOTQrRn/pXhrWU&#10;Qn4RkwECd6Ug0FNbKrc3a85ArWlqRHDp3zfGfu+PsRHeS2yfqEKcuuADCahs6fSleWMaE74BX3eh&#10;JlGvpkzMW6a56Ovz2p74CrvVLqHhMlpEzgrLPSHEYTc63orbhvwvKYwHcDQrNFU0/+GerkohJYz9&#10;i7Ma3cvf+FGfIExSzlqaParG8wacpOy+GQL353w0isOaiNH4YkiEO5WsTiVmoxdIHcxp01iRnlE/&#10;qMOzcqh/0pqYx19JBEbQ313de2IRup1Ai0bI+Typ0YBaCEvzaEV0HisXK/u0+wnO9tgL1JM7PMwp&#10;FO9g1+lGS4PzTcCqSZh8rWs/LDTcCT79Iorb45ROWq/rcvYbAAD//wMAUEsDBBQABgAIAAAAIQBR&#10;XPmE3wAAAAsBAAAPAAAAZHJzL2Rvd25yZXYueG1sTI/NTsMwEITvSLyDtUjcqJ2mtFYap0JIHKFQ&#10;EGc3dvPTeB3FThrenuVEb7uzo5lv893sOjbZITQeFSQLAcxi6U2DlYKvz5cHCSxEjUZ3Hq2CHxtg&#10;V9ze5Doz/oIfdjrEilEIhkwrqGPsM85DWVunw8L3Ful28oPTkdah4mbQFwp3HV8KseZON0gNte7t&#10;c23L82F0Ct5a0b6/puPs8Fu26Wk/iVnvlbq/m5+2wKKd478Z/vAJHQpiOvoRTWCdgke5IfSoIF2u&#10;NsDIIVcJDUdSZLIGXuT8+ofiFwAA//8DAFBLAQItABQABgAIAAAAIQC2gziS/gAAAOEBAAATAAAA&#10;AAAAAAAAAAAAAAAAAABbQ29udGVudF9UeXBlc10ueG1sUEsBAi0AFAAGAAgAAAAhADj9If/WAAAA&#10;lAEAAAsAAAAAAAAAAAAAAAAALwEAAF9yZWxzLy5yZWxzUEsBAi0AFAAGAAgAAAAhAFBIx1q2AgAA&#10;dgUAAA4AAAAAAAAAAAAAAAAALgIAAGRycy9lMm9Eb2MueG1sUEsBAi0AFAAGAAgAAAAhAFFc+YTf&#10;AAAACwEAAA8AAAAAAAAAAAAAAAAAEAUAAGRycy9kb3ducmV2LnhtbFBLBQYAAAAABAAEAPMAAAAc&#10;BgAAAAA=&#10;" adj="7565,,1210" fillcolor="#93cddd" strokecolor="windowText" strokeweight=".25pt">
                      <v:path arrowok="t"/>
                      <v:textbox>
                        <w:txbxContent>
                          <w:p w14:paraId="765AB61E" w14:textId="77777777" w:rsidR="00615535" w:rsidRPr="00295C0E" w:rsidRDefault="00615535" w:rsidP="00615535">
                            <w:pPr>
                              <w:rPr>
                                <w:color w:val="000000" w:themeColor="text1"/>
                                <w:sz w:val="16"/>
                                <w:szCs w:val="16"/>
                              </w:rPr>
                            </w:pPr>
                            <w:r w:rsidRPr="00295C0E">
                              <w:rPr>
                                <w:color w:val="000000" w:themeColor="text1"/>
                                <w:sz w:val="14"/>
                                <w:szCs w:val="14"/>
                              </w:rPr>
                              <w:t>Director Distrital y Coordinador Nacional</w:t>
                            </w: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68224" behindDoc="0" locked="0" layoutInCell="1" allowOverlap="1" wp14:anchorId="64BF055B" wp14:editId="0F3D7085">
                      <wp:simplePos x="0" y="0"/>
                      <wp:positionH relativeFrom="column">
                        <wp:posOffset>615315</wp:posOffset>
                      </wp:positionH>
                      <wp:positionV relativeFrom="paragraph">
                        <wp:posOffset>4149090</wp:posOffset>
                      </wp:positionV>
                      <wp:extent cx="1160145" cy="285750"/>
                      <wp:effectExtent l="0" t="0" r="1905" b="0"/>
                      <wp:wrapNone/>
                      <wp:docPr id="21" name="16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35F7218F"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p w14:paraId="64CF405E" w14:textId="77777777" w:rsidR="00615535" w:rsidRDefault="00615535" w:rsidP="00615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BF055B"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16 Llamada de flecha a la derecha" o:spid="_x0000_s1035" type="#_x0000_t78" style="position:absolute;margin-left:48.45pt;margin-top:326.7pt;width:91.35pt;height:22.5pt;z-index:4876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7D4swIAAIIFAAAOAAAAZHJzL2Uyb0RvYy54bWysVMlu2zAQvRfoPxC8N7Jc24mFyIEXuCjg&#10;JgGSoucxRS0ot5K0pfTrO6TkxEl7KIrqIHD27c1c33RSkCO3rtEqp+nFiBKumC4aVeX06+P2wxUl&#10;zoMqQGjFc/rEHb1ZvH933ZqMj3WtRcEtQSfKZa3Jae29yZLEsZpLcBfacIXCUlsJHklbJYWFFr1L&#10;kYxHo1nSalsYqxl3DrmbXkgX0X9ZcubvytJxT0ROMTcf/zb+9+GfLK4hqyyYumFDGvAPWUhoFAZ9&#10;drUBD+Rgm99cyYZZ7XTpL5iWiS7LhvFYA1aTjt5U81CD4bEWbI4zz21y/88tuz3eW9IUOR2nlCiQ&#10;OKN0RnYCJBRACk5KwVkNBIgIpA1E6FprXIbGD+behrqd2Wn23aEgeSUJhBt0utLKoItVky6O4Ol5&#10;BLzzhCEzTWejdDKlhKFsfDW9nMYZJZCdrI11/hPXkoRHTm1T1X5prW7XIIQ++DgGOO6cD8lAdtKP&#10;WWrRFNtGiEjYar8WlhwBsTFfrVbTebQVB/lFFz17MsKvBwmyEUo9e3Zio3/Xu4mx3Ll/oUib04/p&#10;ZagGENulAI9PabDbTlWUgKhwaZi3Me4r48HrkMX2Kl1teqUacCYx5enfJBGq34Cre5MYIpSDeQsV&#10;msDjjgzNehlWePlu30VkzE/z3uviCdFidb9GzrBtg/534Pw9WNwb3DC8Bf4Of6XQWL0eXpTU2v78&#10;Ez/oI5xRSkmLe4it+XEAyykRnxUCfZ5OJmFxIzGZXo6RsOeS/blEHeRa4zgRy5hdfAZ9L07P0mr5&#10;DU/GMkRFESiGsfshDMTa9/cBjw7jy2VUw2U14HfqwbDgPHQudPax+wbWDEj0iOFbfdpZyN5gsNcN&#10;lkovD16XTQRo6HTf12F1cNHjfIajFC7JOR21Xk7n4hcAAAD//wMAUEsDBBQABgAIAAAAIQCy3WCD&#10;4gAAAAoBAAAPAAAAZHJzL2Rvd25yZXYueG1sTI/LTsMwEEX3SPyDNUhsEHUoJS/iVIQAC1j1sWHn&#10;xm4Sao+j2G3D3zOsYDkzR3fOLZaTNeykR987FHA3i4BpbJzqsRWw3bzepsB8kKikcagFfGsPy/Ly&#10;opC5cmdc6dM6tIxC0OdSQBfCkHPum05b6Wdu0Ei3vRutDDSOLVejPFO4NXweRTG3skf60MlBP3e6&#10;OayPVsA+MW9pVSfvL4f6s/6ov6oqulkJcX01PT0CC3oKfzD86pM6lOS0c0dUnhkBWZwRKSB+uF8A&#10;I2CeZDGwHW2ydAG8LPj/CuUPAAAA//8DAFBLAQItABQABgAIAAAAIQC2gziS/gAAAOEBAAATAAAA&#10;AAAAAAAAAAAAAAAAAABbQ29udGVudF9UeXBlc10ueG1sUEsBAi0AFAAGAAgAAAAhADj9If/WAAAA&#10;lAEAAAsAAAAAAAAAAAAAAAAALwEAAF9yZWxzLy5yZWxzUEsBAi0AFAAGAAgAAAAhAJnTsPizAgAA&#10;ggUAAA4AAAAAAAAAAAAAAAAALgIAAGRycy9lMm9Eb2MueG1sUEsBAi0AFAAGAAgAAAAhALLdYIPi&#10;AAAACgEAAA8AAAAAAAAAAAAAAAAADQUAAGRycy9kb3ducmV2LnhtbFBLBQYAAAAABAAEAPMAAAAc&#10;BgAAAAA=&#10;" adj="14035,,20270" fillcolor="#d7e4bd" strokecolor="#385d8a" strokeweight=".25pt">
                      <v:path arrowok="t"/>
                      <v:textbox>
                        <w:txbxContent>
                          <w:p w14:paraId="35F7218F"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p w14:paraId="64CF405E" w14:textId="77777777" w:rsidR="00615535" w:rsidRDefault="00615535" w:rsidP="00615535">
                            <w:pPr>
                              <w:jc w:val="center"/>
                            </w:pP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64128" behindDoc="0" locked="0" layoutInCell="1" allowOverlap="1" wp14:anchorId="4312467A" wp14:editId="2F269DF3">
                      <wp:simplePos x="0" y="0"/>
                      <wp:positionH relativeFrom="column">
                        <wp:posOffset>584835</wp:posOffset>
                      </wp:positionH>
                      <wp:positionV relativeFrom="paragraph">
                        <wp:posOffset>3586480</wp:posOffset>
                      </wp:positionV>
                      <wp:extent cx="1160145" cy="285750"/>
                      <wp:effectExtent l="0" t="0" r="1905" b="0"/>
                      <wp:wrapNone/>
                      <wp:docPr id="22" name="12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5CD649ED"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p w14:paraId="23DEE7BC" w14:textId="77777777" w:rsidR="00615535" w:rsidRDefault="00615535" w:rsidP="00615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12467A" id="12 Llamada de flecha a la derecha" o:spid="_x0000_s1036" type="#_x0000_t78" style="position:absolute;margin-left:46.05pt;margin-top:282.4pt;width:91.35pt;height:22.5pt;z-index:4876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4Q0sgIAAIMFAAAOAAAAZHJzL2Uyb0RvYy54bWysVMlu2zAQvRfoPxC8N7JUO4sQOfACFwXc&#10;JEBS9DymqAXlVpK2lH59h5ScOGkPRVEdBM6+vZnrm14KcuDWtVoVND2bUMIV02Wr6oJ+fdx8uKTE&#10;eVAlCK14QZ+4ozfz9++uO5PzTDdalNwSdKJc3pmCNt6bPEkca7gEd6YNVyistJXgkbR1Ulro0LsU&#10;STaZnCedtqWxmnHnkLsehHQe/VcVZ/6uqhz3RBQUc/Pxb+N/F/7J/Bry2oJpWjamAf+QhYRWYdBn&#10;V2vwQPa2/c2VbJnVTlf+jGmZ6KpqGY81YDXp5E01Dw0YHmvB5jjz3Cb3/9yy28O9JW1Z0CyjRIHE&#10;GaUZ2QqQUAIpOakEZw0QICKQNhCha51xORo/mHsb6nZmq9l3h4LklSQQbtTpKyuDLlZN+jiCp+cR&#10;8N4Thsw0PZ+k0xklDGXZ5exiFmeUQH60Ntb5T1xLEh4FtW3d+IW1uluBEHrv4xjgsHU+JAP5UT9m&#10;qUVbblohImHr3UpYcgDExtVyuZxdRVuxl190ObCnE/wGkCAboTSwz49s9O8GNzGWO/UvFOkK+jG9&#10;CNUAYrsS4PEpDXbbqZoSEDUuDfM2xn1lPHods9hcpsv1oNQAziSmPPubJEL1a3DNYBJDhHIwb6FC&#10;E3jckbFZL8MKL9/v+oiMNHYgsHa6fEK4WD3skTNs02KALTh/DxYXB1cMj4G/w18lNJavxxcljbY/&#10;/8QP+ohnlFLS4SJib37swXJKxGeFSL9Kp9OwuZGYzi4yJOypZHcqUXu50jjPFM+OYfEZ9L04Piur&#10;5Te8GYsQFUWgGMYepjASKz8cCLw6jC8WUQ231YDfqgfDgvPQutDax/4bWDNC0SOIb/VxaSF/A8JB&#10;N1gqvdh7XbURoS99HXcHNz0OaLxK4ZSc0lHr5XbOfwEAAP//AwBQSwMEFAAGAAgAAAAhANu18UXi&#10;AAAACgEAAA8AAABkcnMvZG93bnJldi54bWxMjz1PwzAQhnck/oN1SCyI2o0gSUOcihBggKkfC5ub&#10;XJNQ+xzFbhv+Pe4E253u0XvPmy8no9kJR9dbkjCfCWBItW16aiVsN2/3KTDnFTVKW0IJP+hgWVxf&#10;5Spr7JlWeFr7loUQcpmS0Hk/ZJy7ukOj3MwOSOG2t6NRPqxjy5tRnUO40TwSIuZG9RQ+dGrAlw7r&#10;w/poJOwT/Z6WVfLxeqi+qs/quyzF3UrK25vp+QmYx8n/wXDRD+pQBKedPVLjmJawiOaBlPAYP4QK&#10;AYiSy7CTEItFCrzI+f8KxS8AAAD//wMAUEsBAi0AFAAGAAgAAAAhALaDOJL+AAAA4QEAABMAAAAA&#10;AAAAAAAAAAAAAAAAAFtDb250ZW50X1R5cGVzXS54bWxQSwECLQAUAAYACAAAACEAOP0h/9YAAACU&#10;AQAACwAAAAAAAAAAAAAAAAAvAQAAX3JlbHMvLnJlbHNQSwECLQAUAAYACAAAACEAWPOENLICAACD&#10;BQAADgAAAAAAAAAAAAAAAAAuAgAAZHJzL2Uyb0RvYy54bWxQSwECLQAUAAYACAAAACEA27XxReIA&#10;AAAKAQAADwAAAAAAAAAAAAAAAAAMBQAAZHJzL2Rvd25yZXYueG1sUEsFBgAAAAAEAAQA8wAAABsG&#10;AAAAAA==&#10;" adj="14035,,20270" fillcolor="#d7e4bd" strokecolor="#385d8a" strokeweight=".25pt">
                      <v:path arrowok="t"/>
                      <v:textbox>
                        <w:txbxContent>
                          <w:p w14:paraId="5CD649ED"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p w14:paraId="23DEE7BC" w14:textId="77777777" w:rsidR="00615535" w:rsidRDefault="00615535" w:rsidP="00615535">
                            <w:pPr>
                              <w:jc w:val="center"/>
                            </w:pP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65152" behindDoc="0" locked="0" layoutInCell="1" allowOverlap="1" wp14:anchorId="77862EC4" wp14:editId="71BD1DF2">
                      <wp:simplePos x="0" y="0"/>
                      <wp:positionH relativeFrom="column">
                        <wp:posOffset>581660</wp:posOffset>
                      </wp:positionH>
                      <wp:positionV relativeFrom="paragraph">
                        <wp:posOffset>3065780</wp:posOffset>
                      </wp:positionV>
                      <wp:extent cx="1160145" cy="285750"/>
                      <wp:effectExtent l="0" t="0" r="1905" b="0"/>
                      <wp:wrapNone/>
                      <wp:docPr id="23" name="13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200A6451" w14:textId="77777777" w:rsidR="00615535" w:rsidRPr="0010556E" w:rsidRDefault="00615535" w:rsidP="00615535">
                                  <w:pPr>
                                    <w:jc w:val="center"/>
                                    <w:rPr>
                                      <w:sz w:val="18"/>
                                      <w:szCs w:val="18"/>
                                    </w:rPr>
                                  </w:pPr>
                                  <w:r w:rsidRPr="0010556E">
                                    <w:rPr>
                                      <w:sz w:val="18"/>
                                      <w:szCs w:val="18"/>
                                    </w:rPr>
                                    <w:t>1 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862EC4" id="13 Llamada de flecha a la derecha" o:spid="_x0000_s1037" type="#_x0000_t78" style="position:absolute;margin-left:45.8pt;margin-top:241.4pt;width:91.35pt;height:22.5pt;z-index:4876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NtAIAAIMFAAAOAAAAZHJzL2Uyb0RvYy54bWysVMlu2zAQvRfoPxC8N7IcO3GEyIEXuCjg&#10;JgGSIucxRS0ot5K0pfTrO6TkxEl7KIrqIHD27c1c33RSkAO3rtEqp+nZiBKumC4aVeX02+Pm04wS&#10;50EVILTiOX3mjt7MP364bk3Gx7rWouCWoBPlstbktPbeZEniWM0luDNtuEJhqa0Ej6StksJCi96l&#10;SMaj0UXSalsYqxl3DrnrXkjn0X9ZcubvytJxT0ROMTcf/zb+d+GfzK8hqyyYumFDGvAPWUhoFAZ9&#10;cbUGD2Rvm99cyYZZ7XTpz5iWiS7LhvFYA1aTjt5V81CD4bEWbI4zL21y/88tuz3cW9IUOR2fU6JA&#10;4ozSc7IVIKEAUnBSCs5qIEBEIG0gQtda4zI0fjD3NtTtzFaz7w4FyRtJINyg05VWBl2smnRxBM8v&#10;I+CdJwyZaXoxSidTShjKxrPp5TTOKIHsaG2s85+5liQ8cmqbqvYLa3W7AiH03scxwGHrfEgGsqN+&#10;zFKLptg0QkTCVruVsOQAiI2r5XI5vYq2Yi+/6qJnT0b49SBBNkKpZ18c2ejf9W5iLHfqXyjS5vQ8&#10;vQzVAGK7FODxKQ1226mKEhAVLg3zNsZ9Yzx4HbLYzNLluleqAWcSU57+TRKh+jW4ujeJIUI5mLdQ&#10;oQk87sjQrNdhhZfvdl1ERpoeB77TxTPCxep+j5xhmwYDbMH5e7C4OLhieAz8Hf5KobF8PbwoqbX9&#10;+Sd+0Ec8o5SSFhcRe/NjD5ZTIr4oRPpVOpmEzY3EZHo5RsKeSnanErWXK43zTPHsGBafQd+L47O0&#10;Wj7hzViEqCgCxTB2P4WBWPn+QODVYXyxiGq4rQb8Vj0YFpyH1oXWPnZPYM0ARY8gvtXHpYXsHQh7&#10;3WCp9GLvddlEhIZW930ddgc3PQ5ouErhlJzSUev1ds5/AQAA//8DAFBLAwQUAAYACAAAACEA7J5K&#10;wOIAAAAKAQAADwAAAGRycy9kb3ducmV2LnhtbEyPMU/DMBCFdyT+g3VILIg6DaUJIZeKEGCAqYWF&#10;zY2vSWhsR7Hbhn/PMcF4uk/vfS9fTaYXRxp95yzCfBaBIFs73dkG4eP9+ToF4YOyWvXOEsI3eVgV&#10;52e5yrQ72TUdN6ERHGJ9phDaEIZMSl+3ZJSfuYEs/3ZuNCrwOTZSj+rE4aaXcRQtpVGd5YZWDfTY&#10;Ur3fHAzCLulf0rJKXp/21Wf1Vn2VZXS1Rry8mB7uQQSawh8Mv/qsDgU7bd3Bai96hLv5kkmERRrz&#10;BAbiZHEDYotwGycpyCKX/ycUPwAAAP//AwBQSwECLQAUAAYACAAAACEAtoM4kv4AAADhAQAAEwAA&#10;AAAAAAAAAAAAAAAAAAAAW0NvbnRlbnRfVHlwZXNdLnhtbFBLAQItABQABgAIAAAAIQA4/SH/1gAA&#10;AJQBAAALAAAAAAAAAAAAAAAAAC8BAABfcmVscy8ucmVsc1BLAQItABQABgAIAAAAIQBE/PoNtAIA&#10;AIMFAAAOAAAAAAAAAAAAAAAAAC4CAABkcnMvZTJvRG9jLnhtbFBLAQItABQABgAIAAAAIQDsnkrA&#10;4gAAAAoBAAAPAAAAAAAAAAAAAAAAAA4FAABkcnMvZG93bnJldi54bWxQSwUGAAAAAAQABADzAAAA&#10;HQYAAAAA&#10;" adj="14035,,20270" fillcolor="#d7e4bd" strokecolor="#385d8a" strokeweight=".25pt">
                      <v:path arrowok="t"/>
                      <v:textbox>
                        <w:txbxContent>
                          <w:p w14:paraId="200A6451" w14:textId="77777777" w:rsidR="00615535" w:rsidRPr="0010556E" w:rsidRDefault="00615535" w:rsidP="00615535">
                            <w:pPr>
                              <w:jc w:val="center"/>
                              <w:rPr>
                                <w:sz w:val="18"/>
                                <w:szCs w:val="18"/>
                              </w:rPr>
                            </w:pPr>
                            <w:r w:rsidRPr="0010556E">
                              <w:rPr>
                                <w:sz w:val="18"/>
                                <w:szCs w:val="18"/>
                              </w:rPr>
                              <w:t>1 día</w:t>
                            </w: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66176" behindDoc="0" locked="0" layoutInCell="1" allowOverlap="1" wp14:anchorId="7F32B9C8" wp14:editId="580E2B03">
                      <wp:simplePos x="0" y="0"/>
                      <wp:positionH relativeFrom="column">
                        <wp:posOffset>613410</wp:posOffset>
                      </wp:positionH>
                      <wp:positionV relativeFrom="paragraph">
                        <wp:posOffset>2590165</wp:posOffset>
                      </wp:positionV>
                      <wp:extent cx="1160145" cy="285750"/>
                      <wp:effectExtent l="0" t="0" r="1905" b="0"/>
                      <wp:wrapNone/>
                      <wp:docPr id="24" name="14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14CFFC41"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p w14:paraId="0A0D0735" w14:textId="77777777" w:rsidR="00615535" w:rsidRDefault="00615535" w:rsidP="00615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32B9C8" id="14 Llamada de flecha a la derecha" o:spid="_x0000_s1038" type="#_x0000_t78" style="position:absolute;margin-left:48.3pt;margin-top:203.95pt;width:91.35pt;height:22.5pt;z-index:4876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L5swIAAIMFAAAOAAAAZHJzL2Uyb0RvYy54bWysVMlu2zAQvRfoPxC8N7JcOYsQOfACFwXc&#10;JEBS9DymqAXlVpK2lH59h5ScOGkPRVEdBM6+vZnrm14KcuDWtVoVND2bUMIV02Wr6oJ+fdx8uKTE&#10;eVAlCK14QZ+4ozfz9++uO5PzqW60KLkl6ES5vDMFbbw3eZI41nAJ7kwbrlBYaSvBI2nrpLTQoXcp&#10;kulkcp502pbGasadQ+56ENJ59F9VnPm7qnLcE1FQzM3Hv43/Xfgn82vIawumadmYBvxDFhJahUGf&#10;Xa3BA9nb9jdXsmVWO135M6ZloquqZTzWgNWkkzfVPDRgeKwFm+PMc5vc/3PLbg/3lrRlQacZJQok&#10;zijNyFaAhBJIyUklOGuAABGBtIEIXeuMy9H4wdzbULczW82+OxQkrySBcKNOX1kZdLFq0scRPD2P&#10;gPeeMGSm6fkkzWaUMJRNL2cXszijBPKjtbHOf+JakvAoqG3rxi+s1d0KhNB7H8cAh63zIRnIj/ox&#10;Sy3actMKEQlb71bCkgMgNq6Wy+XsKtqKvfyiy4GdTfAbQIJshNLAPj+y0b8b3MRY7tS/UKQr6Mf0&#10;IlQDiO1KgMenNNhtp2pKQNS4NMzbGPeV8eh1zGJzmS7Xg1IDOJOY8uxvkgjVr8E1g0kMEcrBvIUK&#10;TeBxR8ZmvQwrvHy/6yMy0ulx4DtdPiFcrB72yBm2aTHAFpy/B4uLgyuGx8Df4a8SGsvX44uSRtuf&#10;f+IHfcQzSinpcBGxNz/2YDkl4rNCpF+lWRY2NxLZ7GKKhD2V7E4lai9XGueZ4tkxLD6DvhfHZ2W1&#10;/IY3YxGioggUw9jDFEZi5YcDgVeH8cUiquG2GvBb9WBYcB5aF1r72H8Da0YoegTxrT4uLeRvQDjo&#10;BkulF3uvqzYiNLR66Ou4O7jpcUDjVQqn5JSOWi+3c/4LAAD//wMAUEsDBBQABgAIAAAAIQAjJFVS&#10;4gAAAAoBAAAPAAAAZHJzL2Rvd25yZXYueG1sTI+xTsMwEIZ3JN7BOiQW1NoESJoQpyKEMsDUloXN&#10;jd0kND5HsduGt+eYYLy7T/99f76cbM9OZvSdQwm3cwHMYO10h42Ej+1qtgDmg0KteodGwrfxsCwu&#10;L3KVaXfGtTltQsMoBH2mJLQhDBnnvm6NVX7uBoN027vRqkDj2HA9qjOF255HQsTcqg7pQ6sG89ya&#10;+rA5Wgn7pH9dlFXy9nKoPqv36qssxc1ayuur6ekRWDBT+IPhV5/UoSCnnTui9qyXkMYxkRLuRZIC&#10;IyBK0jtgO9o8RCnwIuf/KxQ/AAAA//8DAFBLAQItABQABgAIAAAAIQC2gziS/gAAAOEBAAATAAAA&#10;AAAAAAAAAAAAAAAAAABbQ29udGVudF9UeXBlc10ueG1sUEsBAi0AFAAGAAgAAAAhADj9If/WAAAA&#10;lAEAAAsAAAAAAAAAAAAAAAAALwEAAF9yZWxzLy5yZWxzUEsBAi0AFAAGAAgAAAAhAItQMvmzAgAA&#10;gwUAAA4AAAAAAAAAAAAAAAAALgIAAGRycy9lMm9Eb2MueG1sUEsBAi0AFAAGAAgAAAAhACMkVVLi&#10;AAAACgEAAA8AAAAAAAAAAAAAAAAADQUAAGRycy9kb3ducmV2LnhtbFBLBQYAAAAABAAEAPMAAAAc&#10;BgAAAAA=&#10;" adj="14035,,20270" fillcolor="#d7e4bd" strokecolor="#385d8a" strokeweight=".25pt">
                      <v:path arrowok="t"/>
                      <v:textbox>
                        <w:txbxContent>
                          <w:p w14:paraId="14CFFC41"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p w14:paraId="0A0D0735" w14:textId="77777777" w:rsidR="00615535" w:rsidRDefault="00615535" w:rsidP="00615535">
                            <w:pPr>
                              <w:jc w:val="center"/>
                            </w:pP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67200" behindDoc="0" locked="0" layoutInCell="1" allowOverlap="1" wp14:anchorId="3294E796" wp14:editId="158522A3">
                      <wp:simplePos x="0" y="0"/>
                      <wp:positionH relativeFrom="column">
                        <wp:posOffset>584835</wp:posOffset>
                      </wp:positionH>
                      <wp:positionV relativeFrom="paragraph">
                        <wp:posOffset>2064385</wp:posOffset>
                      </wp:positionV>
                      <wp:extent cx="1160145" cy="285750"/>
                      <wp:effectExtent l="0" t="0" r="1905" b="0"/>
                      <wp:wrapNone/>
                      <wp:docPr id="25" name="15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3F2C162C"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p w14:paraId="195B706D" w14:textId="77777777" w:rsidR="00615535" w:rsidRDefault="00615535" w:rsidP="00615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94E796" id="15 Llamada de flecha a la derecha" o:spid="_x0000_s1039" type="#_x0000_t78" style="position:absolute;margin-left:46.05pt;margin-top:162.55pt;width:91.35pt;height:22.5pt;z-index:4876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0zAtAIAAIMFAAAOAAAAZHJzL2Uyb0RvYy54bWysVMlu2zAQvRfoPxC8N7IcK3GEyIEXuCjg&#10;JgGSIucxRS0ot5K05fTrO6TkxEl7KIrqIHD27c1c3xykIHtuXatVQdOzESVcMV22qi7ot8f1pykl&#10;zoMqQWjFC/rMHb2Zffxw3Zmcj3WjRcktQSfK5Z0paOO9yZPEsYZLcGfacIXCSlsJHklbJ6WFDr1L&#10;kYxHo4uk07Y0VjPuHHJXvZDOov+q4szfVZXjnoiCYm4+/m38b8M/mV1DXlswTcuGNOAfspDQKgz6&#10;4moFHsjOtr+5ki2z2unKnzEtE11VLeOxBqwmHb2r5qEBw2Mt2BxnXtrk/p9bdru/t6QtCzrOKFEg&#10;cUZpRjYCJJRASk4qwVkDBIgIpA1E6FpnXI7GD+behrqd2Wj23aEgeSMJhBt0DpWVQRerJoc4gueX&#10;EfCDJwyZaXoxSieYCkPZeJpdZnFGCeRHa2Od/8y1JOFRUNvWjZ9bq7slCKF3Po4B9hvnQzKQH/Vj&#10;llq05boVIhK23i6FJXtAbFwtFovsKtqKnfyqy549GeHXgwTZCKWefXFko3/Xu4mx3Kl/oUhX0PP0&#10;MlQDiO1KgMenNNhtp2pKQNS4NMzbGPeN8eB1yGI9TRerXqkBnElMOfubJEL1K3BNbxJDhHIwb6FC&#10;E3jckaFZr8MKL3/YHiIy0vPjwLe6fEa4WN3vkTNs3WKADTh/DxYXB1cMj4G/w18lNJavhxcljbY/&#10;/8QP+ohnlFLS4SJib37swHJKxBeFSL9KJ5OwuZGYZJdjJOypZHsqUTu51DjPFM+OYfEZ9L04Piur&#10;5RPejHmIiiJQDGP3UxiIpe8PBF4dxufzqIbbasBv1INhwXloXWjt4+EJrBmg6BHEt/q4tJC/A2Gv&#10;GyyVnu+8rtqI0NDqvq/D7uCmxwENVymcklM6ar3eztkvAAAA//8DAFBLAwQUAAYACAAAACEAHLqS&#10;JOIAAAAKAQAADwAAAGRycy9kb3ducmV2LnhtbEyPS0/DMBCE70j8B2uRuKDWTnikhDgVIcABTm25&#10;cHPjbRLqRxS7bfj3LCe47e6MZr8plpM17Ihj6L2TkMwFMHSN171rJXxsXmYLYCEqp5XxDiV8Y4Bl&#10;eX5WqFz7k1vhcR1bRiEu5EpCF+OQcx6aDq0Kcz+gI23nR6sirWPL9ahOFG4NT4W441b1jj50asCn&#10;Dpv9+mAl7DLzuqjq7O15X3/W7/VXVYmrlZSXF9PjA7CIU/wzwy8+oUNJTFt/cDowI+E+Tcgp4Tq9&#10;pYEMaXZDXbZ0yUQCvCz4/wrlDwAAAP//AwBQSwECLQAUAAYACAAAACEAtoM4kv4AAADhAQAAEwAA&#10;AAAAAAAAAAAAAAAAAAAAW0NvbnRlbnRfVHlwZXNdLnhtbFBLAQItABQABgAIAAAAIQA4/SH/1gAA&#10;AJQBAAALAAAAAAAAAAAAAAAAAC8BAABfcmVscy8ucmVsc1BLAQItABQABgAIAAAAIQCXX0zAtAIA&#10;AIMFAAAOAAAAAAAAAAAAAAAAAC4CAABkcnMvZTJvRG9jLnhtbFBLAQItABQABgAIAAAAIQAcupIk&#10;4gAAAAoBAAAPAAAAAAAAAAAAAAAAAA4FAABkcnMvZG93bnJldi54bWxQSwUGAAAAAAQABADzAAAA&#10;HQYAAAAA&#10;" adj="14035,,20270" fillcolor="#d7e4bd" strokecolor="#385d8a" strokeweight=".25pt">
                      <v:path arrowok="t"/>
                      <v:textbox>
                        <w:txbxContent>
                          <w:p w14:paraId="3F2C162C"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p w14:paraId="195B706D" w14:textId="77777777" w:rsidR="00615535" w:rsidRDefault="00615535" w:rsidP="00615535">
                            <w:pPr>
                              <w:jc w:val="center"/>
                            </w:pP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63104" behindDoc="0" locked="0" layoutInCell="1" allowOverlap="1" wp14:anchorId="2F8E8315" wp14:editId="09479B7E">
                      <wp:simplePos x="0" y="0"/>
                      <wp:positionH relativeFrom="column">
                        <wp:posOffset>584835</wp:posOffset>
                      </wp:positionH>
                      <wp:positionV relativeFrom="paragraph">
                        <wp:posOffset>1567180</wp:posOffset>
                      </wp:positionV>
                      <wp:extent cx="1160145" cy="285750"/>
                      <wp:effectExtent l="0" t="0" r="1905" b="0"/>
                      <wp:wrapNone/>
                      <wp:docPr id="26" name="10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3FCE6FAB" w14:textId="77777777" w:rsidR="00615535" w:rsidRPr="0010556E" w:rsidRDefault="00615535" w:rsidP="00615535">
                                  <w:pPr>
                                    <w:jc w:val="center"/>
                                    <w:rPr>
                                      <w:color w:val="000000" w:themeColor="text1"/>
                                      <w:sz w:val="18"/>
                                      <w:szCs w:val="18"/>
                                    </w:rPr>
                                  </w:pPr>
                                  <w:r>
                                    <w:rPr>
                                      <w:color w:val="000000" w:themeColor="text1"/>
                                      <w:sz w:val="18"/>
                                      <w:szCs w:val="18"/>
                                    </w:rPr>
                                    <w:t>8</w:t>
                                  </w:r>
                                  <w:r w:rsidRPr="0010556E">
                                    <w:rPr>
                                      <w:color w:val="000000" w:themeColor="text1"/>
                                      <w:sz w:val="18"/>
                                      <w:szCs w:val="18"/>
                                    </w:rPr>
                                    <w:t xml:space="preserve"> días</w:t>
                                  </w:r>
                                </w:p>
                                <w:p w14:paraId="6D9EC457" w14:textId="77777777" w:rsidR="00615535" w:rsidRDefault="00615535" w:rsidP="00615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8E8315" id="10 Llamada de flecha a la derecha" o:spid="_x0000_s1040" type="#_x0000_t78" style="position:absolute;margin-left:46.05pt;margin-top:123.4pt;width:91.35pt;height:22.5pt;z-index:4876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BSltAIAAIMFAAAOAAAAZHJzL2Uyb0RvYy54bWysVMlu2zAQvRfoPxC8N5Jc20mEyIEXuCjg&#10;JgGSIucxRS0ot5K05fTrM6TkxEl7KIrqIHD27c1cXR+kIHtuXatVQbOzlBKumC5bVRf0+8P60wUl&#10;zoMqQWjFC/rEHb2effxw1Zmcj3SjRcktQSfK5Z0paOO9yZPEsYZLcGfacIXCSlsJHklbJ6WFDr1L&#10;kYzSdJp02pbGasadQ+6qF9JZ9F9VnPnbqnLcE1FQzM3Hv43/bfgnsyvIawumadmQBvxDFhJahUFf&#10;XK3AA9nZ9jdXsmVWO135M6ZloquqZTzWgNVk6btq7hswPNaCzXHmpU3u/7llN/s7S9qyoKMpJQok&#10;zihLyUaAhBJIyUklOGuAABGBtIEIXeuMy9H43tzZULczG81+OBQkbySBcIPOobIy6GLV5BBH8PQy&#10;An7whCEzy6ZpNp5QwlA2upicT+KMEsiP1sY6/4VrScKjoLatGz+3VndLEELvfBwD7DfOh2QgP+rH&#10;LLVoy3UrRCRsvV0KS/aA2LhcLBaTy2grdvKbLnv2OMWvBwmyEUo9e3pko3/Xu4mx3Kl/oUhX0M/Z&#10;eagGENuVAI9PabDbTtWUgKhxaZi3Me4b48HrkMX6IluseqUGcCYx5cnfJBGqX4FrepMYIpSDeQsV&#10;msDjjgzNeh1WePnD9hCRkY2PA9/q8gnhYnW/R86wdYsBNuD8HVhcHFwxPAb+Fn+V0Fi+Hl6UNNr+&#10;+hM/6COeUUpJh4uIvfm5A8spEV8VIv0yG4/D5kZiPDkfIWFPJdtTidrJpcZ5Znh2DIvPoO/F8VlZ&#10;LR/xZsxDVBSBYhi7n8JALH1/IPDqMD6fRzXcVgN+o+4NC85D60JrHw6PYM0ARY8gvtHHpYX8HQh7&#10;3WCp9HznddVGhIZW930ddgc3PQ5ouErhlJzSUev1ds6eAQAA//8DAFBLAwQUAAYACAAAACEAAWPs&#10;meEAAAAKAQAADwAAAGRycy9kb3ducmV2LnhtbEyPwU7DMBBE70j8g7VIXBB1ElVNGuJUhACHcmrp&#10;pTc3dpNQex3Fbhv+nuUEtxnt0+xMsZqsYRc9+t6hgHgWAdPYONVjK2D3+faYAfNBopLGoRbwrT2s&#10;ytubQubKXXGjL9vQMgpBn0sBXQhDzrlvOm2ln7lBI92ObrQykB1brkZ5pXBreBJFC25lj/Shk4N+&#10;6XRz2p6tgGNq3rOqTtevp3pff9RfVRU9bIS4v5uen4AFPYU/GH7rU3UoqdPBnVF5ZgQsk5hIAcl8&#10;QRMISNI5iQOJZZwBLwv+f0L5AwAA//8DAFBLAQItABQABgAIAAAAIQC2gziS/gAAAOEBAAATAAAA&#10;AAAAAAAAAAAAAAAAAABbQ29udGVudF9UeXBlc10ueG1sUEsBAi0AFAAGAAgAAAAhADj9If/WAAAA&#10;lAEAAAsAAAAAAAAAAAAAAAAALwEAAF9yZWxzLy5yZWxzUEsBAi0AFAAGAAgAAAAhAGToFKW0AgAA&#10;gwUAAA4AAAAAAAAAAAAAAAAALgIAAGRycy9lMm9Eb2MueG1sUEsBAi0AFAAGAAgAAAAhAAFj7Jnh&#10;AAAACgEAAA8AAAAAAAAAAAAAAAAADgUAAGRycy9kb3ducmV2LnhtbFBLBQYAAAAABAAEAPMAAAAc&#10;BgAAAAA=&#10;" adj="14035,,20270" fillcolor="#d7e4bd" strokecolor="#385d8a" strokeweight=".25pt">
                      <v:path arrowok="t"/>
                      <v:textbox>
                        <w:txbxContent>
                          <w:p w14:paraId="3FCE6FAB" w14:textId="77777777" w:rsidR="00615535" w:rsidRPr="0010556E" w:rsidRDefault="00615535" w:rsidP="00615535">
                            <w:pPr>
                              <w:jc w:val="center"/>
                              <w:rPr>
                                <w:color w:val="000000" w:themeColor="text1"/>
                                <w:sz w:val="18"/>
                                <w:szCs w:val="18"/>
                              </w:rPr>
                            </w:pPr>
                            <w:r>
                              <w:rPr>
                                <w:color w:val="000000" w:themeColor="text1"/>
                                <w:sz w:val="18"/>
                                <w:szCs w:val="18"/>
                              </w:rPr>
                              <w:t>8</w:t>
                            </w:r>
                            <w:r w:rsidRPr="0010556E">
                              <w:rPr>
                                <w:color w:val="000000" w:themeColor="text1"/>
                                <w:sz w:val="18"/>
                                <w:szCs w:val="18"/>
                              </w:rPr>
                              <w:t xml:space="preserve"> días</w:t>
                            </w:r>
                          </w:p>
                          <w:p w14:paraId="6D9EC457" w14:textId="77777777" w:rsidR="00615535" w:rsidRDefault="00615535" w:rsidP="00615535">
                            <w:pPr>
                              <w:jc w:val="center"/>
                            </w:pP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62080" behindDoc="0" locked="0" layoutInCell="1" allowOverlap="1" wp14:anchorId="1B24E29A" wp14:editId="7115FFC4">
                      <wp:simplePos x="0" y="0"/>
                      <wp:positionH relativeFrom="column">
                        <wp:posOffset>583565</wp:posOffset>
                      </wp:positionH>
                      <wp:positionV relativeFrom="paragraph">
                        <wp:posOffset>1078230</wp:posOffset>
                      </wp:positionV>
                      <wp:extent cx="1160145" cy="285750"/>
                      <wp:effectExtent l="0" t="0" r="1905" b="0"/>
                      <wp:wrapNone/>
                      <wp:docPr id="27" name="8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54BD86AC"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p w14:paraId="05E44509" w14:textId="77777777" w:rsidR="00615535" w:rsidRDefault="00615535" w:rsidP="00615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24E29A" id="8 Llamada de flecha a la derecha" o:spid="_x0000_s1041" type="#_x0000_t78" style="position:absolute;margin-left:45.95pt;margin-top:84.9pt;width:91.35pt;height:22.5pt;z-index:4876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AfswIAAIIFAAAOAAAAZHJzL2Uyb0RvYy54bWysVMlu2zAQvRfoPxC8N7JcO3aEyIEXuCjg&#10;JgGSoucxRS0ot5K0pfTrO6TkxEl7KIrqIHD27c1c33RSkCO3rtEqp+nFiBKumC4aVeX06+P2w5wS&#10;50EVILTiOX3ijt4s3r+7bk3Gx7rWouCWoBPlstbktPbeZEniWM0luAttuEJhqa0Ej6StksJCi96l&#10;SMaj0WXSalsYqxl3DrmbXkgX0X9ZcubvytJxT0ROMTcf/zb+9+GfLK4hqyyYumFDGvAPWUhoFAZ9&#10;drUBD+Rgm99cyYZZ7XTpL5iWiS7LhvFYA1aTjt5U81CD4bEWbI4zz21y/88tuz3eW9IUOR3PKFEg&#10;cUZzshMgoQBScFIKzmogQEQgbSBC01rjMrR9MPc2lO3MTrPvDgXJK0kg3KDTlVYGXSyadHECT88T&#10;4J0nDJlpejlKJ1NKGMrG8+lsGkeUQHayNtb5T1xLEh45tU1V+6W1ul2DEPrg4xTguHM+JAPZST9m&#10;qUVTbBshImGr/VpYcgSExtVqtZpeRVtxkF900bMnI/x6jCAbkdSzL09s9O96NzGWO/cvFGlz+jGd&#10;hWoAoV0K8PiUBpvtVEUJiAp3hnkb474yHrwOWWzn6WrTK9WAM4kpT/8miVD9Blzdm8QQoRzMW6jQ&#10;BB5XZGjWy7DCy3f7LgIjnZ4GvtfFE6LF6n6NnGHbBgPswPl7sLg3uGF4C/wd/kqhsXw9vCiptf35&#10;J37QRzijlJIW9xB78+MAllMiPisE+lU6mYTFjcRkOhsjYc8l+3OJOsi1xnmmeHUMi8+g78XpWVot&#10;v+HJWIaoKALFMHY/hYFY+/4+4NFhfLmMarisBvxOPRgWnIfWhdY+dt/AmgGKHkF8q087C9kbEPa6&#10;wVLp5cHrsokIDa3u+zrsDi56HNBwlMIlOaej1svpXPwCAAD//wMAUEsDBBQABgAIAAAAIQAbMTV6&#10;4QAAAAoBAAAPAAAAZHJzL2Rvd25yZXYueG1sTI/NTsMwEITvSLyDtUhcEHVSVfkjTkUIcCinFi7c&#10;3NhNQu11FLtteHuWE9x2d0az35Tr2Rp21pMfHAqIFxEwja1TA3YCPt5f7jNgPkhU0jjUAr61h3V1&#10;fVXKQrkLbvV5FzpGIegLKaAPYSw4922vrfQLN2ok7eAmKwOtU8fVJC8Ubg1fRlHCrRyQPvRy1E+9&#10;bo+7kxVwSM1rVjfp5vnYfDZvzVddR3dbIW5v5scHYEHP4c8Mv/iEDhUx7d0JlWdGQB7n5KR7klMF&#10;MizTVQJsT0O8yoBXJf9fofoBAAD//wMAUEsBAi0AFAAGAAgAAAAhALaDOJL+AAAA4QEAABMAAAAA&#10;AAAAAAAAAAAAAAAAAFtDb250ZW50X1R5cGVzXS54bWxQSwECLQAUAAYACAAAACEAOP0h/9YAAACU&#10;AQAACwAAAAAAAAAAAAAAAAAvAQAAX3JlbHMvLnJlbHNQSwECLQAUAAYACAAAACEA7yugH7MCAACC&#10;BQAADgAAAAAAAAAAAAAAAAAuAgAAZHJzL2Uyb0RvYy54bWxQSwECLQAUAAYACAAAACEAGzE1euEA&#10;AAAKAQAADwAAAAAAAAAAAAAAAAANBQAAZHJzL2Rvd25yZXYueG1sUEsFBgAAAAAEAAQA8wAAABsG&#10;AAAAAA==&#10;" adj="14035,,20270" fillcolor="#d7e4bd" strokecolor="#385d8a" strokeweight=".25pt">
                      <v:path arrowok="t"/>
                      <v:textbox>
                        <w:txbxContent>
                          <w:p w14:paraId="54BD86AC"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p w14:paraId="05E44509" w14:textId="77777777" w:rsidR="00615535" w:rsidRDefault="00615535" w:rsidP="00615535">
                            <w:pPr>
                              <w:jc w:val="center"/>
                            </w:pP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61056" behindDoc="0" locked="0" layoutInCell="1" allowOverlap="1" wp14:anchorId="7401E987" wp14:editId="0868CC78">
                      <wp:simplePos x="0" y="0"/>
                      <wp:positionH relativeFrom="column">
                        <wp:posOffset>583565</wp:posOffset>
                      </wp:positionH>
                      <wp:positionV relativeFrom="paragraph">
                        <wp:posOffset>565785</wp:posOffset>
                      </wp:positionV>
                      <wp:extent cx="1160145" cy="285750"/>
                      <wp:effectExtent l="0" t="0" r="1905" b="0"/>
                      <wp:wrapNone/>
                      <wp:docPr id="28" name="7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28BB089A"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p w14:paraId="2A45C214" w14:textId="77777777" w:rsidR="00615535" w:rsidRDefault="00615535" w:rsidP="00615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01E987" id="7 Llamada de flecha a la derecha" o:spid="_x0000_s1042" type="#_x0000_t78" style="position:absolute;margin-left:45.95pt;margin-top:44.55pt;width:91.35pt;height:22.5pt;z-index:4876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QAswIAAIIFAAAOAAAAZHJzL2Uyb0RvYy54bWysVMlu2zAQvRfoPxC8N7JcL4kQOfACFwXc&#10;JEBS9DymqAXlVpK2lH59h5ScOGkPRVEdBM6+vJm5vumkIEduXaNVTtOLESVcMV00qsrp18fth0tK&#10;nAdVgNCK5/SJO3qzeP/uujUZH+tai4Jbgk6Uy1qT09p7kyWJYzWX4C604QqFpbYSPJK2SgoLLXqX&#10;IhmPRrOk1bYwVjPuHHI3vZAuov+y5MzflaXjnoicYm4+/m3878M/WVxDVlkwdcOGNOAfspDQKAz6&#10;7GoDHsjBNr+5kg2z2unSXzAtE12WDeOxBqwmHb2p5qEGw2Mt2Bxnntvk/p9bdnu8t6QpcjpGpBRI&#10;xGhOdgIkFEAKTkrBWQ0EiAikDURoWmtchrYP5t6Gsp3ZafbdoSB5JQmEG3S60sqgi0WTLiLw9IwA&#10;7zxhyEzT2SidTClhKBtfTufTCFEC2cnaWOc/cS1JeOTUNlXtl9bqdg1C6IOPKMBx53xIBrKTfsxS&#10;i6bYNkJEwlb7tbDkCDgaV6vVanoVbcVBftFFz56M8OtnBNk4ST17dmKjf9e7ibHcuX+hSJvTj+k8&#10;VAM42qUAj09psNlOVZSAqHBnmLcx7ivjweuQxfYyXW16pRoQk5jy9G+SCNVvwNW9SQwRysG8hQpN&#10;4HFFhma9gBVevtt3cTDS2QnwvS6ecFqs7tfIGbZtMMAOnL8Hi3uDG4a3wN/hrxQay9fDi5Ja259/&#10;4gd9HGeUUtLiHmJvfhzAckrEZ4WDfpVOJmFxIzGZzsdI2HPJ/lyiDnKtEc8Ur45h8Rn0vTg9S6vl&#10;NzwZyxAVRaAYxu5RGIi17+8DHh3Gl8uohstqwO/Ug2HBeWhdaO1j9w2sGUbR4xDf6tPOQvZmCHvd&#10;YKn08uB12cQJDa3u+zrsDi56BGg4SuGSnNNR6+V0Ln4BAAD//wMAUEsDBBQABgAIAAAAIQBVAHV8&#10;4QAAAAkBAAAPAAAAZHJzL2Rvd25yZXYueG1sTI/LTsMwEEX3SPyDNUhsEHVSquZBnIoQYAGrPjbs&#10;3HiahNrjKHbb8PeYFSxH9+jeM8VqMpqdcXS9JQHxLAKG1FjVUytgt329T4E5L0lJbQkFfKODVXl9&#10;Vchc2Qut8bzxLQsl5HIpoPN+yDl3TYdGupkdkEJ2sKORPpxjy9UoL6HcaD6PoiU3sqew0MkBnzts&#10;jpuTEXBI9Fta1cn7y7H+rD/qr6qK7tZC3N5MT4/APE7+D4Zf/aAOZXDa2xMpx7SALM4CKSDNYmAh&#10;nyeLJbB9AB8WMfCy4P8/KH8AAAD//wMAUEsBAi0AFAAGAAgAAAAhALaDOJL+AAAA4QEAABMAAAAA&#10;AAAAAAAAAAAAAAAAAFtDb250ZW50X1R5cGVzXS54bWxQSwECLQAUAAYACAAAACEAOP0h/9YAAACU&#10;AQAACwAAAAAAAAAAAAAAAAAvAQAAX3JlbHMvLnJlbHNQSwECLQAUAAYACAAAACEAnRWkALMCAACC&#10;BQAADgAAAAAAAAAAAAAAAAAuAgAAZHJzL2Uyb0RvYy54bWxQSwECLQAUAAYACAAAACEAVQB1fOEA&#10;AAAJAQAADwAAAAAAAAAAAAAAAAANBQAAZHJzL2Rvd25yZXYueG1sUEsFBgAAAAAEAAQA8wAAABsG&#10;AAAAAA==&#10;" adj="14035,,20270" fillcolor="#d7e4bd" strokecolor="#385d8a" strokeweight=".25pt">
                      <v:path arrowok="t"/>
                      <v:textbox>
                        <w:txbxContent>
                          <w:p w14:paraId="28BB089A"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p w14:paraId="2A45C214" w14:textId="77777777" w:rsidR="00615535" w:rsidRDefault="00615535" w:rsidP="00615535">
                            <w:pPr>
                              <w:jc w:val="center"/>
                            </w:pPr>
                          </w:p>
                        </w:txbxContent>
                      </v:textbox>
                    </v:shape>
                  </w:pict>
                </mc:Fallback>
              </mc:AlternateContent>
            </w:r>
            <w:r w:rsidRPr="00566F9F">
              <w:rPr>
                <w:rFonts w:ascii="Arial" w:hAnsi="Arial" w:cs="Arial"/>
                <w:noProof/>
                <w:sz w:val="16"/>
                <w:szCs w:val="16"/>
                <w:lang w:val="es-EC" w:eastAsia="es-EC"/>
              </w:rPr>
              <mc:AlternateContent>
                <mc:Choice Requires="wps">
                  <w:drawing>
                    <wp:anchor distT="0" distB="0" distL="114300" distR="114300" simplePos="0" relativeHeight="487660032" behindDoc="0" locked="0" layoutInCell="1" allowOverlap="1" wp14:anchorId="3778C4C7" wp14:editId="2F21CE13">
                      <wp:simplePos x="0" y="0"/>
                      <wp:positionH relativeFrom="column">
                        <wp:posOffset>582295</wp:posOffset>
                      </wp:positionH>
                      <wp:positionV relativeFrom="paragraph">
                        <wp:posOffset>76835</wp:posOffset>
                      </wp:positionV>
                      <wp:extent cx="1160780" cy="286385"/>
                      <wp:effectExtent l="0" t="0" r="20320" b="0"/>
                      <wp:wrapNone/>
                      <wp:docPr id="41" name="5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780" cy="286385"/>
                              </a:xfrm>
                              <a:prstGeom prst="rightArrowCallout">
                                <a:avLst/>
                              </a:prstGeom>
                              <a:solidFill>
                                <a:schemeClr val="accent3">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91F0372"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78C4C7" id="5 Llamada de flecha a la derecha" o:spid="_x0000_s1043" type="#_x0000_t78" style="position:absolute;margin-left:45.85pt;margin-top:6.05pt;width:91.4pt;height:22.55pt;z-index:4876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aiFzAIAAAoGAAAOAAAAZHJzL2Uyb0RvYy54bWysVFtv0zAUfkfiP1h+Z2m63qiWTlWnIaTC&#10;Jja051PHaSIcH2O7Tcuv59hJszIGD4g8RD7323fO1fWhVmwvratQZzy9GHAmtcC80tuMf328fTfj&#10;zHnQOSjUMuNH6fj14u2bq8bM5RBLVLm0jJxoN29MxkvvzTxJnChlDe4CjdQkLNDW4Im02yS30JD3&#10;WiXDwWCSNGhzY1FI54h70wr5IvovCin8XVE46ZnKOOXm49/G/yb8k8UVzLcWTFmJLg34hyxqqDQF&#10;7V3dgAe2s9VvrupKWHRY+AuBdYJFUQkZa6Bq0sGLah5KMDLWQs1xpm+T+39uxef9vWVVnvFRypmG&#10;mmY0ZmsFNeTAcskKJUUJDJgKpA1EaFpj3JxsH8y9DWU7s0bxzZEg+UUSCNfpHApbB10qmh3iBI79&#10;BOTBM0HMNJ0MpjMalCDZcDa5nI1DtATmJ2tjnf8gsWbhkXFbbUu/tBabFSiFOx+nAPu1863dST9m&#10;iarKbyulIhEgJlfKsj0QOEAIqf1lNFe7+hPmLX80oK+FCbEJTC17cmJTahGswVNM1J0HUZo1Gb9M&#10;p20Zz+2IL39UMqSi9BdZ0BCoAcOYQO/xPLe0FZVAU4kpj/+YQ3QYPBdUbO+7c/Ba3WnX5U4/mMq4&#10;Pb3x4G+Jta3uLWJk1L43riuN9jUHyveRW/0OQK5tTeiSP2wOEaDp9AS8DeZHQq3Fdp2dEbcVoWEN&#10;zt+Dpf0lANFN8nf0KxTSBLB7cVai/fEaP+jTWpGUs4buQcbd9x1YyZn6qGnh3qejUTggkRiNp0Mi&#10;7Llkcy7Ru3qFhCraKcouPoO+V6dnYbF+otO1DFFJBFpQ7IwLb0/Eyrd3io6fkMtlVKOjYcCv9YMR&#10;wXlodAD44+EJrOlWwtMyfcbT7YD5i2VodYOlxuXOY1HFTQmtbvvajYAOTsRzdxzDRTuno9bzCV/8&#10;BAAA//8DAFBLAwQUAAYACAAAACEAHR96St8AAAAIAQAADwAAAGRycy9kb3ducmV2LnhtbEyPUUvD&#10;QBCE3wX/w7GCL2IvCcZozKWIKBShiNUfcM1tL8HcXpq7NtFf7/ZJH2dnmPm2Ws6uF0ccQ+dJQbpI&#10;QCA13nRkFXx+vFzfgQhRk9G9J1TwjQGW9flZpUvjJ3rH4yZawSUUSq2gjXEopQxNi06HhR+Q2Nv5&#10;0enIcrTSjHrictfLLElupdMd8UKrB3xqsfnaHJyCH7p6ndYr+7YL+9V+fjaY2zUqdXkxPz6AiDjH&#10;vzCc8Bkdamba+gOZIHoF92nBSb5nKQj2s+ImB7FVkBcZyLqS/x+ofwEAAP//AwBQSwECLQAUAAYA&#10;CAAAACEAtoM4kv4AAADhAQAAEwAAAAAAAAAAAAAAAAAAAAAAW0NvbnRlbnRfVHlwZXNdLnhtbFBL&#10;AQItABQABgAIAAAAIQA4/SH/1gAAAJQBAAALAAAAAAAAAAAAAAAAAC8BAABfcmVscy8ucmVsc1BL&#10;AQItABQABgAIAAAAIQCy5aiFzAIAAAoGAAAOAAAAAAAAAAAAAAAAAC4CAABkcnMvZTJvRG9jLnht&#10;bFBLAQItABQABgAIAAAAIQAdH3pK3wAAAAgBAAAPAAAAAAAAAAAAAAAAACYFAABkcnMvZG93bnJl&#10;di54bWxQSwUGAAAAAAQABADzAAAAMgYAAAAA&#10;" adj="14035,,20268" fillcolor="#d6e3bc [1302]" strokecolor="#243f60 [1604]" strokeweight=".25pt">
                      <v:path arrowok="t"/>
                      <v:textbox>
                        <w:txbxContent>
                          <w:p w14:paraId="391F0372" w14:textId="77777777" w:rsidR="00615535" w:rsidRPr="0010556E" w:rsidRDefault="00615535" w:rsidP="00615535">
                            <w:pPr>
                              <w:jc w:val="center"/>
                              <w:rPr>
                                <w:color w:val="000000" w:themeColor="text1"/>
                                <w:sz w:val="18"/>
                                <w:szCs w:val="18"/>
                              </w:rPr>
                            </w:pPr>
                            <w:r w:rsidRPr="0010556E">
                              <w:rPr>
                                <w:color w:val="000000" w:themeColor="text1"/>
                                <w:sz w:val="18"/>
                                <w:szCs w:val="18"/>
                              </w:rPr>
                              <w:t>1 día</w:t>
                            </w:r>
                          </w:p>
                        </w:txbxContent>
                      </v:textbox>
                    </v:shape>
                  </w:pict>
                </mc:Fallback>
              </mc:AlternateContent>
            </w:r>
            <w:r w:rsidRPr="00566F9F">
              <w:rPr>
                <w:rFonts w:ascii="Arial" w:hAnsi="Arial" w:cs="Arial"/>
                <w:noProof/>
                <w:sz w:val="16"/>
                <w:szCs w:val="16"/>
                <w:lang w:val="es-EC" w:eastAsia="es-EC"/>
              </w:rPr>
              <w:drawing>
                <wp:inline distT="0" distB="0" distL="0" distR="0" wp14:anchorId="3EEB8931" wp14:editId="6CFAF1EB">
                  <wp:extent cx="5486400" cy="4481565"/>
                  <wp:effectExtent l="0" t="57150" r="0" b="109855"/>
                  <wp:docPr id="42" name="Diagrama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c>
      </w:tr>
    </w:tbl>
    <w:p w14:paraId="033C16FD" w14:textId="61401A49" w:rsidR="009A2A84" w:rsidRDefault="009A2A84" w:rsidP="006E50C6">
      <w:pPr>
        <w:pStyle w:val="Textoindependiente"/>
        <w:ind w:right="296"/>
        <w:jc w:val="both"/>
        <w:rPr>
          <w:rFonts w:ascii="Arial" w:hAnsi="Arial" w:cs="Arial"/>
        </w:rPr>
      </w:pPr>
    </w:p>
    <w:p w14:paraId="733D3BE8" w14:textId="0F3027DF" w:rsidR="00533639" w:rsidRDefault="00533639" w:rsidP="006E50C6">
      <w:pPr>
        <w:pStyle w:val="Textoindependiente"/>
        <w:ind w:right="296"/>
        <w:jc w:val="both"/>
        <w:rPr>
          <w:rFonts w:ascii="Arial" w:hAnsi="Arial" w:cs="Arial"/>
        </w:rPr>
      </w:pPr>
    </w:p>
    <w:p w14:paraId="481A613A" w14:textId="77777777" w:rsidR="00993746" w:rsidRDefault="00993746" w:rsidP="001F4F26">
      <w:bookmarkStart w:id="36" w:name="_Toc37967229"/>
    </w:p>
    <w:p w14:paraId="51F2E662" w14:textId="6E0C8B2E" w:rsidR="004E2BF3" w:rsidRDefault="00FC78A2" w:rsidP="004E2BF3">
      <w:pPr>
        <w:pStyle w:val="Ttulo1"/>
        <w:numPr>
          <w:ilvl w:val="0"/>
          <w:numId w:val="66"/>
        </w:numPr>
        <w:tabs>
          <w:tab w:val="left" w:pos="614"/>
        </w:tabs>
        <w:spacing w:before="51"/>
        <w:ind w:left="0" w:firstLine="0"/>
        <w:jc w:val="both"/>
        <w:rPr>
          <w:rFonts w:ascii="Arial" w:hAnsi="Arial" w:cs="Arial"/>
          <w:b w:val="0"/>
          <w:bCs w:val="0"/>
        </w:rPr>
      </w:pPr>
      <w:bookmarkStart w:id="37" w:name="_Toc38222966"/>
      <w:r w:rsidRPr="001F4F26">
        <w:rPr>
          <w:rFonts w:ascii="Arial" w:hAnsi="Arial" w:cs="Arial"/>
        </w:rPr>
        <w:t xml:space="preserve">RECURSOS Y RESPONSABILIDADES PARA LA EJECUCIÓN DE LAS ACTIVIDADES DEL </w:t>
      </w:r>
      <w:r w:rsidR="00F50069">
        <w:rPr>
          <w:rFonts w:ascii="Arial" w:hAnsi="Arial" w:cs="Arial"/>
        </w:rPr>
        <w:t>M</w:t>
      </w:r>
      <w:r w:rsidRPr="001F4F26">
        <w:rPr>
          <w:rFonts w:ascii="Arial" w:hAnsi="Arial" w:cs="Arial"/>
        </w:rPr>
        <w:t>PPI</w:t>
      </w:r>
      <w:bookmarkEnd w:id="37"/>
    </w:p>
    <w:p w14:paraId="72444FC1" w14:textId="77777777" w:rsidR="004E2BF3" w:rsidRPr="004E2BF3" w:rsidRDefault="004E2BF3" w:rsidP="004E2BF3"/>
    <w:p w14:paraId="633B25A7" w14:textId="77777777" w:rsidR="00FC78A2" w:rsidRPr="001F4F26" w:rsidRDefault="00FC78A2" w:rsidP="001F4F26">
      <w:pPr>
        <w:pStyle w:val="Prrafodelista"/>
        <w:numPr>
          <w:ilvl w:val="0"/>
          <w:numId w:val="48"/>
        </w:numPr>
        <w:tabs>
          <w:tab w:val="left" w:pos="959"/>
          <w:tab w:val="left" w:pos="960"/>
        </w:tabs>
        <w:spacing w:after="240"/>
        <w:jc w:val="left"/>
        <w:outlineLvl w:val="0"/>
        <w:rPr>
          <w:rFonts w:ascii="Arial" w:hAnsi="Arial" w:cs="Arial"/>
          <w:b/>
          <w:bCs/>
          <w:vanish/>
          <w:color w:val="FFFFFF" w:themeColor="background1"/>
          <w:sz w:val="24"/>
          <w:szCs w:val="24"/>
        </w:rPr>
      </w:pPr>
      <w:bookmarkStart w:id="38" w:name="_Toc38222967"/>
      <w:bookmarkEnd w:id="38"/>
    </w:p>
    <w:p w14:paraId="443E075F" w14:textId="3C4CA3F8" w:rsidR="00993746" w:rsidRPr="001F4F26" w:rsidRDefault="00993746" w:rsidP="001F4F26">
      <w:pPr>
        <w:pStyle w:val="Ttulo1"/>
        <w:numPr>
          <w:ilvl w:val="1"/>
          <w:numId w:val="48"/>
        </w:numPr>
        <w:tabs>
          <w:tab w:val="left" w:pos="959"/>
          <w:tab w:val="left" w:pos="960"/>
        </w:tabs>
        <w:spacing w:after="240"/>
        <w:ind w:left="707"/>
        <w:rPr>
          <w:rFonts w:ascii="Arial" w:hAnsi="Arial" w:cs="Arial"/>
          <w:b w:val="0"/>
        </w:rPr>
      </w:pPr>
      <w:bookmarkStart w:id="39" w:name="_Toc38222968"/>
      <w:r w:rsidRPr="001F4F26">
        <w:rPr>
          <w:rFonts w:ascii="Arial" w:hAnsi="Arial" w:cs="Arial"/>
        </w:rPr>
        <w:t>Recursos para la implementación</w:t>
      </w:r>
      <w:bookmarkEnd w:id="36"/>
      <w:bookmarkEnd w:id="39"/>
    </w:p>
    <w:p w14:paraId="1AADAF11" w14:textId="4F4F6162" w:rsidR="00993746" w:rsidRDefault="00993746" w:rsidP="00993746">
      <w:pPr>
        <w:spacing w:before="240"/>
        <w:jc w:val="both"/>
        <w:rPr>
          <w:rFonts w:ascii="Arial" w:hAnsi="Arial" w:cs="Arial"/>
        </w:rPr>
      </w:pPr>
      <w:r w:rsidRPr="00376702">
        <w:rPr>
          <w:rFonts w:ascii="Arial" w:hAnsi="Arial" w:cs="Arial"/>
        </w:rPr>
        <w:t xml:space="preserve">Para la implementación de este </w:t>
      </w:r>
      <w:r w:rsidR="00F50069">
        <w:rPr>
          <w:rFonts w:ascii="Arial" w:hAnsi="Arial" w:cs="Arial"/>
        </w:rPr>
        <w:t>M</w:t>
      </w:r>
      <w:r w:rsidRPr="00376702">
        <w:rPr>
          <w:rFonts w:ascii="Arial" w:hAnsi="Arial" w:cs="Arial"/>
        </w:rPr>
        <w:t>PPI, se utilizará el personal y recursos disponibles con los que el MIES cuenta ya, por otros programas de protección social, en lo referente a planificación, ejecución y seguimiento de las actividades.</w:t>
      </w:r>
    </w:p>
    <w:p w14:paraId="7F9D2BE7" w14:textId="5F810C9D" w:rsidR="00117B06" w:rsidRDefault="006B6913" w:rsidP="00993746">
      <w:pPr>
        <w:spacing w:before="240"/>
        <w:jc w:val="both"/>
        <w:rPr>
          <w:rFonts w:ascii="Arial" w:hAnsi="Arial" w:cs="Arial"/>
        </w:rPr>
      </w:pPr>
      <w:r>
        <w:rPr>
          <w:rFonts w:ascii="Arial" w:hAnsi="Arial" w:cs="Arial"/>
        </w:rPr>
        <w:t xml:space="preserve">A la fecha trabajan 23 personas en el </w:t>
      </w:r>
      <w:proofErr w:type="spellStart"/>
      <w:r>
        <w:rPr>
          <w:rFonts w:ascii="Arial" w:hAnsi="Arial" w:cs="Arial"/>
        </w:rPr>
        <w:t>call</w:t>
      </w:r>
      <w:proofErr w:type="spellEnd"/>
      <w:r>
        <w:rPr>
          <w:rFonts w:ascii="Arial" w:hAnsi="Arial" w:cs="Arial"/>
        </w:rPr>
        <w:t xml:space="preserve"> center, 4 </w:t>
      </w:r>
      <w:r w:rsidR="004E2BF3">
        <w:rPr>
          <w:rFonts w:ascii="Arial" w:hAnsi="Arial" w:cs="Arial"/>
        </w:rPr>
        <w:t>en consultas</w:t>
      </w:r>
      <w:r>
        <w:rPr>
          <w:rFonts w:ascii="Arial" w:hAnsi="Arial" w:cs="Arial"/>
        </w:rPr>
        <w:t xml:space="preserve"> en línea y todo el personal de la Dirección de Comunicación del MIES, todos están cap</w:t>
      </w:r>
      <w:r w:rsidR="00117B06">
        <w:rPr>
          <w:rFonts w:ascii="Arial" w:hAnsi="Arial" w:cs="Arial"/>
        </w:rPr>
        <w:t>a</w:t>
      </w:r>
      <w:r>
        <w:rPr>
          <w:rFonts w:ascii="Arial" w:hAnsi="Arial" w:cs="Arial"/>
        </w:rPr>
        <w:t>citados para realizar este trabajo., El responsable para la implementación del PPPI y MPPI es la Subsecretaría de Aseguramiento No Contributivo, Contingencias y Operaciones-</w:t>
      </w:r>
      <w:r w:rsidRPr="00A07888">
        <w:rPr>
          <w:rFonts w:ascii="Arial" w:hAnsi="Arial" w:cs="Arial"/>
        </w:rPr>
        <w:t xml:space="preserve"> </w:t>
      </w:r>
      <w:r>
        <w:rPr>
          <w:rFonts w:ascii="Arial" w:hAnsi="Arial" w:cs="Arial"/>
        </w:rPr>
        <w:t>SANCCO</w:t>
      </w:r>
      <w:r w:rsidR="001806D8">
        <w:rPr>
          <w:rFonts w:ascii="Arial" w:hAnsi="Arial" w:cs="Arial"/>
        </w:rPr>
        <w:t>.</w:t>
      </w:r>
    </w:p>
    <w:p w14:paraId="37718EE4" w14:textId="77777777" w:rsidR="005B73D3" w:rsidRDefault="005B73D3" w:rsidP="00993746">
      <w:pPr>
        <w:spacing w:before="240"/>
        <w:jc w:val="both"/>
        <w:rPr>
          <w:rFonts w:ascii="Arial" w:hAnsi="Arial" w:cs="Arial"/>
        </w:rPr>
      </w:pPr>
      <w:r>
        <w:rPr>
          <w:rFonts w:ascii="Arial" w:hAnsi="Arial" w:cs="Arial"/>
        </w:rPr>
        <w:t xml:space="preserve">El </w:t>
      </w:r>
      <w:r w:rsidR="00F34F44">
        <w:rPr>
          <w:rFonts w:ascii="Arial" w:hAnsi="Arial" w:cs="Arial"/>
        </w:rPr>
        <w:t xml:space="preserve">MIES </w:t>
      </w:r>
      <w:r>
        <w:rPr>
          <w:rFonts w:ascii="Arial" w:hAnsi="Arial" w:cs="Arial"/>
        </w:rPr>
        <w:t xml:space="preserve">ha planificado la adquisición de un sistema informático de </w:t>
      </w:r>
      <w:proofErr w:type="gramStart"/>
      <w:r>
        <w:rPr>
          <w:rFonts w:ascii="Arial" w:hAnsi="Arial" w:cs="Arial"/>
        </w:rPr>
        <w:t>gestión de quejas y reclamos recibidas</w:t>
      </w:r>
      <w:proofErr w:type="gramEnd"/>
      <w:r>
        <w:rPr>
          <w:rFonts w:ascii="Arial" w:hAnsi="Arial" w:cs="Arial"/>
        </w:rPr>
        <w:t xml:space="preserve"> por parte de los usuarios de bonos y pensiones respecto al pago de las transferencias monetarias, este sistema estará administrado desde el </w:t>
      </w:r>
      <w:proofErr w:type="spellStart"/>
      <w:r>
        <w:rPr>
          <w:rFonts w:ascii="Arial" w:hAnsi="Arial" w:cs="Arial"/>
        </w:rPr>
        <w:t>call</w:t>
      </w:r>
      <w:proofErr w:type="spellEnd"/>
      <w:r>
        <w:rPr>
          <w:rFonts w:ascii="Arial" w:hAnsi="Arial" w:cs="Arial"/>
        </w:rPr>
        <w:t xml:space="preserve"> center del MIES y operará bajo un esquema de seguimiento de trámites de resolución efectiva de quejas y reclamos.</w:t>
      </w:r>
    </w:p>
    <w:p w14:paraId="18F85B2B" w14:textId="77777777" w:rsidR="00993746" w:rsidRPr="00376702" w:rsidRDefault="00993746" w:rsidP="001F4F26"/>
    <w:p w14:paraId="1421D3B4" w14:textId="51E3238E" w:rsidR="00993746" w:rsidRPr="00F84EE8" w:rsidRDefault="00993746" w:rsidP="00EE48DC">
      <w:pPr>
        <w:pStyle w:val="Ttulo1"/>
        <w:numPr>
          <w:ilvl w:val="1"/>
          <w:numId w:val="48"/>
        </w:numPr>
        <w:tabs>
          <w:tab w:val="left" w:pos="959"/>
          <w:tab w:val="left" w:pos="960"/>
        </w:tabs>
        <w:spacing w:after="240"/>
        <w:ind w:left="707"/>
        <w:rPr>
          <w:rFonts w:ascii="Arial" w:hAnsi="Arial" w:cs="Arial"/>
        </w:rPr>
      </w:pPr>
      <w:bookmarkStart w:id="40" w:name="_Toc37967230"/>
      <w:bookmarkStart w:id="41" w:name="_Toc38222969"/>
      <w:r w:rsidRPr="001F4F26">
        <w:rPr>
          <w:rFonts w:ascii="Arial" w:hAnsi="Arial" w:cs="Arial"/>
        </w:rPr>
        <w:lastRenderedPageBreak/>
        <w:t>Funciones y responsabilidades de gestión</w:t>
      </w:r>
      <w:bookmarkEnd w:id="40"/>
      <w:bookmarkEnd w:id="41"/>
    </w:p>
    <w:p w14:paraId="07C7C2BF" w14:textId="5E5E35D6" w:rsidR="00271086" w:rsidRDefault="00271086" w:rsidP="00F84EE8">
      <w:pPr>
        <w:spacing w:before="240"/>
        <w:jc w:val="both"/>
        <w:rPr>
          <w:rFonts w:ascii="Arial" w:hAnsi="Arial" w:cs="Arial"/>
        </w:rPr>
      </w:pPr>
      <w:r w:rsidRPr="00271086">
        <w:rPr>
          <w:rFonts w:ascii="Arial" w:hAnsi="Arial" w:cs="Arial"/>
        </w:rPr>
        <w:t>El responsable de la implementación del MPPI, PPPI y MAQR es la Subsecretaría de Aseguramiento no Contributivo, Contingencias y Operaciones</w:t>
      </w:r>
      <w:r>
        <w:rPr>
          <w:rFonts w:ascii="Arial" w:hAnsi="Arial" w:cs="Arial"/>
        </w:rPr>
        <w:t>.</w:t>
      </w:r>
    </w:p>
    <w:p w14:paraId="5B7B5927" w14:textId="35DFCAFC" w:rsidR="005B3262" w:rsidRDefault="005B3262" w:rsidP="00023C39">
      <w:pPr>
        <w:spacing w:before="240" w:after="240"/>
        <w:jc w:val="both"/>
        <w:rPr>
          <w:rFonts w:ascii="Arial" w:hAnsi="Arial" w:cs="Arial"/>
        </w:rPr>
      </w:pPr>
      <w:r w:rsidRPr="005B3262">
        <w:rPr>
          <w:rFonts w:ascii="Arial" w:hAnsi="Arial" w:cs="Arial"/>
        </w:rPr>
        <w:t xml:space="preserve">La gestión de las actividades previstas en este </w:t>
      </w:r>
      <w:r w:rsidR="00BA3EDB">
        <w:rPr>
          <w:rFonts w:ascii="Arial" w:hAnsi="Arial" w:cs="Arial"/>
        </w:rPr>
        <w:t>M</w:t>
      </w:r>
      <w:r w:rsidRPr="005B3262">
        <w:rPr>
          <w:rFonts w:ascii="Arial" w:hAnsi="Arial" w:cs="Arial"/>
        </w:rPr>
        <w:t xml:space="preserve">PPI, están a cargo </w:t>
      </w:r>
      <w:r w:rsidR="00271086">
        <w:rPr>
          <w:rFonts w:ascii="Arial" w:hAnsi="Arial" w:cs="Arial"/>
        </w:rPr>
        <w:t xml:space="preserve">de </w:t>
      </w:r>
      <w:r w:rsidRPr="005B3262">
        <w:rPr>
          <w:rFonts w:ascii="Arial" w:hAnsi="Arial" w:cs="Arial"/>
        </w:rPr>
        <w:t>la Subsecretaría de Aseguramiento no Contributivo, Contingencias y Operaciones, la Dirección de Control de Operaciones en coordinación con la Dirección de Comunicación Social.</w:t>
      </w:r>
    </w:p>
    <w:tbl>
      <w:tblPr>
        <w:tblW w:w="5000" w:type="pct"/>
        <w:tblCellMar>
          <w:left w:w="70" w:type="dxa"/>
          <w:right w:w="70" w:type="dxa"/>
        </w:tblCellMar>
        <w:tblLook w:val="04A0" w:firstRow="1" w:lastRow="0" w:firstColumn="1" w:lastColumn="0" w:noHBand="0" w:noVBand="1"/>
      </w:tblPr>
      <w:tblGrid>
        <w:gridCol w:w="2374"/>
        <w:gridCol w:w="755"/>
        <w:gridCol w:w="2697"/>
        <w:gridCol w:w="205"/>
        <w:gridCol w:w="2232"/>
        <w:gridCol w:w="885"/>
        <w:gridCol w:w="1512"/>
      </w:tblGrid>
      <w:tr w:rsidR="005B3262" w:rsidRPr="00996ED6" w14:paraId="78C30068" w14:textId="77777777" w:rsidTr="00532FC7">
        <w:trPr>
          <w:trHeight w:val="390"/>
        </w:trPr>
        <w:tc>
          <w:tcPr>
            <w:tcW w:w="1114" w:type="pct"/>
            <w:tcBorders>
              <w:top w:val="nil"/>
              <w:left w:val="nil"/>
              <w:bottom w:val="nil"/>
              <w:right w:val="nil"/>
            </w:tcBorders>
            <w:shd w:val="clear" w:color="auto" w:fill="auto"/>
            <w:vAlign w:val="bottom"/>
            <w:hideMark/>
          </w:tcPr>
          <w:p w14:paraId="26181B64" w14:textId="77777777" w:rsidR="005B3262" w:rsidRPr="00996ED6" w:rsidRDefault="005B3262" w:rsidP="00532FC7">
            <w:pPr>
              <w:rPr>
                <w:rFonts w:ascii="Times New Roman" w:eastAsia="Times New Roman" w:hAnsi="Times New Roman" w:cs="Times New Roman"/>
                <w:sz w:val="24"/>
                <w:szCs w:val="24"/>
                <w:lang w:eastAsia="es-EC"/>
              </w:rPr>
            </w:pPr>
          </w:p>
        </w:tc>
        <w:tc>
          <w:tcPr>
            <w:tcW w:w="354" w:type="pct"/>
            <w:tcBorders>
              <w:top w:val="nil"/>
              <w:left w:val="nil"/>
              <w:bottom w:val="nil"/>
              <w:right w:val="nil"/>
            </w:tcBorders>
            <w:shd w:val="clear" w:color="auto" w:fill="auto"/>
            <w:noWrap/>
            <w:vAlign w:val="bottom"/>
            <w:hideMark/>
          </w:tcPr>
          <w:p w14:paraId="05DF863A" w14:textId="77777777" w:rsidR="005B3262" w:rsidRPr="00996ED6" w:rsidRDefault="005B3262" w:rsidP="00532FC7">
            <w:pPr>
              <w:rPr>
                <w:rFonts w:ascii="Times New Roman" w:eastAsia="Times New Roman" w:hAnsi="Times New Roman" w:cs="Times New Roman"/>
                <w:sz w:val="20"/>
                <w:szCs w:val="20"/>
                <w:lang w:eastAsia="es-EC"/>
              </w:rPr>
            </w:pPr>
          </w:p>
        </w:tc>
        <w:tc>
          <w:tcPr>
            <w:tcW w:w="2408" w:type="pct"/>
            <w:gridSpan w:val="3"/>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6B2D09B4" w14:textId="77777777" w:rsidR="005B3262" w:rsidRPr="00996ED6" w:rsidRDefault="005B3262" w:rsidP="00532FC7">
            <w:pPr>
              <w:jc w:val="center"/>
              <w:rPr>
                <w:rFonts w:ascii="Calibri" w:eastAsia="Times New Roman" w:hAnsi="Calibri" w:cs="Calibri"/>
                <w:b/>
                <w:bCs/>
                <w:color w:val="000000"/>
                <w:lang w:eastAsia="es-EC"/>
              </w:rPr>
            </w:pPr>
            <w:r w:rsidRPr="00996ED6">
              <w:rPr>
                <w:rFonts w:ascii="Calibri" w:eastAsia="Times New Roman" w:hAnsi="Calibri" w:cs="Calibri"/>
                <w:b/>
                <w:bCs/>
                <w:color w:val="000000"/>
                <w:lang w:eastAsia="es-EC"/>
              </w:rPr>
              <w:t xml:space="preserve"> VICEMINISTERIO DE INCLUSION ECONOMICA</w:t>
            </w:r>
          </w:p>
        </w:tc>
        <w:tc>
          <w:tcPr>
            <w:tcW w:w="415" w:type="pct"/>
            <w:tcBorders>
              <w:top w:val="nil"/>
              <w:left w:val="nil"/>
              <w:bottom w:val="nil"/>
              <w:right w:val="nil"/>
            </w:tcBorders>
            <w:shd w:val="clear" w:color="auto" w:fill="auto"/>
            <w:vAlign w:val="bottom"/>
            <w:hideMark/>
          </w:tcPr>
          <w:p w14:paraId="39DA25CB" w14:textId="77777777" w:rsidR="005B3262" w:rsidRPr="00996ED6" w:rsidRDefault="005B3262" w:rsidP="00532FC7">
            <w:pPr>
              <w:jc w:val="center"/>
              <w:rPr>
                <w:rFonts w:ascii="Calibri" w:eastAsia="Times New Roman" w:hAnsi="Calibri" w:cs="Calibri"/>
                <w:b/>
                <w:bCs/>
                <w:color w:val="000000"/>
                <w:lang w:eastAsia="es-EC"/>
              </w:rPr>
            </w:pPr>
          </w:p>
        </w:tc>
        <w:tc>
          <w:tcPr>
            <w:tcW w:w="709" w:type="pct"/>
            <w:tcBorders>
              <w:top w:val="nil"/>
              <w:left w:val="nil"/>
              <w:bottom w:val="nil"/>
              <w:right w:val="nil"/>
            </w:tcBorders>
            <w:shd w:val="clear" w:color="auto" w:fill="auto"/>
            <w:vAlign w:val="bottom"/>
            <w:hideMark/>
          </w:tcPr>
          <w:p w14:paraId="00E8A9B4" w14:textId="77777777" w:rsidR="005B3262" w:rsidRPr="00996ED6" w:rsidRDefault="005B3262" w:rsidP="00532FC7">
            <w:pPr>
              <w:rPr>
                <w:rFonts w:ascii="Times New Roman" w:eastAsia="Times New Roman" w:hAnsi="Times New Roman" w:cs="Times New Roman"/>
                <w:sz w:val="20"/>
                <w:szCs w:val="20"/>
                <w:lang w:eastAsia="es-EC"/>
              </w:rPr>
            </w:pPr>
          </w:p>
        </w:tc>
      </w:tr>
      <w:tr w:rsidR="005B3262" w:rsidRPr="006924F8" w14:paraId="14945005" w14:textId="77777777" w:rsidTr="00023C39">
        <w:trPr>
          <w:trHeight w:val="300"/>
        </w:trPr>
        <w:tc>
          <w:tcPr>
            <w:tcW w:w="1114" w:type="pct"/>
            <w:tcBorders>
              <w:top w:val="nil"/>
              <w:left w:val="nil"/>
              <w:bottom w:val="single" w:sz="4" w:space="0" w:color="auto"/>
              <w:right w:val="nil"/>
            </w:tcBorders>
            <w:shd w:val="clear" w:color="auto" w:fill="auto"/>
            <w:noWrap/>
            <w:vAlign w:val="bottom"/>
            <w:hideMark/>
          </w:tcPr>
          <w:p w14:paraId="6BF38174" w14:textId="77777777" w:rsidR="005B3262" w:rsidRPr="006924F8" w:rsidRDefault="005B3262" w:rsidP="00532FC7">
            <w:pPr>
              <w:rPr>
                <w:rFonts w:ascii="Calibri" w:eastAsia="Times New Roman" w:hAnsi="Calibri" w:cs="Calibri"/>
                <w:color w:val="000000"/>
                <w:sz w:val="20"/>
                <w:szCs w:val="20"/>
                <w:lang w:eastAsia="es-EC"/>
              </w:rPr>
            </w:pPr>
            <w:r w:rsidRPr="006924F8">
              <w:rPr>
                <w:rFonts w:ascii="Calibri" w:eastAsia="Times New Roman" w:hAnsi="Calibri" w:cs="Calibri"/>
                <w:color w:val="000000"/>
                <w:sz w:val="20"/>
                <w:szCs w:val="20"/>
                <w:lang w:eastAsia="es-EC"/>
              </w:rPr>
              <w:t> </w:t>
            </w:r>
          </w:p>
        </w:tc>
        <w:tc>
          <w:tcPr>
            <w:tcW w:w="354" w:type="pct"/>
            <w:tcBorders>
              <w:top w:val="nil"/>
              <w:left w:val="nil"/>
              <w:bottom w:val="single" w:sz="4" w:space="0" w:color="auto"/>
              <w:right w:val="nil"/>
            </w:tcBorders>
            <w:shd w:val="clear" w:color="auto" w:fill="auto"/>
            <w:noWrap/>
            <w:vAlign w:val="bottom"/>
            <w:hideMark/>
          </w:tcPr>
          <w:p w14:paraId="77BA2544" w14:textId="77777777" w:rsidR="005B3262" w:rsidRPr="006924F8" w:rsidRDefault="005B3262" w:rsidP="00532FC7">
            <w:pPr>
              <w:rPr>
                <w:rFonts w:ascii="Calibri" w:eastAsia="Times New Roman" w:hAnsi="Calibri" w:cs="Calibri"/>
                <w:color w:val="000000"/>
                <w:sz w:val="20"/>
                <w:szCs w:val="20"/>
                <w:lang w:eastAsia="es-EC"/>
              </w:rPr>
            </w:pPr>
            <w:r w:rsidRPr="006924F8">
              <w:rPr>
                <w:rFonts w:ascii="Calibri" w:eastAsia="Times New Roman" w:hAnsi="Calibri" w:cs="Calibri"/>
                <w:color w:val="000000"/>
                <w:sz w:val="20"/>
                <w:szCs w:val="20"/>
                <w:lang w:eastAsia="es-EC"/>
              </w:rPr>
              <w:t> </w:t>
            </w:r>
          </w:p>
        </w:tc>
        <w:tc>
          <w:tcPr>
            <w:tcW w:w="1265" w:type="pct"/>
            <w:tcBorders>
              <w:top w:val="nil"/>
              <w:left w:val="nil"/>
              <w:bottom w:val="single" w:sz="4" w:space="0" w:color="auto"/>
              <w:right w:val="nil"/>
            </w:tcBorders>
            <w:shd w:val="clear" w:color="auto" w:fill="auto"/>
            <w:noWrap/>
            <w:vAlign w:val="bottom"/>
            <w:hideMark/>
          </w:tcPr>
          <w:p w14:paraId="3B3491B9" w14:textId="77777777" w:rsidR="005B3262" w:rsidRPr="006924F8" w:rsidRDefault="005B3262" w:rsidP="00532FC7">
            <w:pPr>
              <w:rPr>
                <w:rFonts w:ascii="Calibri" w:eastAsia="Times New Roman" w:hAnsi="Calibri" w:cs="Calibri"/>
                <w:color w:val="000000"/>
                <w:sz w:val="20"/>
                <w:szCs w:val="20"/>
                <w:lang w:eastAsia="es-EC"/>
              </w:rPr>
            </w:pPr>
            <w:r w:rsidRPr="006924F8">
              <w:rPr>
                <w:rFonts w:ascii="Calibri" w:eastAsia="Times New Roman" w:hAnsi="Calibri" w:cs="Calibri"/>
                <w:color w:val="000000"/>
                <w:sz w:val="20"/>
                <w:szCs w:val="20"/>
                <w:lang w:eastAsia="es-EC"/>
              </w:rPr>
              <w:t> </w:t>
            </w:r>
          </w:p>
        </w:tc>
        <w:tc>
          <w:tcPr>
            <w:tcW w:w="96" w:type="pct"/>
            <w:tcBorders>
              <w:top w:val="nil"/>
              <w:left w:val="single" w:sz="4" w:space="0" w:color="auto"/>
              <w:bottom w:val="single" w:sz="4" w:space="0" w:color="auto"/>
              <w:right w:val="single" w:sz="4" w:space="0" w:color="auto"/>
            </w:tcBorders>
            <w:shd w:val="clear" w:color="auto" w:fill="auto"/>
            <w:noWrap/>
            <w:vAlign w:val="bottom"/>
            <w:hideMark/>
          </w:tcPr>
          <w:p w14:paraId="6AC72EF6" w14:textId="77777777" w:rsidR="005B3262" w:rsidRPr="006924F8" w:rsidRDefault="005B3262" w:rsidP="00532FC7">
            <w:pPr>
              <w:rPr>
                <w:rFonts w:ascii="Calibri" w:eastAsia="Times New Roman" w:hAnsi="Calibri" w:cs="Calibri"/>
                <w:color w:val="000000"/>
                <w:sz w:val="20"/>
                <w:szCs w:val="20"/>
                <w:lang w:eastAsia="es-EC"/>
              </w:rPr>
            </w:pPr>
            <w:r w:rsidRPr="006924F8">
              <w:rPr>
                <w:rFonts w:ascii="Calibri" w:eastAsia="Times New Roman" w:hAnsi="Calibri" w:cs="Calibri"/>
                <w:color w:val="000000"/>
                <w:sz w:val="20"/>
                <w:szCs w:val="20"/>
                <w:lang w:eastAsia="es-EC"/>
              </w:rPr>
              <w:t> </w:t>
            </w:r>
          </w:p>
        </w:tc>
        <w:tc>
          <w:tcPr>
            <w:tcW w:w="1047" w:type="pct"/>
            <w:tcBorders>
              <w:top w:val="nil"/>
              <w:left w:val="nil"/>
              <w:bottom w:val="single" w:sz="4" w:space="0" w:color="auto"/>
              <w:right w:val="nil"/>
            </w:tcBorders>
            <w:shd w:val="clear" w:color="auto" w:fill="auto"/>
            <w:noWrap/>
            <w:vAlign w:val="bottom"/>
            <w:hideMark/>
          </w:tcPr>
          <w:p w14:paraId="76617B84" w14:textId="77777777" w:rsidR="005B3262" w:rsidRPr="006924F8" w:rsidRDefault="005B3262" w:rsidP="00532FC7">
            <w:pPr>
              <w:rPr>
                <w:rFonts w:ascii="Calibri" w:eastAsia="Times New Roman" w:hAnsi="Calibri" w:cs="Calibri"/>
                <w:color w:val="000000"/>
                <w:sz w:val="20"/>
                <w:szCs w:val="20"/>
                <w:lang w:eastAsia="es-EC"/>
              </w:rPr>
            </w:pPr>
            <w:r w:rsidRPr="006924F8">
              <w:rPr>
                <w:rFonts w:ascii="Calibri" w:eastAsia="Times New Roman" w:hAnsi="Calibri" w:cs="Calibri"/>
                <w:color w:val="000000"/>
                <w:sz w:val="20"/>
                <w:szCs w:val="20"/>
                <w:lang w:eastAsia="es-EC"/>
              </w:rPr>
              <w:t> </w:t>
            </w:r>
          </w:p>
        </w:tc>
        <w:tc>
          <w:tcPr>
            <w:tcW w:w="415" w:type="pct"/>
            <w:tcBorders>
              <w:top w:val="nil"/>
              <w:left w:val="nil"/>
              <w:bottom w:val="single" w:sz="4" w:space="0" w:color="auto"/>
              <w:right w:val="nil"/>
            </w:tcBorders>
            <w:shd w:val="clear" w:color="auto" w:fill="auto"/>
            <w:noWrap/>
            <w:vAlign w:val="bottom"/>
            <w:hideMark/>
          </w:tcPr>
          <w:p w14:paraId="14CC6361" w14:textId="77777777" w:rsidR="005B3262" w:rsidRPr="006924F8" w:rsidRDefault="005B3262" w:rsidP="00532FC7">
            <w:pPr>
              <w:rPr>
                <w:rFonts w:ascii="Calibri" w:eastAsia="Times New Roman" w:hAnsi="Calibri" w:cs="Calibri"/>
                <w:color w:val="000000"/>
                <w:sz w:val="20"/>
                <w:szCs w:val="20"/>
                <w:lang w:eastAsia="es-EC"/>
              </w:rPr>
            </w:pPr>
            <w:r w:rsidRPr="006924F8">
              <w:rPr>
                <w:rFonts w:ascii="Calibri" w:eastAsia="Times New Roman" w:hAnsi="Calibri" w:cs="Calibri"/>
                <w:color w:val="000000"/>
                <w:sz w:val="20"/>
                <w:szCs w:val="20"/>
                <w:lang w:eastAsia="es-EC"/>
              </w:rPr>
              <w:t> </w:t>
            </w:r>
          </w:p>
        </w:tc>
        <w:tc>
          <w:tcPr>
            <w:tcW w:w="709" w:type="pct"/>
            <w:tcBorders>
              <w:top w:val="nil"/>
              <w:left w:val="nil"/>
              <w:bottom w:val="single" w:sz="4" w:space="0" w:color="auto"/>
              <w:right w:val="nil"/>
            </w:tcBorders>
            <w:shd w:val="clear" w:color="auto" w:fill="auto"/>
            <w:noWrap/>
            <w:vAlign w:val="bottom"/>
            <w:hideMark/>
          </w:tcPr>
          <w:p w14:paraId="000D2D6D" w14:textId="77777777" w:rsidR="005B3262" w:rsidRPr="006924F8" w:rsidRDefault="005B3262" w:rsidP="00532FC7">
            <w:pPr>
              <w:rPr>
                <w:rFonts w:ascii="Calibri" w:eastAsia="Times New Roman" w:hAnsi="Calibri" w:cs="Calibri"/>
                <w:color w:val="000000"/>
                <w:sz w:val="20"/>
                <w:szCs w:val="20"/>
                <w:lang w:eastAsia="es-EC"/>
              </w:rPr>
            </w:pPr>
            <w:r w:rsidRPr="006924F8">
              <w:rPr>
                <w:rFonts w:ascii="Calibri" w:eastAsia="Times New Roman" w:hAnsi="Calibri" w:cs="Calibri"/>
                <w:color w:val="000000"/>
                <w:sz w:val="20"/>
                <w:szCs w:val="20"/>
                <w:lang w:eastAsia="es-EC"/>
              </w:rPr>
              <w:t> </w:t>
            </w:r>
          </w:p>
        </w:tc>
      </w:tr>
      <w:tr w:rsidR="005B3262" w:rsidRPr="006924F8" w14:paraId="5467254B" w14:textId="77777777" w:rsidTr="00023C39">
        <w:trPr>
          <w:trHeight w:val="300"/>
        </w:trPr>
        <w:tc>
          <w:tcPr>
            <w:tcW w:w="1114" w:type="pct"/>
            <w:tcBorders>
              <w:top w:val="nil"/>
              <w:left w:val="single" w:sz="4" w:space="0" w:color="auto"/>
              <w:bottom w:val="single" w:sz="4" w:space="0" w:color="auto"/>
              <w:right w:val="single" w:sz="4" w:space="0" w:color="auto"/>
            </w:tcBorders>
            <w:shd w:val="clear" w:color="auto" w:fill="auto"/>
            <w:noWrap/>
            <w:vAlign w:val="bottom"/>
            <w:hideMark/>
          </w:tcPr>
          <w:p w14:paraId="18CE83BF" w14:textId="77777777" w:rsidR="005B3262" w:rsidRPr="006924F8" w:rsidRDefault="005B3262" w:rsidP="00532FC7">
            <w:pPr>
              <w:rPr>
                <w:rFonts w:ascii="Calibri" w:eastAsia="Times New Roman" w:hAnsi="Calibri" w:cs="Calibri"/>
                <w:color w:val="000000"/>
                <w:sz w:val="20"/>
                <w:szCs w:val="20"/>
                <w:lang w:eastAsia="es-EC"/>
              </w:rPr>
            </w:pPr>
            <w:r w:rsidRPr="006924F8">
              <w:rPr>
                <w:rFonts w:ascii="Calibri" w:eastAsia="Times New Roman" w:hAnsi="Calibri" w:cs="Calibri"/>
                <w:color w:val="000000"/>
                <w:sz w:val="20"/>
                <w:szCs w:val="20"/>
                <w:lang w:eastAsia="es-EC"/>
              </w:rPr>
              <w:t> </w:t>
            </w:r>
          </w:p>
        </w:tc>
        <w:tc>
          <w:tcPr>
            <w:tcW w:w="354" w:type="pct"/>
            <w:tcBorders>
              <w:top w:val="nil"/>
              <w:left w:val="nil"/>
              <w:bottom w:val="nil"/>
              <w:right w:val="nil"/>
            </w:tcBorders>
            <w:shd w:val="clear" w:color="auto" w:fill="auto"/>
            <w:noWrap/>
            <w:vAlign w:val="bottom"/>
            <w:hideMark/>
          </w:tcPr>
          <w:p w14:paraId="45A0F2CC" w14:textId="77777777" w:rsidR="005B3262" w:rsidRPr="006924F8" w:rsidRDefault="005B3262" w:rsidP="00532FC7">
            <w:pPr>
              <w:rPr>
                <w:rFonts w:ascii="Calibri" w:eastAsia="Times New Roman" w:hAnsi="Calibri" w:cs="Calibri"/>
                <w:color w:val="000000"/>
                <w:sz w:val="20"/>
                <w:szCs w:val="20"/>
                <w:lang w:eastAsia="es-EC"/>
              </w:rPr>
            </w:pPr>
          </w:p>
        </w:tc>
        <w:tc>
          <w:tcPr>
            <w:tcW w:w="1265" w:type="pct"/>
            <w:tcBorders>
              <w:top w:val="nil"/>
              <w:left w:val="single" w:sz="4" w:space="0" w:color="auto"/>
              <w:bottom w:val="single" w:sz="4" w:space="0" w:color="auto"/>
              <w:right w:val="single" w:sz="4" w:space="0" w:color="auto"/>
            </w:tcBorders>
            <w:shd w:val="clear" w:color="auto" w:fill="auto"/>
            <w:noWrap/>
            <w:vAlign w:val="bottom"/>
            <w:hideMark/>
          </w:tcPr>
          <w:p w14:paraId="4A8F5D89" w14:textId="77777777" w:rsidR="005B3262" w:rsidRPr="006924F8" w:rsidRDefault="005B3262" w:rsidP="00532FC7">
            <w:pPr>
              <w:rPr>
                <w:rFonts w:ascii="Calibri" w:eastAsia="Times New Roman" w:hAnsi="Calibri" w:cs="Calibri"/>
                <w:color w:val="000000"/>
                <w:sz w:val="20"/>
                <w:szCs w:val="20"/>
                <w:lang w:eastAsia="es-EC"/>
              </w:rPr>
            </w:pPr>
            <w:r w:rsidRPr="006924F8">
              <w:rPr>
                <w:rFonts w:ascii="Calibri" w:eastAsia="Times New Roman" w:hAnsi="Calibri" w:cs="Calibri"/>
                <w:color w:val="000000"/>
                <w:sz w:val="20"/>
                <w:szCs w:val="20"/>
                <w:lang w:eastAsia="es-EC"/>
              </w:rPr>
              <w:t> </w:t>
            </w:r>
          </w:p>
        </w:tc>
        <w:tc>
          <w:tcPr>
            <w:tcW w:w="96" w:type="pct"/>
            <w:tcBorders>
              <w:top w:val="nil"/>
              <w:left w:val="nil"/>
              <w:bottom w:val="nil"/>
              <w:right w:val="nil"/>
            </w:tcBorders>
            <w:shd w:val="clear" w:color="auto" w:fill="auto"/>
            <w:noWrap/>
            <w:vAlign w:val="bottom"/>
            <w:hideMark/>
          </w:tcPr>
          <w:p w14:paraId="790427D5" w14:textId="77777777" w:rsidR="005B3262" w:rsidRPr="006924F8" w:rsidRDefault="005B3262" w:rsidP="00532FC7">
            <w:pPr>
              <w:rPr>
                <w:rFonts w:ascii="Calibri" w:eastAsia="Times New Roman" w:hAnsi="Calibri" w:cs="Calibri"/>
                <w:color w:val="000000"/>
                <w:sz w:val="20"/>
                <w:szCs w:val="20"/>
                <w:lang w:eastAsia="es-EC"/>
              </w:rPr>
            </w:pPr>
          </w:p>
        </w:tc>
        <w:tc>
          <w:tcPr>
            <w:tcW w:w="1047" w:type="pct"/>
            <w:tcBorders>
              <w:top w:val="nil"/>
              <w:left w:val="single" w:sz="4" w:space="0" w:color="auto"/>
              <w:bottom w:val="single" w:sz="4" w:space="0" w:color="auto"/>
              <w:right w:val="single" w:sz="4" w:space="0" w:color="auto"/>
            </w:tcBorders>
            <w:shd w:val="clear" w:color="auto" w:fill="auto"/>
            <w:noWrap/>
            <w:vAlign w:val="bottom"/>
            <w:hideMark/>
          </w:tcPr>
          <w:p w14:paraId="2F791921" w14:textId="77777777" w:rsidR="005B3262" w:rsidRPr="006924F8" w:rsidRDefault="005B3262" w:rsidP="00532FC7">
            <w:pPr>
              <w:rPr>
                <w:rFonts w:ascii="Calibri" w:eastAsia="Times New Roman" w:hAnsi="Calibri" w:cs="Calibri"/>
                <w:color w:val="000000"/>
                <w:sz w:val="20"/>
                <w:szCs w:val="20"/>
                <w:lang w:eastAsia="es-EC"/>
              </w:rPr>
            </w:pPr>
            <w:r w:rsidRPr="006924F8">
              <w:rPr>
                <w:rFonts w:ascii="Calibri" w:eastAsia="Times New Roman" w:hAnsi="Calibri" w:cs="Calibri"/>
                <w:color w:val="000000"/>
                <w:sz w:val="20"/>
                <w:szCs w:val="20"/>
                <w:lang w:eastAsia="es-EC"/>
              </w:rPr>
              <w:t> </w:t>
            </w:r>
          </w:p>
        </w:tc>
        <w:tc>
          <w:tcPr>
            <w:tcW w:w="415" w:type="pct"/>
            <w:tcBorders>
              <w:top w:val="nil"/>
              <w:left w:val="nil"/>
              <w:bottom w:val="nil"/>
              <w:right w:val="nil"/>
            </w:tcBorders>
            <w:shd w:val="clear" w:color="auto" w:fill="auto"/>
            <w:noWrap/>
            <w:vAlign w:val="bottom"/>
            <w:hideMark/>
          </w:tcPr>
          <w:p w14:paraId="53C5DF7A" w14:textId="77777777" w:rsidR="005B3262" w:rsidRPr="006924F8" w:rsidRDefault="005B3262" w:rsidP="00532FC7">
            <w:pPr>
              <w:rPr>
                <w:rFonts w:ascii="Calibri" w:eastAsia="Times New Roman" w:hAnsi="Calibri" w:cs="Calibri"/>
                <w:color w:val="000000"/>
                <w:sz w:val="20"/>
                <w:szCs w:val="20"/>
                <w:lang w:eastAsia="es-EC"/>
              </w:rPr>
            </w:pPr>
          </w:p>
        </w:tc>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91B3903" w14:textId="77777777" w:rsidR="005B3262" w:rsidRPr="006924F8" w:rsidRDefault="005B3262" w:rsidP="00532FC7">
            <w:pPr>
              <w:rPr>
                <w:rFonts w:ascii="Calibri" w:eastAsia="Times New Roman" w:hAnsi="Calibri" w:cs="Calibri"/>
                <w:color w:val="000000"/>
                <w:sz w:val="20"/>
                <w:szCs w:val="20"/>
                <w:lang w:eastAsia="es-EC"/>
              </w:rPr>
            </w:pPr>
            <w:r w:rsidRPr="006924F8">
              <w:rPr>
                <w:rFonts w:ascii="Calibri" w:eastAsia="Times New Roman" w:hAnsi="Calibri" w:cs="Calibri"/>
                <w:color w:val="000000"/>
                <w:sz w:val="20"/>
                <w:szCs w:val="20"/>
                <w:lang w:eastAsia="es-EC"/>
              </w:rPr>
              <w:t> </w:t>
            </w:r>
          </w:p>
        </w:tc>
      </w:tr>
      <w:tr w:rsidR="005B3262" w:rsidRPr="00996ED6" w14:paraId="55797BAE" w14:textId="77777777" w:rsidTr="00023C39">
        <w:trPr>
          <w:trHeight w:val="1425"/>
        </w:trPr>
        <w:tc>
          <w:tcPr>
            <w:tcW w:w="1114" w:type="pct"/>
            <w:tcBorders>
              <w:top w:val="nil"/>
              <w:left w:val="single" w:sz="4" w:space="0" w:color="auto"/>
              <w:bottom w:val="single" w:sz="4" w:space="0" w:color="auto"/>
              <w:right w:val="single" w:sz="4" w:space="0" w:color="auto"/>
            </w:tcBorders>
            <w:shd w:val="clear" w:color="000000" w:fill="BDD7EE"/>
            <w:vAlign w:val="center"/>
            <w:hideMark/>
          </w:tcPr>
          <w:p w14:paraId="140E9C18" w14:textId="77777777" w:rsidR="005B3262" w:rsidRPr="00996ED6" w:rsidRDefault="005B3262" w:rsidP="00532FC7">
            <w:pPr>
              <w:jc w:val="center"/>
              <w:rPr>
                <w:rFonts w:ascii="Calibri" w:eastAsia="Times New Roman" w:hAnsi="Calibri" w:cs="Calibri"/>
                <w:b/>
                <w:bCs/>
                <w:color w:val="000000"/>
                <w:lang w:eastAsia="es-EC"/>
              </w:rPr>
            </w:pPr>
            <w:r w:rsidRPr="00996ED6">
              <w:rPr>
                <w:rFonts w:ascii="Calibri" w:eastAsia="Times New Roman" w:hAnsi="Calibri" w:cs="Calibri"/>
                <w:b/>
                <w:bCs/>
                <w:color w:val="000000"/>
                <w:lang w:eastAsia="es-EC"/>
              </w:rPr>
              <w:t>Dirección de Administración de Datos</w:t>
            </w:r>
          </w:p>
        </w:tc>
        <w:tc>
          <w:tcPr>
            <w:tcW w:w="354" w:type="pct"/>
            <w:tcBorders>
              <w:top w:val="nil"/>
              <w:left w:val="nil"/>
              <w:bottom w:val="nil"/>
              <w:right w:val="nil"/>
            </w:tcBorders>
            <w:shd w:val="clear" w:color="auto" w:fill="auto"/>
            <w:noWrap/>
            <w:vAlign w:val="bottom"/>
            <w:hideMark/>
          </w:tcPr>
          <w:p w14:paraId="0F870323" w14:textId="77777777" w:rsidR="005B3262" w:rsidRPr="00996ED6" w:rsidRDefault="005B3262" w:rsidP="00532FC7">
            <w:pPr>
              <w:jc w:val="center"/>
              <w:rPr>
                <w:rFonts w:ascii="Calibri" w:eastAsia="Times New Roman" w:hAnsi="Calibri" w:cs="Calibri"/>
                <w:b/>
                <w:bCs/>
                <w:color w:val="000000"/>
                <w:lang w:eastAsia="es-EC"/>
              </w:rPr>
            </w:pPr>
          </w:p>
        </w:tc>
        <w:tc>
          <w:tcPr>
            <w:tcW w:w="1265" w:type="pct"/>
            <w:tcBorders>
              <w:top w:val="nil"/>
              <w:left w:val="single" w:sz="4" w:space="0" w:color="auto"/>
              <w:bottom w:val="single" w:sz="4" w:space="0" w:color="auto"/>
              <w:right w:val="single" w:sz="4" w:space="0" w:color="auto"/>
            </w:tcBorders>
            <w:shd w:val="clear" w:color="000000" w:fill="BDD7EE"/>
            <w:vAlign w:val="bottom"/>
            <w:hideMark/>
          </w:tcPr>
          <w:p w14:paraId="499014F4" w14:textId="77777777" w:rsidR="005B3262" w:rsidRPr="00996ED6" w:rsidRDefault="005B3262" w:rsidP="00532FC7">
            <w:pPr>
              <w:jc w:val="center"/>
              <w:rPr>
                <w:rFonts w:ascii="Calibri" w:eastAsia="Times New Roman" w:hAnsi="Calibri" w:cs="Calibri"/>
                <w:b/>
                <w:bCs/>
                <w:color w:val="000000"/>
                <w:lang w:eastAsia="es-EC"/>
              </w:rPr>
            </w:pPr>
            <w:r w:rsidRPr="00996ED6">
              <w:rPr>
                <w:rFonts w:ascii="Calibri" w:eastAsia="Times New Roman" w:hAnsi="Calibri" w:cs="Calibri"/>
                <w:b/>
                <w:bCs/>
                <w:color w:val="000000"/>
                <w:lang w:eastAsia="es-EC"/>
              </w:rPr>
              <w:t>Dirección de Aseguramiento No Contributivo, Contingencias y Operaciones</w:t>
            </w:r>
          </w:p>
        </w:tc>
        <w:tc>
          <w:tcPr>
            <w:tcW w:w="96" w:type="pct"/>
            <w:tcBorders>
              <w:top w:val="nil"/>
              <w:left w:val="nil"/>
              <w:bottom w:val="nil"/>
              <w:right w:val="nil"/>
            </w:tcBorders>
            <w:shd w:val="clear" w:color="auto" w:fill="auto"/>
            <w:noWrap/>
            <w:vAlign w:val="bottom"/>
            <w:hideMark/>
          </w:tcPr>
          <w:p w14:paraId="3780BA2B" w14:textId="77777777" w:rsidR="005B3262" w:rsidRPr="00996ED6" w:rsidRDefault="005B3262" w:rsidP="00532FC7">
            <w:pPr>
              <w:jc w:val="center"/>
              <w:rPr>
                <w:rFonts w:ascii="Calibri" w:eastAsia="Times New Roman" w:hAnsi="Calibri" w:cs="Calibri"/>
                <w:b/>
                <w:bCs/>
                <w:color w:val="000000"/>
                <w:lang w:eastAsia="es-EC"/>
              </w:rPr>
            </w:pPr>
          </w:p>
        </w:tc>
        <w:tc>
          <w:tcPr>
            <w:tcW w:w="1047" w:type="pct"/>
            <w:tcBorders>
              <w:top w:val="nil"/>
              <w:left w:val="single" w:sz="4" w:space="0" w:color="auto"/>
              <w:bottom w:val="single" w:sz="4" w:space="0" w:color="auto"/>
              <w:right w:val="single" w:sz="4" w:space="0" w:color="auto"/>
            </w:tcBorders>
            <w:shd w:val="clear" w:color="000000" w:fill="BDD7EE"/>
            <w:vAlign w:val="center"/>
            <w:hideMark/>
          </w:tcPr>
          <w:p w14:paraId="6072E22E" w14:textId="77777777" w:rsidR="005B3262" w:rsidRPr="00996ED6" w:rsidRDefault="005B3262" w:rsidP="00532FC7">
            <w:pPr>
              <w:jc w:val="center"/>
              <w:rPr>
                <w:rFonts w:ascii="Calibri" w:eastAsia="Times New Roman" w:hAnsi="Calibri" w:cs="Calibri"/>
                <w:b/>
                <w:bCs/>
                <w:color w:val="000000"/>
                <w:lang w:eastAsia="es-EC"/>
              </w:rPr>
            </w:pPr>
            <w:r w:rsidRPr="00996ED6">
              <w:rPr>
                <w:rFonts w:ascii="Calibri" w:eastAsia="Times New Roman" w:hAnsi="Calibri" w:cs="Calibri"/>
                <w:b/>
                <w:bCs/>
                <w:color w:val="000000"/>
                <w:lang w:eastAsia="es-EC"/>
              </w:rPr>
              <w:t>Dirección de Transferencias</w:t>
            </w:r>
          </w:p>
        </w:tc>
        <w:tc>
          <w:tcPr>
            <w:tcW w:w="415" w:type="pct"/>
            <w:tcBorders>
              <w:top w:val="nil"/>
              <w:left w:val="nil"/>
              <w:bottom w:val="nil"/>
              <w:right w:val="nil"/>
            </w:tcBorders>
            <w:shd w:val="clear" w:color="auto" w:fill="auto"/>
            <w:noWrap/>
            <w:vAlign w:val="bottom"/>
            <w:hideMark/>
          </w:tcPr>
          <w:p w14:paraId="325BE165" w14:textId="77777777" w:rsidR="005B3262" w:rsidRPr="00996ED6" w:rsidRDefault="005B3262" w:rsidP="00532FC7">
            <w:pPr>
              <w:jc w:val="center"/>
              <w:rPr>
                <w:rFonts w:ascii="Calibri" w:eastAsia="Times New Roman" w:hAnsi="Calibri" w:cs="Calibri"/>
                <w:b/>
                <w:bCs/>
                <w:color w:val="000000"/>
                <w:lang w:eastAsia="es-EC"/>
              </w:rPr>
            </w:pPr>
          </w:p>
        </w:tc>
        <w:tc>
          <w:tcPr>
            <w:tcW w:w="709" w:type="pct"/>
            <w:tcBorders>
              <w:top w:val="nil"/>
              <w:left w:val="single" w:sz="4" w:space="0" w:color="auto"/>
              <w:bottom w:val="single" w:sz="4" w:space="0" w:color="auto"/>
              <w:right w:val="single" w:sz="4" w:space="0" w:color="auto"/>
            </w:tcBorders>
            <w:shd w:val="clear" w:color="000000" w:fill="BDD7EE"/>
            <w:vAlign w:val="center"/>
            <w:hideMark/>
          </w:tcPr>
          <w:p w14:paraId="09E29BA3" w14:textId="77777777" w:rsidR="005B3262" w:rsidRPr="00996ED6" w:rsidRDefault="005B3262" w:rsidP="00532FC7">
            <w:pPr>
              <w:jc w:val="center"/>
              <w:rPr>
                <w:rFonts w:ascii="Calibri" w:eastAsia="Times New Roman" w:hAnsi="Calibri" w:cs="Calibri"/>
                <w:b/>
                <w:bCs/>
                <w:color w:val="000000"/>
                <w:lang w:eastAsia="es-EC"/>
              </w:rPr>
            </w:pPr>
            <w:r w:rsidRPr="00996ED6">
              <w:rPr>
                <w:rFonts w:ascii="Calibri" w:eastAsia="Times New Roman" w:hAnsi="Calibri" w:cs="Calibri"/>
                <w:b/>
                <w:bCs/>
                <w:color w:val="000000"/>
                <w:lang w:eastAsia="es-EC"/>
              </w:rPr>
              <w:t>Dirección de Control de Operaciones</w:t>
            </w:r>
          </w:p>
        </w:tc>
      </w:tr>
    </w:tbl>
    <w:p w14:paraId="70C36087" w14:textId="2785F61A" w:rsidR="00993746" w:rsidRDefault="00993746" w:rsidP="00993746">
      <w:pPr>
        <w:spacing w:after="120"/>
        <w:jc w:val="both"/>
        <w:rPr>
          <w:rFonts w:ascii="Arial" w:hAnsi="Arial" w:cs="Arial"/>
        </w:rPr>
      </w:pPr>
      <w:r>
        <w:rPr>
          <w:rFonts w:ascii="Arial" w:hAnsi="Arial" w:cs="Arial"/>
        </w:rPr>
        <w:t>.</w:t>
      </w:r>
    </w:p>
    <w:p w14:paraId="125B0778" w14:textId="39F3B0F9" w:rsidR="00993746" w:rsidRDefault="00993746" w:rsidP="001F4F26">
      <w:pPr>
        <w:pStyle w:val="Ttulo1"/>
        <w:numPr>
          <w:ilvl w:val="1"/>
          <w:numId w:val="48"/>
        </w:numPr>
        <w:tabs>
          <w:tab w:val="left" w:pos="959"/>
          <w:tab w:val="left" w:pos="960"/>
        </w:tabs>
        <w:spacing w:after="240"/>
        <w:ind w:left="707"/>
        <w:rPr>
          <w:rFonts w:ascii="Arial" w:hAnsi="Arial" w:cs="Arial"/>
        </w:rPr>
      </w:pPr>
      <w:bookmarkStart w:id="42" w:name="_Toc37967231"/>
      <w:bookmarkStart w:id="43" w:name="_Toc38222970"/>
      <w:r w:rsidRPr="001F4F26">
        <w:rPr>
          <w:rFonts w:ascii="Arial" w:hAnsi="Arial" w:cs="Arial"/>
        </w:rPr>
        <w:t>Presupuesto</w:t>
      </w:r>
      <w:bookmarkEnd w:id="42"/>
      <w:bookmarkEnd w:id="43"/>
    </w:p>
    <w:p w14:paraId="2ED34ED0" w14:textId="37B3F85D" w:rsidR="000B70DA" w:rsidRDefault="006650A9" w:rsidP="005E0004">
      <w:pPr>
        <w:spacing w:before="240" w:after="120"/>
        <w:jc w:val="both"/>
        <w:rPr>
          <w:rFonts w:ascii="Arial" w:hAnsi="Arial" w:cs="Arial"/>
        </w:rPr>
      </w:pPr>
      <w:r w:rsidRPr="006650A9">
        <w:rPr>
          <w:rFonts w:ascii="Arial" w:hAnsi="Arial" w:cs="Arial"/>
        </w:rPr>
        <w:t xml:space="preserve">El presupuesto requerido para esta actividad se encuentra en el Ministerio de Inclusión Económica y Social. por cuanto las actividades son ejecutadas por el personal de planta del MIES con los </w:t>
      </w:r>
      <w:r w:rsidR="00961D26" w:rsidRPr="006650A9">
        <w:rPr>
          <w:rFonts w:ascii="Arial" w:hAnsi="Arial" w:cs="Arial"/>
        </w:rPr>
        <w:t>recursos asignados</w:t>
      </w:r>
      <w:r w:rsidRPr="006650A9">
        <w:rPr>
          <w:rFonts w:ascii="Arial" w:hAnsi="Arial" w:cs="Arial"/>
        </w:rPr>
        <w:t xml:space="preserve"> para sus operaciones habituales.</w:t>
      </w:r>
    </w:p>
    <w:p w14:paraId="30EEC7AB" w14:textId="77777777" w:rsidR="005435D5" w:rsidRPr="001F4F26" w:rsidRDefault="005435D5" w:rsidP="001F4F26"/>
    <w:p w14:paraId="3F16CDE4" w14:textId="0E632C0B" w:rsidR="00993746" w:rsidRPr="00AD7B65" w:rsidRDefault="00993746" w:rsidP="007703F8">
      <w:pPr>
        <w:pStyle w:val="Ttulo1"/>
        <w:numPr>
          <w:ilvl w:val="0"/>
          <w:numId w:val="66"/>
        </w:numPr>
        <w:tabs>
          <w:tab w:val="left" w:pos="614"/>
        </w:tabs>
        <w:spacing w:before="51"/>
        <w:ind w:left="0" w:firstLine="0"/>
        <w:jc w:val="both"/>
        <w:rPr>
          <w:rFonts w:ascii="Arial" w:hAnsi="Arial" w:cs="Arial"/>
          <w:sz w:val="22"/>
          <w:szCs w:val="22"/>
        </w:rPr>
      </w:pPr>
      <w:bookmarkStart w:id="44" w:name="_Toc37967235"/>
      <w:bookmarkStart w:id="45" w:name="_Toc38222971"/>
      <w:r w:rsidRPr="000F4B4E">
        <w:rPr>
          <w:rFonts w:ascii="Arial" w:hAnsi="Arial" w:cs="Arial"/>
        </w:rPr>
        <w:t>SEGUIMIENTO Y PRESENTACIÓN DE INFORMES</w:t>
      </w:r>
      <w:bookmarkStart w:id="46" w:name="_Toc37967236"/>
      <w:bookmarkEnd w:id="44"/>
      <w:bookmarkEnd w:id="45"/>
    </w:p>
    <w:p w14:paraId="0D9D6BF4" w14:textId="77777777" w:rsidR="00961D26" w:rsidRPr="001F4F26" w:rsidRDefault="00961D26" w:rsidP="00AD7B65">
      <w:pPr>
        <w:pStyle w:val="Ttulo1"/>
        <w:tabs>
          <w:tab w:val="left" w:pos="614"/>
        </w:tabs>
        <w:spacing w:before="51"/>
        <w:jc w:val="both"/>
        <w:rPr>
          <w:rFonts w:ascii="Arial" w:hAnsi="Arial" w:cs="Arial"/>
          <w:sz w:val="22"/>
          <w:szCs w:val="22"/>
        </w:rPr>
      </w:pPr>
    </w:p>
    <w:p w14:paraId="3B3BEB8E" w14:textId="77777777" w:rsidR="000F4B4E" w:rsidRPr="001F4F26" w:rsidRDefault="000F4B4E" w:rsidP="001F4F26">
      <w:pPr>
        <w:pStyle w:val="Prrafodelista"/>
        <w:numPr>
          <w:ilvl w:val="0"/>
          <w:numId w:val="48"/>
        </w:numPr>
        <w:tabs>
          <w:tab w:val="left" w:pos="959"/>
          <w:tab w:val="left" w:pos="960"/>
        </w:tabs>
        <w:spacing w:after="240"/>
        <w:jc w:val="left"/>
        <w:outlineLvl w:val="0"/>
        <w:rPr>
          <w:rFonts w:ascii="Arial" w:hAnsi="Arial" w:cs="Arial"/>
          <w:b/>
          <w:bCs/>
          <w:vanish/>
          <w:color w:val="FFFFFF" w:themeColor="background1"/>
          <w:sz w:val="24"/>
          <w:szCs w:val="24"/>
        </w:rPr>
      </w:pPr>
      <w:bookmarkStart w:id="47" w:name="_Toc38222972"/>
      <w:bookmarkEnd w:id="47"/>
    </w:p>
    <w:p w14:paraId="455F93E2" w14:textId="3E220C3A" w:rsidR="007703F8" w:rsidRPr="001F4F26" w:rsidRDefault="007703F8" w:rsidP="001F4F26">
      <w:pPr>
        <w:pStyle w:val="Ttulo1"/>
        <w:numPr>
          <w:ilvl w:val="1"/>
          <w:numId w:val="48"/>
        </w:numPr>
        <w:tabs>
          <w:tab w:val="left" w:pos="959"/>
          <w:tab w:val="left" w:pos="960"/>
        </w:tabs>
        <w:spacing w:after="240"/>
        <w:ind w:left="707"/>
        <w:rPr>
          <w:rFonts w:ascii="Arial" w:hAnsi="Arial" w:cs="Arial"/>
          <w:b w:val="0"/>
        </w:rPr>
      </w:pPr>
      <w:bookmarkStart w:id="48" w:name="_Toc38222973"/>
      <w:r w:rsidRPr="001F4F26">
        <w:rPr>
          <w:rFonts w:ascii="Arial" w:hAnsi="Arial" w:cs="Arial"/>
        </w:rPr>
        <w:t>Participación de las partes interesadas en las actividades de seguimiento</w:t>
      </w:r>
      <w:bookmarkEnd w:id="46"/>
      <w:bookmarkEnd w:id="48"/>
    </w:p>
    <w:p w14:paraId="7EB92AED" w14:textId="6CF31FF9" w:rsidR="007703F8" w:rsidRDefault="007703F8" w:rsidP="007703F8">
      <w:pPr>
        <w:spacing w:before="240" w:after="120"/>
        <w:jc w:val="both"/>
        <w:rPr>
          <w:rFonts w:ascii="Arial" w:hAnsi="Arial" w:cs="Arial"/>
        </w:rPr>
      </w:pPr>
      <w:r>
        <w:rPr>
          <w:rFonts w:ascii="Arial" w:hAnsi="Arial" w:cs="Arial"/>
        </w:rPr>
        <w:t xml:space="preserve">Para el seguimiento de las actividades del proyecto, el MIES utilizará medios de difusión formales, como comunicaciones de resultados en medios masivos, como radio, televisión, prensa escrita y </w:t>
      </w:r>
      <w:r w:rsidR="000668A9">
        <w:rPr>
          <w:rFonts w:ascii="Arial" w:hAnsi="Arial" w:cs="Arial"/>
        </w:rPr>
        <w:t>redes sociales</w:t>
      </w:r>
      <w:r w:rsidR="00735078">
        <w:rPr>
          <w:rFonts w:ascii="Arial" w:hAnsi="Arial" w:cs="Arial"/>
        </w:rPr>
        <w:t>.</w:t>
      </w:r>
      <w:r w:rsidR="00D13AAD">
        <w:rPr>
          <w:rFonts w:ascii="Arial" w:hAnsi="Arial" w:cs="Arial"/>
        </w:rPr>
        <w:t xml:space="preserve"> </w:t>
      </w:r>
      <w:r w:rsidR="0009417C">
        <w:rPr>
          <w:rFonts w:ascii="Arial" w:hAnsi="Arial" w:cs="Arial"/>
        </w:rPr>
        <w:t xml:space="preserve">Además, </w:t>
      </w:r>
      <w:r w:rsidR="00D13AAD">
        <w:rPr>
          <w:rFonts w:ascii="Arial" w:hAnsi="Arial" w:cs="Arial"/>
        </w:rPr>
        <w:t xml:space="preserve">MIES realizará </w:t>
      </w:r>
      <w:r w:rsidR="00BF69B4" w:rsidRPr="000B3DA4">
        <w:rPr>
          <w:lang w:val="es-EC"/>
        </w:rPr>
        <w:t>pequeñas encuestas telefónicas focalizadas (máximo de 5 preguntas)</w:t>
      </w:r>
      <w:r w:rsidR="00BF69B4">
        <w:rPr>
          <w:lang w:val="es-EC"/>
        </w:rPr>
        <w:t xml:space="preserve"> </w:t>
      </w:r>
      <w:r w:rsidR="00D13AAD">
        <w:rPr>
          <w:rFonts w:ascii="Arial" w:hAnsi="Arial" w:cs="Arial"/>
        </w:rPr>
        <w:t>a los beneficiarios indígenas, afroecuatorianos y montubio</w:t>
      </w:r>
      <w:r w:rsidR="00215D78">
        <w:rPr>
          <w:rFonts w:ascii="Arial" w:hAnsi="Arial" w:cs="Arial"/>
        </w:rPr>
        <w:t xml:space="preserve">, </w:t>
      </w:r>
      <w:r w:rsidR="00BF69B4">
        <w:rPr>
          <w:rFonts w:ascii="Arial" w:hAnsi="Arial" w:cs="Arial"/>
        </w:rPr>
        <w:t xml:space="preserve">en </w:t>
      </w:r>
      <w:r w:rsidR="001A490A">
        <w:rPr>
          <w:rFonts w:ascii="Arial" w:hAnsi="Arial" w:cs="Arial"/>
        </w:rPr>
        <w:t>relación</w:t>
      </w:r>
      <w:r w:rsidR="00BF69B4">
        <w:rPr>
          <w:rFonts w:ascii="Arial" w:hAnsi="Arial" w:cs="Arial"/>
        </w:rPr>
        <w:t xml:space="preserve"> con</w:t>
      </w:r>
      <w:r w:rsidR="0009417C">
        <w:rPr>
          <w:rFonts w:ascii="Arial" w:hAnsi="Arial" w:cs="Arial"/>
        </w:rPr>
        <w:t>:</w:t>
      </w:r>
      <w:r w:rsidR="00BF69B4">
        <w:rPr>
          <w:rFonts w:ascii="Arial" w:hAnsi="Arial" w:cs="Arial"/>
        </w:rPr>
        <w:t xml:space="preserve"> </w:t>
      </w:r>
      <w:r w:rsidR="001A490A">
        <w:rPr>
          <w:rFonts w:ascii="Arial" w:hAnsi="Arial" w:cs="Arial"/>
        </w:rPr>
        <w:t xml:space="preserve">la divulgación </w:t>
      </w:r>
      <w:r w:rsidR="00A56569">
        <w:rPr>
          <w:rFonts w:ascii="Arial" w:hAnsi="Arial" w:cs="Arial"/>
        </w:rPr>
        <w:t xml:space="preserve">y adecuación </w:t>
      </w:r>
      <w:r w:rsidR="001A490A">
        <w:rPr>
          <w:rFonts w:ascii="Arial" w:hAnsi="Arial" w:cs="Arial"/>
        </w:rPr>
        <w:t xml:space="preserve">de </w:t>
      </w:r>
      <w:r w:rsidR="00A56569">
        <w:rPr>
          <w:rFonts w:ascii="Arial" w:hAnsi="Arial" w:cs="Arial"/>
        </w:rPr>
        <w:t xml:space="preserve">la </w:t>
      </w:r>
      <w:r w:rsidR="001A490A">
        <w:rPr>
          <w:rFonts w:ascii="Arial" w:hAnsi="Arial" w:cs="Arial"/>
        </w:rPr>
        <w:t>información</w:t>
      </w:r>
      <w:r w:rsidR="00E02731">
        <w:rPr>
          <w:rFonts w:ascii="Arial" w:hAnsi="Arial" w:cs="Arial"/>
        </w:rPr>
        <w:t xml:space="preserve"> proporcionada por MIES</w:t>
      </w:r>
      <w:r w:rsidR="001A490A">
        <w:rPr>
          <w:rFonts w:ascii="Arial" w:hAnsi="Arial" w:cs="Arial"/>
        </w:rPr>
        <w:t xml:space="preserve">, </w:t>
      </w:r>
      <w:r w:rsidR="00E02731">
        <w:rPr>
          <w:rFonts w:ascii="Arial" w:hAnsi="Arial" w:cs="Arial"/>
        </w:rPr>
        <w:t xml:space="preserve">accesibilidad y/o dificultad </w:t>
      </w:r>
      <w:r w:rsidR="00572DC0">
        <w:rPr>
          <w:rFonts w:ascii="Arial" w:hAnsi="Arial" w:cs="Arial"/>
        </w:rPr>
        <w:t xml:space="preserve">en </w:t>
      </w:r>
      <w:r w:rsidR="00E02731">
        <w:rPr>
          <w:rFonts w:ascii="Arial" w:hAnsi="Arial" w:cs="Arial"/>
        </w:rPr>
        <w:t xml:space="preserve">los </w:t>
      </w:r>
      <w:r w:rsidR="001A490A">
        <w:rPr>
          <w:rFonts w:ascii="Arial" w:hAnsi="Arial" w:cs="Arial"/>
        </w:rPr>
        <w:t xml:space="preserve">puntos de </w:t>
      </w:r>
      <w:r w:rsidR="00E02731">
        <w:rPr>
          <w:rFonts w:ascii="Arial" w:hAnsi="Arial" w:cs="Arial"/>
        </w:rPr>
        <w:t>cobro</w:t>
      </w:r>
      <w:r w:rsidR="001A490A">
        <w:rPr>
          <w:rFonts w:ascii="Arial" w:hAnsi="Arial" w:cs="Arial"/>
        </w:rPr>
        <w:t xml:space="preserve"> y </w:t>
      </w:r>
      <w:r w:rsidR="00B14369">
        <w:rPr>
          <w:rFonts w:ascii="Arial" w:hAnsi="Arial" w:cs="Arial"/>
        </w:rPr>
        <w:t xml:space="preserve">en general </w:t>
      </w:r>
      <w:r w:rsidR="00572DC0">
        <w:rPr>
          <w:rFonts w:ascii="Arial" w:hAnsi="Arial" w:cs="Arial"/>
        </w:rPr>
        <w:t xml:space="preserve">como fue la </w:t>
      </w:r>
      <w:r w:rsidR="00B14369">
        <w:rPr>
          <w:rFonts w:ascii="Arial" w:hAnsi="Arial" w:cs="Arial"/>
        </w:rPr>
        <w:t>experiencia de los beneficiarios para acceder y cobrar el Bono de Protección Familiar por Emergenci</w:t>
      </w:r>
      <w:r w:rsidR="00B60641">
        <w:rPr>
          <w:rFonts w:ascii="Arial" w:hAnsi="Arial" w:cs="Arial"/>
        </w:rPr>
        <w:t>a.</w:t>
      </w:r>
    </w:p>
    <w:p w14:paraId="4A0C3F8A" w14:textId="77777777" w:rsidR="00993746" w:rsidRDefault="007703F8" w:rsidP="00993746">
      <w:pPr>
        <w:spacing w:before="240" w:after="120"/>
        <w:jc w:val="both"/>
        <w:rPr>
          <w:rFonts w:ascii="Arial" w:hAnsi="Arial" w:cs="Arial"/>
        </w:rPr>
      </w:pPr>
      <w:r>
        <w:rPr>
          <w:rFonts w:ascii="Arial" w:hAnsi="Arial" w:cs="Arial"/>
        </w:rPr>
        <w:t xml:space="preserve">Todas las actividades de reporte que se generen deberán ser debidamente documentadas y sistematizadas, a fin de que puedan estar disponibles, en caso de que alguna de las partes interesadas solicite información sobre el proceso.  </w:t>
      </w:r>
      <w:bookmarkStart w:id="49" w:name="_Toc37967237"/>
    </w:p>
    <w:p w14:paraId="37D6F3C1" w14:textId="0AC1DB71" w:rsidR="007703F8" w:rsidRPr="001F4F26" w:rsidRDefault="007703F8" w:rsidP="001F4F26">
      <w:pPr>
        <w:pStyle w:val="Ttulo1"/>
        <w:numPr>
          <w:ilvl w:val="1"/>
          <w:numId w:val="48"/>
        </w:numPr>
        <w:tabs>
          <w:tab w:val="left" w:pos="959"/>
          <w:tab w:val="left" w:pos="960"/>
        </w:tabs>
        <w:spacing w:after="240"/>
        <w:ind w:left="707"/>
        <w:rPr>
          <w:rFonts w:ascii="Arial" w:hAnsi="Arial" w:cs="Arial"/>
          <w:b w:val="0"/>
        </w:rPr>
      </w:pPr>
      <w:bookmarkStart w:id="50" w:name="_Toc38222974"/>
      <w:r w:rsidRPr="001F4F26">
        <w:rPr>
          <w:rFonts w:ascii="Arial" w:hAnsi="Arial" w:cs="Arial"/>
        </w:rPr>
        <w:t>Presentación de informes a los grupos de partes interesadas</w:t>
      </w:r>
      <w:bookmarkEnd w:id="49"/>
      <w:bookmarkEnd w:id="50"/>
    </w:p>
    <w:p w14:paraId="4C51FE7E" w14:textId="1B5F4AC9" w:rsidR="007703F8" w:rsidRDefault="00CF6975" w:rsidP="007703F8">
      <w:pPr>
        <w:spacing w:before="240" w:after="120"/>
        <w:jc w:val="both"/>
        <w:rPr>
          <w:rFonts w:ascii="Arial" w:hAnsi="Arial" w:cs="Arial"/>
        </w:rPr>
      </w:pPr>
      <w:r w:rsidRPr="00566F9F">
        <w:rPr>
          <w:rFonts w:ascii="Arial" w:hAnsi="Arial" w:cs="Arial"/>
        </w:rPr>
        <w:t xml:space="preserve">El MIES documentará todas las actividades del programa, para la consolidación de los informes que se pondrán a disposición de los ciudadanos y las autoridades de control, de acuerdo con la Ley de Transparencia y Acceso a la Información </w:t>
      </w:r>
      <w:r w:rsidR="007703F8" w:rsidRPr="00566F9F">
        <w:rPr>
          <w:rFonts w:ascii="Arial" w:hAnsi="Arial" w:cs="Arial"/>
        </w:rPr>
        <w:t>Pública.</w:t>
      </w:r>
      <w:r w:rsidR="00E4473B">
        <w:rPr>
          <w:rFonts w:ascii="Arial" w:hAnsi="Arial" w:cs="Arial"/>
        </w:rPr>
        <w:t xml:space="preserve"> En caso de que sea solicitado, esta información deberá traducirse a lengua indígena, según </w:t>
      </w:r>
      <w:r w:rsidR="00C75029">
        <w:rPr>
          <w:rFonts w:ascii="Arial" w:hAnsi="Arial" w:cs="Arial"/>
        </w:rPr>
        <w:t>se requiera.</w:t>
      </w:r>
      <w:r w:rsidR="00E4473B">
        <w:rPr>
          <w:rFonts w:ascii="Arial" w:hAnsi="Arial" w:cs="Arial"/>
        </w:rPr>
        <w:t xml:space="preserve"> </w:t>
      </w:r>
    </w:p>
    <w:p w14:paraId="24DCE976" w14:textId="0DEA5506" w:rsidR="00B2037E" w:rsidRPr="00613831" w:rsidRDefault="00B2037E" w:rsidP="00B2037E">
      <w:pPr>
        <w:spacing w:before="240" w:after="120"/>
        <w:jc w:val="both"/>
        <w:rPr>
          <w:rFonts w:ascii="Arial" w:hAnsi="Arial" w:cs="Arial"/>
        </w:rPr>
      </w:pPr>
      <w:r w:rsidRPr="00613831">
        <w:rPr>
          <w:rFonts w:ascii="Arial" w:hAnsi="Arial" w:cs="Arial"/>
          <w:color w:val="222222"/>
        </w:rPr>
        <w:t xml:space="preserve">Los informes constarán de: a) </w:t>
      </w:r>
      <w:r w:rsidRPr="00613831">
        <w:rPr>
          <w:rFonts w:ascii="Arial" w:hAnsi="Arial" w:cs="Arial"/>
        </w:rPr>
        <w:t xml:space="preserve">una presentación de los resultados de la primera entrega del bono 5 días después de finalizar el primer mes de ejecución del bono de protección familiar para emergencia en medios </w:t>
      </w:r>
      <w:r w:rsidRPr="00613831">
        <w:rPr>
          <w:rFonts w:ascii="Arial" w:hAnsi="Arial" w:cs="Arial"/>
        </w:rPr>
        <w:lastRenderedPageBreak/>
        <w:t>de comunicación masivos y otros medios culturalmente apropiados según sea necesario; b) un informe final a presentar a más tardar a final al inicio de agosto.</w:t>
      </w:r>
    </w:p>
    <w:p w14:paraId="26A0E5F3" w14:textId="0F5E65BF" w:rsidR="00CA4D17" w:rsidRPr="001F4F26" w:rsidRDefault="00CA4D17" w:rsidP="00877F0C">
      <w:pPr>
        <w:pStyle w:val="Textoindependiente"/>
        <w:spacing w:before="11"/>
        <w:rPr>
          <w:rFonts w:ascii="Arial" w:hAnsi="Arial" w:cs="Arial"/>
          <w:sz w:val="19"/>
        </w:rPr>
      </w:pPr>
    </w:p>
    <w:p w14:paraId="26A0E5F4" w14:textId="77777777" w:rsidR="00CA4D17" w:rsidRPr="00C75029" w:rsidRDefault="00EE18FF" w:rsidP="001F4F26">
      <w:pPr>
        <w:pStyle w:val="Ttulo1"/>
        <w:numPr>
          <w:ilvl w:val="0"/>
          <w:numId w:val="66"/>
        </w:numPr>
        <w:tabs>
          <w:tab w:val="left" w:pos="959"/>
          <w:tab w:val="left" w:pos="960"/>
        </w:tabs>
        <w:spacing w:before="51"/>
        <w:ind w:left="0" w:firstLine="0"/>
        <w:rPr>
          <w:rFonts w:ascii="Arial" w:hAnsi="Arial" w:cs="Arial"/>
        </w:rPr>
      </w:pPr>
      <w:bookmarkStart w:id="51" w:name="_Toc38222975"/>
      <w:r w:rsidRPr="00C75029">
        <w:rPr>
          <w:rFonts w:ascii="Arial" w:hAnsi="Arial" w:cs="Arial"/>
        </w:rPr>
        <w:t>ARREGLOS</w:t>
      </w:r>
      <w:r w:rsidRPr="00C75029">
        <w:rPr>
          <w:rFonts w:ascii="Arial" w:hAnsi="Arial" w:cs="Arial"/>
          <w:spacing w:val="-1"/>
        </w:rPr>
        <w:t xml:space="preserve"> </w:t>
      </w:r>
      <w:r w:rsidRPr="00C75029">
        <w:rPr>
          <w:rFonts w:ascii="Arial" w:hAnsi="Arial" w:cs="Arial"/>
        </w:rPr>
        <w:t>INSTITUCIONALES</w:t>
      </w:r>
      <w:bookmarkEnd w:id="51"/>
    </w:p>
    <w:p w14:paraId="40E3DD10" w14:textId="6D448F76" w:rsidR="004A0BB8" w:rsidRPr="004A0BB8" w:rsidRDefault="004A0BB8" w:rsidP="004A0BB8">
      <w:pPr>
        <w:spacing w:before="240" w:after="120"/>
        <w:jc w:val="both"/>
        <w:rPr>
          <w:rFonts w:ascii="Arial" w:hAnsi="Arial" w:cs="Arial"/>
        </w:rPr>
      </w:pPr>
      <w:r w:rsidRPr="004A0BB8">
        <w:rPr>
          <w:rFonts w:ascii="Arial" w:hAnsi="Arial" w:cs="Arial"/>
        </w:rPr>
        <w:t>Los responsables de la implementación general del de Proyecto son el Ministerio de Inclusión Económica y Social MIES como Co-ejecutor y el Ministerio de Economía y Finanzas que es el responsable del proyecto y la Secretaría Técnica Planifica Ecuador, que han sido los encargados de la gestión del Registro Social, y el Ministerio de Economía y Finanzas que es el responsable de la ejecución del Proyecto</w:t>
      </w:r>
      <w:r w:rsidR="002D0348">
        <w:rPr>
          <w:rFonts w:ascii="Arial" w:hAnsi="Arial" w:cs="Arial"/>
        </w:rPr>
        <w:t xml:space="preserve">. </w:t>
      </w:r>
    </w:p>
    <w:p w14:paraId="4731A5B8" w14:textId="7207F874" w:rsidR="005F1711" w:rsidRDefault="004A0BB8" w:rsidP="004A0BB8">
      <w:pPr>
        <w:spacing w:before="240" w:after="120"/>
        <w:jc w:val="both"/>
        <w:rPr>
          <w:rFonts w:ascii="Arial" w:hAnsi="Arial" w:cs="Arial"/>
        </w:rPr>
      </w:pPr>
      <w:r w:rsidRPr="004A0BB8">
        <w:rPr>
          <w:rFonts w:ascii="Arial" w:hAnsi="Arial" w:cs="Arial"/>
        </w:rPr>
        <w:t>Los arreglos institucionales y operativos para las transferencias de efectivo serán lo más similares posible a aquellos bajo un activo Operación del Banco Proyecto de Red de Seguridad Social del Ecuador (Proyecto SSN, P167416). El mismo personal responsable de la gestión social en el marco del Proyecto SSN también asumirá las responsabilidades en relación con las salvaguardas para las transferencias de efectivo para las 400,027 familias beneficiarias del bono de protección.</w:t>
      </w:r>
    </w:p>
    <w:p w14:paraId="69F8147D" w14:textId="77777777" w:rsidR="002D0348" w:rsidRDefault="002D0348" w:rsidP="002D0348">
      <w:pPr>
        <w:spacing w:before="240"/>
        <w:jc w:val="both"/>
      </w:pPr>
      <w:r>
        <w:rPr>
          <w:rFonts w:ascii="Arial" w:hAnsi="Arial" w:cs="Arial"/>
        </w:rPr>
        <w:t xml:space="preserve">MIES asignará la activación </w:t>
      </w:r>
      <w:r w:rsidRPr="0051351E">
        <w:t>de u</w:t>
      </w:r>
      <w:r>
        <w:t>n punto focal para gestionar la red de contactos, organizar la adaptación cultural de mensajes y coordinar la gestión de reclamos especialmente con relación al registro-pago de un estipendio, a un experto en temas de CCPNI.</w:t>
      </w:r>
    </w:p>
    <w:p w14:paraId="00A48163" w14:textId="48B0F19B" w:rsidR="004A0BB8" w:rsidRDefault="004A0BB8" w:rsidP="004A0BB8">
      <w:pPr>
        <w:spacing w:before="240" w:after="120"/>
        <w:jc w:val="both"/>
        <w:rPr>
          <w:rFonts w:ascii="Arial" w:hAnsi="Arial" w:cs="Arial"/>
        </w:rPr>
      </w:pPr>
      <w:r w:rsidRPr="004A0BB8">
        <w:rPr>
          <w:rFonts w:ascii="Arial" w:hAnsi="Arial" w:cs="Arial"/>
        </w:rPr>
        <w:t xml:space="preserve">Dichos acuerdos institucionales incluirán al Ministerio de Inclusión Social y Económica (MIES) como un nuevo organismo </w:t>
      </w:r>
      <w:proofErr w:type="spellStart"/>
      <w:r w:rsidRPr="004A0BB8">
        <w:rPr>
          <w:rFonts w:ascii="Arial" w:hAnsi="Arial" w:cs="Arial"/>
        </w:rPr>
        <w:t>co</w:t>
      </w:r>
      <w:proofErr w:type="spellEnd"/>
      <w:r w:rsidRPr="004A0BB8">
        <w:rPr>
          <w:rFonts w:ascii="Arial" w:hAnsi="Arial" w:cs="Arial"/>
        </w:rPr>
        <w:t>-ejecutor en el marco del Proyecto ERL, cuya Unidad de Coordinación del Proyecto (UCP) permanecerá en el Ministerio de Economía y Finanzas (MEF).</w:t>
      </w:r>
    </w:p>
    <w:p w14:paraId="3031DDEF" w14:textId="041BE73B" w:rsidR="00155D10" w:rsidRDefault="00155D10">
      <w:pPr>
        <w:rPr>
          <w:rFonts w:ascii="Arial" w:hAnsi="Arial" w:cs="Arial"/>
        </w:rPr>
      </w:pPr>
      <w:r>
        <w:rPr>
          <w:rFonts w:ascii="Arial" w:hAnsi="Arial" w:cs="Arial"/>
        </w:rPr>
        <w:br w:type="page"/>
      </w:r>
    </w:p>
    <w:p w14:paraId="3D8267E6" w14:textId="77777777" w:rsidR="00155D10" w:rsidRPr="004A0BB8" w:rsidRDefault="00155D10" w:rsidP="004A0BB8">
      <w:pPr>
        <w:spacing w:before="240" w:after="120"/>
        <w:jc w:val="both"/>
        <w:rPr>
          <w:rFonts w:ascii="Arial" w:hAnsi="Arial" w:cs="Arial"/>
        </w:rPr>
      </w:pPr>
    </w:p>
    <w:p w14:paraId="26A0E614" w14:textId="77777777" w:rsidR="00CA4D17" w:rsidRPr="001F4F26" w:rsidRDefault="00EE18FF" w:rsidP="005F1711">
      <w:pPr>
        <w:pStyle w:val="Ttulo1"/>
        <w:numPr>
          <w:ilvl w:val="0"/>
          <w:numId w:val="66"/>
        </w:numPr>
        <w:tabs>
          <w:tab w:val="left" w:pos="667"/>
        </w:tabs>
        <w:spacing w:before="1"/>
        <w:ind w:left="0" w:firstLine="0"/>
        <w:rPr>
          <w:rFonts w:ascii="Arial" w:hAnsi="Arial" w:cs="Arial"/>
        </w:rPr>
      </w:pPr>
      <w:bookmarkStart w:id="52" w:name="_Toc38222976"/>
      <w:r w:rsidRPr="001F4F26">
        <w:rPr>
          <w:rFonts w:ascii="Arial" w:hAnsi="Arial" w:cs="Arial"/>
        </w:rPr>
        <w:t>FUENTES</w:t>
      </w:r>
      <w:bookmarkEnd w:id="52"/>
    </w:p>
    <w:p w14:paraId="26A0E615" w14:textId="77777777" w:rsidR="00CA4D17" w:rsidRPr="001F4F26" w:rsidRDefault="00CA4D17" w:rsidP="00877F0C">
      <w:pPr>
        <w:pStyle w:val="Textoindependiente"/>
        <w:rPr>
          <w:rFonts w:ascii="Arial" w:hAnsi="Arial" w:cs="Arial"/>
          <w:b/>
        </w:rPr>
      </w:pPr>
    </w:p>
    <w:p w14:paraId="26A0E616" w14:textId="77777777" w:rsidR="00CA4D17" w:rsidRPr="001F4F26" w:rsidRDefault="00EE18FF" w:rsidP="001F4F26">
      <w:pPr>
        <w:jc w:val="both"/>
        <w:rPr>
          <w:rFonts w:ascii="Arial" w:hAnsi="Arial" w:cs="Arial"/>
          <w:b/>
          <w:sz w:val="24"/>
        </w:rPr>
      </w:pPr>
      <w:r w:rsidRPr="001F4F26">
        <w:rPr>
          <w:rFonts w:ascii="Arial" w:hAnsi="Arial" w:cs="Arial"/>
          <w:b/>
          <w:sz w:val="24"/>
        </w:rPr>
        <w:t>Fuentes bibliográficas</w:t>
      </w:r>
    </w:p>
    <w:p w14:paraId="26A0E617" w14:textId="77777777" w:rsidR="00CA4D17" w:rsidRPr="001F4F26" w:rsidRDefault="00CA4D17" w:rsidP="00877F0C">
      <w:pPr>
        <w:pStyle w:val="Textoindependiente"/>
        <w:spacing w:before="3"/>
        <w:rPr>
          <w:rFonts w:ascii="Arial" w:hAnsi="Arial" w:cs="Arial"/>
          <w:b/>
        </w:rPr>
      </w:pPr>
    </w:p>
    <w:p w14:paraId="26A0E618" w14:textId="77777777" w:rsidR="00CA4D17" w:rsidRPr="001F4F26" w:rsidRDefault="00EE18FF" w:rsidP="001F4F26">
      <w:pPr>
        <w:pStyle w:val="Textoindependiente"/>
        <w:spacing w:line="252" w:lineRule="auto"/>
        <w:ind w:right="300"/>
        <w:jc w:val="both"/>
        <w:rPr>
          <w:rFonts w:ascii="Arial" w:hAnsi="Arial" w:cs="Arial"/>
        </w:rPr>
      </w:pPr>
      <w:r w:rsidRPr="00877F0C">
        <w:rPr>
          <w:rFonts w:ascii="Arial" w:hAnsi="Arial" w:cs="Arial"/>
          <w:w w:val="90"/>
        </w:rPr>
        <w:t xml:space="preserve">BOAVENTURA de Sousa Santos, “Justicia indígena, Plurinacionalidad e interculturalidad en Ecuador”, </w:t>
      </w:r>
      <w:r w:rsidRPr="001F4F26">
        <w:rPr>
          <w:rFonts w:ascii="Arial" w:hAnsi="Arial" w:cs="Arial"/>
        </w:rPr>
        <w:t xml:space="preserve">Ediciones </w:t>
      </w:r>
      <w:proofErr w:type="spellStart"/>
      <w:r w:rsidRPr="001F4F26">
        <w:rPr>
          <w:rFonts w:ascii="Arial" w:hAnsi="Arial" w:cs="Arial"/>
        </w:rPr>
        <w:t>Abya</w:t>
      </w:r>
      <w:proofErr w:type="spellEnd"/>
      <w:r w:rsidRPr="001F4F26">
        <w:rPr>
          <w:rFonts w:ascii="Arial" w:hAnsi="Arial" w:cs="Arial"/>
        </w:rPr>
        <w:t xml:space="preserve"> </w:t>
      </w:r>
      <w:proofErr w:type="spellStart"/>
      <w:r w:rsidRPr="001F4F26">
        <w:rPr>
          <w:rFonts w:ascii="Arial" w:hAnsi="Arial" w:cs="Arial"/>
        </w:rPr>
        <w:t>Yala</w:t>
      </w:r>
      <w:proofErr w:type="spellEnd"/>
      <w:r w:rsidRPr="001F4F26">
        <w:rPr>
          <w:rFonts w:ascii="Arial" w:hAnsi="Arial" w:cs="Arial"/>
        </w:rPr>
        <w:t>. 2012.</w:t>
      </w:r>
    </w:p>
    <w:p w14:paraId="26A0E619" w14:textId="77777777" w:rsidR="00CA4D17" w:rsidRPr="001F4F26" w:rsidRDefault="00EE18FF" w:rsidP="001F4F26">
      <w:pPr>
        <w:ind w:right="1519"/>
        <w:rPr>
          <w:rFonts w:ascii="Arial" w:hAnsi="Arial" w:cs="Arial"/>
          <w:sz w:val="24"/>
        </w:rPr>
      </w:pPr>
      <w:r w:rsidRPr="001F4F26">
        <w:rPr>
          <w:rFonts w:ascii="Arial" w:hAnsi="Arial" w:cs="Arial"/>
          <w:sz w:val="24"/>
        </w:rPr>
        <w:t xml:space="preserve">Banco </w:t>
      </w:r>
      <w:proofErr w:type="gramStart"/>
      <w:r w:rsidRPr="001F4F26">
        <w:rPr>
          <w:rFonts w:ascii="Arial" w:hAnsi="Arial" w:cs="Arial"/>
          <w:sz w:val="24"/>
        </w:rPr>
        <w:t>Mundial .</w:t>
      </w:r>
      <w:proofErr w:type="gramEnd"/>
      <w:r w:rsidRPr="001F4F26">
        <w:rPr>
          <w:rFonts w:ascii="Arial" w:hAnsi="Arial" w:cs="Arial"/>
          <w:sz w:val="24"/>
        </w:rPr>
        <w:t xml:space="preserve"> (2017). </w:t>
      </w:r>
      <w:r w:rsidRPr="001F4F26">
        <w:rPr>
          <w:rFonts w:ascii="Arial" w:hAnsi="Arial" w:cs="Arial"/>
          <w:i/>
          <w:sz w:val="24"/>
        </w:rPr>
        <w:t xml:space="preserve">Marco Ambiental y Social. </w:t>
      </w:r>
      <w:r w:rsidRPr="001F4F26">
        <w:rPr>
          <w:rFonts w:ascii="Arial" w:hAnsi="Arial" w:cs="Arial"/>
          <w:sz w:val="24"/>
        </w:rPr>
        <w:t xml:space="preserve">Washington DC: Banco </w:t>
      </w:r>
      <w:proofErr w:type="gramStart"/>
      <w:r w:rsidRPr="001F4F26">
        <w:rPr>
          <w:rFonts w:ascii="Arial" w:hAnsi="Arial" w:cs="Arial"/>
          <w:sz w:val="24"/>
        </w:rPr>
        <w:t>Mundial .</w:t>
      </w:r>
      <w:proofErr w:type="gramEnd"/>
      <w:r w:rsidRPr="001F4F26">
        <w:rPr>
          <w:rFonts w:ascii="Arial" w:hAnsi="Arial" w:cs="Arial"/>
          <w:sz w:val="24"/>
        </w:rPr>
        <w:t xml:space="preserve"> Banco Mundial. Evaluación Social 2019</w:t>
      </w:r>
    </w:p>
    <w:p w14:paraId="26A0E61A" w14:textId="77777777" w:rsidR="00CA4D17" w:rsidRPr="001F4F26" w:rsidRDefault="00EE18FF" w:rsidP="001F4F26">
      <w:pPr>
        <w:pStyle w:val="Textoindependiente"/>
        <w:ind w:right="321"/>
        <w:rPr>
          <w:rFonts w:ascii="Arial" w:hAnsi="Arial" w:cs="Arial"/>
        </w:rPr>
      </w:pPr>
      <w:r w:rsidRPr="001F4F26">
        <w:rPr>
          <w:rFonts w:ascii="Arial" w:hAnsi="Arial" w:cs="Arial"/>
        </w:rPr>
        <w:t>Estatuto Orgánico de Gestión Organizacional por procesos del Ministerio de Inclusión Económica y Social.</w:t>
      </w:r>
    </w:p>
    <w:p w14:paraId="26A0E61B" w14:textId="77777777" w:rsidR="00CA4D17" w:rsidRPr="001F4F26" w:rsidRDefault="00EE18FF" w:rsidP="001F4F26">
      <w:pPr>
        <w:pStyle w:val="Textoindependiente"/>
        <w:spacing w:line="244" w:lineRule="auto"/>
        <w:ind w:right="2809"/>
        <w:rPr>
          <w:rFonts w:ascii="Arial" w:hAnsi="Arial" w:cs="Arial"/>
        </w:rPr>
      </w:pPr>
      <w:r w:rsidRPr="001F4F26">
        <w:rPr>
          <w:rFonts w:ascii="Arial" w:hAnsi="Arial" w:cs="Arial"/>
        </w:rPr>
        <w:t>Estatuto Orgánico de Gestión Organizacional por Procesos de SENPLADES Instituto Nacional de Estadísticas y Censos</w:t>
      </w:r>
    </w:p>
    <w:p w14:paraId="26A0E61C" w14:textId="77777777" w:rsidR="00CA4D17" w:rsidRPr="00BB0D7C" w:rsidRDefault="00EE18FF" w:rsidP="001F4F26">
      <w:pPr>
        <w:pStyle w:val="Textoindependiente"/>
        <w:ind w:right="293"/>
        <w:jc w:val="both"/>
        <w:rPr>
          <w:rFonts w:ascii="Arial" w:hAnsi="Arial" w:cs="Arial"/>
        </w:rPr>
      </w:pPr>
      <w:r w:rsidRPr="001F4F26">
        <w:rPr>
          <w:rFonts w:ascii="Arial" w:hAnsi="Arial" w:cs="Arial"/>
        </w:rPr>
        <w:t xml:space="preserve">Mideros, Andrés, documento Análisis de los servicios del Ministerio de Inclusión Económica y Social (MIES) para la reducción de la pobreza y la malnutrición crónica, 2018Ministerio de Inclusión Económica y Social - </w:t>
      </w:r>
      <w:r w:rsidRPr="00877F0C">
        <w:rPr>
          <w:rFonts w:ascii="Arial" w:hAnsi="Arial" w:cs="Arial"/>
        </w:rPr>
        <w:t>MIES. “Norma Técnica Población Adulta Mayor”.201</w:t>
      </w:r>
      <w:r w:rsidRPr="000F4B4E">
        <w:rPr>
          <w:rFonts w:ascii="Arial" w:hAnsi="Arial" w:cs="Arial"/>
        </w:rPr>
        <w:t>4</w:t>
      </w:r>
    </w:p>
    <w:p w14:paraId="26A0E61D" w14:textId="77777777" w:rsidR="00CA4D17" w:rsidRPr="000F4B4E" w:rsidRDefault="00EE18FF" w:rsidP="001F4F26">
      <w:pPr>
        <w:pStyle w:val="Textoindependiente"/>
        <w:spacing w:line="242" w:lineRule="auto"/>
        <w:rPr>
          <w:rFonts w:ascii="Arial" w:hAnsi="Arial" w:cs="Arial"/>
        </w:rPr>
      </w:pPr>
      <w:r w:rsidRPr="001F4F26">
        <w:rPr>
          <w:rFonts w:ascii="Arial" w:hAnsi="Arial" w:cs="Arial"/>
        </w:rPr>
        <w:t xml:space="preserve">Ministerio de Inclusión Económica y Social - </w:t>
      </w:r>
      <w:r w:rsidRPr="00877F0C">
        <w:rPr>
          <w:rFonts w:ascii="Arial" w:hAnsi="Arial" w:cs="Arial"/>
        </w:rPr>
        <w:t>MIES. “Modalidad: Misión Ternura Creciendo Con Nuestros Hijos CNH”. 2018.</w:t>
      </w:r>
    </w:p>
    <w:p w14:paraId="26A0E61E" w14:textId="77777777" w:rsidR="00CA4D17" w:rsidRPr="001F4F26" w:rsidRDefault="00EE18FF" w:rsidP="001F4F26">
      <w:pPr>
        <w:pStyle w:val="Textoindependiente"/>
        <w:ind w:right="1209"/>
        <w:rPr>
          <w:rFonts w:ascii="Arial" w:hAnsi="Arial" w:cs="Arial"/>
        </w:rPr>
      </w:pPr>
      <w:r w:rsidRPr="001F4F26">
        <w:rPr>
          <w:rFonts w:ascii="Arial" w:hAnsi="Arial" w:cs="Arial"/>
        </w:rPr>
        <w:t>Norma Técnica de Desarrollo Infantil Integral de los Servicios en Centro de Desarrollo Infantil Norma Técnica de la Población Adulta Mayor, Centros y Servicios Gerontológicos.</w:t>
      </w:r>
    </w:p>
    <w:p w14:paraId="26A0E620" w14:textId="77777777" w:rsidR="00CA4D17" w:rsidRPr="001F4F26" w:rsidRDefault="00EE18FF" w:rsidP="001F4F26">
      <w:pPr>
        <w:pStyle w:val="Textoindependiente"/>
        <w:rPr>
          <w:rFonts w:ascii="Arial" w:hAnsi="Arial" w:cs="Arial"/>
        </w:rPr>
      </w:pPr>
      <w:proofErr w:type="spellStart"/>
      <w:r w:rsidRPr="001F4F26">
        <w:rPr>
          <w:rFonts w:ascii="Arial" w:hAnsi="Arial" w:cs="Arial"/>
        </w:rPr>
        <w:t>Yumbay</w:t>
      </w:r>
      <w:proofErr w:type="spellEnd"/>
      <w:r w:rsidRPr="001F4F26">
        <w:rPr>
          <w:rFonts w:ascii="Arial" w:hAnsi="Arial" w:cs="Arial"/>
        </w:rPr>
        <w:t xml:space="preserve"> </w:t>
      </w:r>
      <w:proofErr w:type="spellStart"/>
      <w:r w:rsidRPr="001F4F26">
        <w:rPr>
          <w:rFonts w:ascii="Arial" w:hAnsi="Arial" w:cs="Arial"/>
        </w:rPr>
        <w:t>Yallico</w:t>
      </w:r>
      <w:proofErr w:type="spellEnd"/>
      <w:r w:rsidRPr="001F4F26">
        <w:rPr>
          <w:rFonts w:ascii="Arial" w:hAnsi="Arial" w:cs="Arial"/>
        </w:rPr>
        <w:t>, Mariana, Ponencia Consejo de Expertos sobre Consulta, Previa, Libre e Informada.</w:t>
      </w:r>
    </w:p>
    <w:p w14:paraId="26A0E622" w14:textId="77777777" w:rsidR="00CA4D17" w:rsidRPr="001F4F26" w:rsidRDefault="00CA4D17" w:rsidP="00336FD0">
      <w:pPr>
        <w:pStyle w:val="Textoindependiente"/>
        <w:rPr>
          <w:rFonts w:ascii="Arial" w:hAnsi="Arial" w:cs="Arial"/>
          <w:sz w:val="20"/>
        </w:rPr>
      </w:pPr>
    </w:p>
    <w:p w14:paraId="26A0E623" w14:textId="77777777" w:rsidR="00CA4D17" w:rsidRPr="001F4F26" w:rsidRDefault="00EE18FF" w:rsidP="001F4F26">
      <w:pPr>
        <w:pStyle w:val="Ttulo1"/>
        <w:spacing w:before="176"/>
        <w:ind w:left="0" w:firstLine="0"/>
        <w:rPr>
          <w:rFonts w:ascii="Arial" w:hAnsi="Arial" w:cs="Arial"/>
        </w:rPr>
      </w:pPr>
      <w:bookmarkStart w:id="53" w:name="_Toc38222977"/>
      <w:r w:rsidRPr="001F4F26">
        <w:rPr>
          <w:rFonts w:ascii="Arial" w:hAnsi="Arial" w:cs="Arial"/>
        </w:rPr>
        <w:t>Fuentes normativas</w:t>
      </w:r>
      <w:bookmarkEnd w:id="53"/>
    </w:p>
    <w:p w14:paraId="26A0E624" w14:textId="77777777" w:rsidR="00CA4D17" w:rsidRPr="001F4F26" w:rsidRDefault="00EE18FF" w:rsidP="001F4F26">
      <w:pPr>
        <w:pStyle w:val="Textoindependiente"/>
        <w:rPr>
          <w:rFonts w:ascii="Arial" w:hAnsi="Arial" w:cs="Arial"/>
        </w:rPr>
      </w:pPr>
      <w:r w:rsidRPr="001F4F26">
        <w:rPr>
          <w:rFonts w:ascii="Arial" w:hAnsi="Arial" w:cs="Arial"/>
        </w:rPr>
        <w:t>Constitución de la República del Ecuador</w:t>
      </w:r>
    </w:p>
    <w:p w14:paraId="26A0E625" w14:textId="77777777" w:rsidR="00CA4D17" w:rsidRPr="001F4F26" w:rsidRDefault="00EE18FF" w:rsidP="001F4F26">
      <w:pPr>
        <w:pStyle w:val="Textoindependiente"/>
        <w:spacing w:line="244" w:lineRule="auto"/>
        <w:ind w:right="4059"/>
        <w:rPr>
          <w:rFonts w:ascii="Arial" w:hAnsi="Arial" w:cs="Arial"/>
        </w:rPr>
      </w:pPr>
      <w:r w:rsidRPr="001F4F26">
        <w:rPr>
          <w:rFonts w:ascii="Arial" w:hAnsi="Arial" w:cs="Arial"/>
        </w:rPr>
        <w:t>Código Orgánico de Organización Territorial (COOTAD) Convenio 169 de la Organización Internacional del Trabajo</w:t>
      </w:r>
    </w:p>
    <w:p w14:paraId="26A0E626" w14:textId="77777777" w:rsidR="00CA4D17" w:rsidRPr="001F4F26" w:rsidRDefault="00EE18FF" w:rsidP="001F4F26">
      <w:pPr>
        <w:pStyle w:val="Textoindependiente"/>
        <w:spacing w:line="286" w:lineRule="exact"/>
        <w:rPr>
          <w:rFonts w:ascii="Arial" w:hAnsi="Arial" w:cs="Arial"/>
        </w:rPr>
      </w:pPr>
      <w:r w:rsidRPr="001F4F26">
        <w:rPr>
          <w:rFonts w:ascii="Arial" w:hAnsi="Arial" w:cs="Arial"/>
        </w:rPr>
        <w:t>Declaración de las Naciones Unidas sobre los Derechos de los Pueblos Indígenas</w:t>
      </w:r>
    </w:p>
    <w:p w14:paraId="26A0E627" w14:textId="77777777" w:rsidR="00CA4D17" w:rsidRPr="001F4F26" w:rsidRDefault="00EE18FF" w:rsidP="001F4F26">
      <w:pPr>
        <w:pStyle w:val="Textoindependiente"/>
        <w:ind w:right="321"/>
        <w:rPr>
          <w:rFonts w:ascii="Arial" w:hAnsi="Arial" w:cs="Arial"/>
        </w:rPr>
      </w:pPr>
      <w:r w:rsidRPr="001F4F26">
        <w:rPr>
          <w:rFonts w:ascii="Arial" w:hAnsi="Arial" w:cs="Arial"/>
        </w:rPr>
        <w:t>Estatuto Orgánico de Gestión Organizacional por Procesos del Ministerio de Inclusión Económica y Social.</w:t>
      </w:r>
    </w:p>
    <w:p w14:paraId="26A0E628" w14:textId="77777777" w:rsidR="00CA4D17" w:rsidRPr="001F4F26" w:rsidRDefault="00EE18FF" w:rsidP="001F4F26">
      <w:pPr>
        <w:pStyle w:val="Textoindependiente"/>
        <w:rPr>
          <w:rFonts w:ascii="Arial" w:hAnsi="Arial" w:cs="Arial"/>
        </w:rPr>
      </w:pPr>
      <w:r w:rsidRPr="001F4F26">
        <w:rPr>
          <w:rFonts w:ascii="Arial" w:hAnsi="Arial" w:cs="Arial"/>
        </w:rPr>
        <w:t>Estatuto Orgánico de Gestión Organizacional por Procesos de la Secretaria Nacional de Planificación y Desarrollo.</w:t>
      </w:r>
    </w:p>
    <w:p w14:paraId="26A0E629" w14:textId="77777777" w:rsidR="00CA4D17" w:rsidRPr="001F4F26" w:rsidRDefault="00EE18FF" w:rsidP="001F4F26">
      <w:pPr>
        <w:pStyle w:val="Textoindependiente"/>
        <w:spacing w:line="293" w:lineRule="exact"/>
        <w:rPr>
          <w:rFonts w:ascii="Arial" w:hAnsi="Arial" w:cs="Arial"/>
        </w:rPr>
      </w:pPr>
      <w:r w:rsidRPr="001F4F26">
        <w:rPr>
          <w:rFonts w:ascii="Arial" w:hAnsi="Arial" w:cs="Arial"/>
        </w:rPr>
        <w:t>Ley Orgánica de Educación Superior</w:t>
      </w:r>
    </w:p>
    <w:p w14:paraId="26A0E62A" w14:textId="77777777" w:rsidR="00CA4D17" w:rsidRPr="001F4F26" w:rsidRDefault="00EE18FF" w:rsidP="001F4F26">
      <w:pPr>
        <w:pStyle w:val="Textoindependiente"/>
        <w:ind w:right="6001"/>
        <w:rPr>
          <w:rFonts w:ascii="Arial" w:hAnsi="Arial" w:cs="Arial"/>
        </w:rPr>
      </w:pPr>
      <w:r w:rsidRPr="001F4F26">
        <w:rPr>
          <w:rFonts w:ascii="Arial" w:hAnsi="Arial" w:cs="Arial"/>
        </w:rPr>
        <w:t>Ley Orgánica de Participación Ciudadana Ley de Modernización del Estado</w:t>
      </w:r>
    </w:p>
    <w:p w14:paraId="26A0E62B" w14:textId="77777777" w:rsidR="00CA4D17" w:rsidRPr="001F4F26" w:rsidRDefault="00CA4D17" w:rsidP="00877F0C">
      <w:pPr>
        <w:pStyle w:val="Textoindependiente"/>
        <w:rPr>
          <w:rFonts w:ascii="Arial" w:hAnsi="Arial" w:cs="Arial"/>
        </w:rPr>
      </w:pPr>
    </w:p>
    <w:p w14:paraId="26A0E630" w14:textId="6C93CC5A" w:rsidR="00CA4D17" w:rsidRPr="001F4F26" w:rsidRDefault="00CA4D17" w:rsidP="001F4F26">
      <w:pPr>
        <w:pStyle w:val="Ttulo1"/>
        <w:ind w:left="0" w:firstLine="0"/>
        <w:rPr>
          <w:rFonts w:ascii="Arial" w:hAnsi="Arial" w:cs="Arial"/>
        </w:rPr>
      </w:pPr>
      <w:bookmarkStart w:id="54" w:name="_GoBack"/>
      <w:bookmarkEnd w:id="54"/>
    </w:p>
    <w:sectPr w:rsidR="00CA4D17" w:rsidRPr="001F4F26">
      <w:headerReference w:type="default" r:id="rId23"/>
      <w:pgSz w:w="12240" w:h="15840"/>
      <w:pgMar w:top="1560" w:right="840" w:bottom="1220" w:left="880" w:header="746" w:footer="9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4B715" w14:textId="77777777" w:rsidR="00D9662E" w:rsidRDefault="00D9662E">
      <w:r>
        <w:separator/>
      </w:r>
    </w:p>
  </w:endnote>
  <w:endnote w:type="continuationSeparator" w:id="0">
    <w:p w14:paraId="43E9380A" w14:textId="77777777" w:rsidR="00D9662E" w:rsidRDefault="00D9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0E65E" w14:textId="2F317BD0" w:rsidR="00D03B6D" w:rsidRDefault="00D03B6D">
    <w:pPr>
      <w:pStyle w:val="Textoindependiente"/>
      <w:spacing w:line="14" w:lineRule="auto"/>
      <w:rPr>
        <w:sz w:val="20"/>
      </w:rPr>
    </w:pPr>
    <w:r>
      <w:rPr>
        <w:noProof/>
        <w:lang w:val="es-EC" w:eastAsia="es-EC"/>
      </w:rPr>
      <mc:AlternateContent>
        <mc:Choice Requires="wps">
          <w:drawing>
            <wp:anchor distT="0" distB="0" distL="114300" distR="114300" simplePos="0" relativeHeight="485562368" behindDoc="1" locked="0" layoutInCell="1" allowOverlap="1" wp14:anchorId="26A0E667" wp14:editId="27E91E12">
              <wp:simplePos x="0" y="0"/>
              <wp:positionH relativeFrom="page">
                <wp:posOffset>6862445</wp:posOffset>
              </wp:positionH>
              <wp:positionV relativeFrom="page">
                <wp:posOffset>9269730</wp:posOffset>
              </wp:positionV>
              <wp:extent cx="233045" cy="1778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0E6B2" w14:textId="77777777" w:rsidR="00D03B6D" w:rsidRDefault="00D03B6D">
                          <w:pPr>
                            <w:pStyle w:val="Textoindependiente"/>
                            <w:spacing w:line="264" w:lineRule="exact"/>
                            <w:ind w:left="60"/>
                          </w:pPr>
                          <w:r>
                            <w:fldChar w:fldCharType="begin"/>
                          </w:r>
                          <w:r>
                            <w:instrText xml:space="preserve"> PAGE </w:instrText>
                          </w:r>
                          <w:r>
                            <w:fldChar w:fldCharType="separate"/>
                          </w:r>
                          <w:r w:rsidR="0008387B">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4" type="#_x0000_t202" style="position:absolute;margin-left:540.35pt;margin-top:729.9pt;width:18.35pt;height:14pt;z-index:-177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2srQIAAKg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Wtju9J1Owem+AzczwDaw7CrV3Z0sv2sk5LohYkdvlJJ9Q0kF2YX2pv/s6oij&#10;Lci2/yQrCEP2RjqgoVatbR00AwE6sPR4YsamUsJmdHkZxDOMSjgKF4tl4JjzSTpd7pQ2H6hskTUy&#10;rIB4B04Od9rYZEg6udhYQhaMc0c+Fy82wHHcgdBw1Z7ZJByXT0mQbJabZezF0XzjxUGeezfFOvbm&#10;RbiY5Zf5ep2Hv2zcME4bVlVU2DCTrsL4z3g7KnxUxElZWnJWWTibkla77ZordCCg68J9ruVwcnbz&#10;X6bhmgC1vCopjOLgNkq8Yr5ceHERz7xkESy9IExuk3kQJ3FevCzpjgn67yWhPsPJLJqNWjon/aq2&#10;wH1vayNpywxMDs5akO7JiaRWgRtROWoNYXy0n7XCpn9uBdA9Ee30aiU6itUM2wFQrIi3snoE5SoJ&#10;ygJ5wrgDo5HqJ0Y9jI4M6x97oihG/KMA9ds5MxlqMraTQUQJVzNsMBrNtRnn0b5TbNcA8vi+hLyB&#10;F1Izp95zFsd3BePAFXEcXXbePP93XucBu/oNAAD//wMAUEsDBBQABgAIAAAAIQBjJbQj4gAAAA8B&#10;AAAPAAAAZHJzL2Rvd25yZXYueG1sTI/BTsMwEETvSP0Haytxo3ZQadIQp6oQnJAQaThwdBI3sRqv&#10;Q+y24e/ZnMptZ3c0+ybbTbZnFz1641BCtBLANNauMdhK+CrfHhJgPihsVO9QS/jVHnb54i5TaeOu&#10;WOjLIbSMQtCnSkIXwpBy7utOW+VXbtBIt6MbrQokx5Y3o7pSuO35oxAbbpVB+tCpQb90uj4dzlbC&#10;/huLV/PzUX0Wx8KU5Vbg++Yk5f1y2j8DC3oKNzPM+IQOOTFV7oyNZz1pkYiYvDStn7bUYvZEUbwG&#10;Vs27JE6A5xn/3yP/AwAA//8DAFBLAQItABQABgAIAAAAIQC2gziS/gAAAOEBAAATAAAAAAAAAAAA&#10;AAAAAAAAAABbQ29udGVudF9UeXBlc10ueG1sUEsBAi0AFAAGAAgAAAAhADj9If/WAAAAlAEAAAsA&#10;AAAAAAAAAAAAAAAALwEAAF9yZWxzLy5yZWxzUEsBAi0AFAAGAAgAAAAhAAP6baytAgAAqAUAAA4A&#10;AAAAAAAAAAAAAAAALgIAAGRycy9lMm9Eb2MueG1sUEsBAi0AFAAGAAgAAAAhAGMltCPiAAAADwEA&#10;AA8AAAAAAAAAAAAAAAAABwUAAGRycy9kb3ducmV2LnhtbFBLBQYAAAAABAAEAPMAAAAWBgAAAAA=&#10;" filled="f" stroked="f">
              <v:textbox inset="0,0,0,0">
                <w:txbxContent>
                  <w:p w14:paraId="26A0E6B2" w14:textId="77777777" w:rsidR="00D03B6D" w:rsidRDefault="00D03B6D">
                    <w:pPr>
                      <w:pStyle w:val="Textoindependiente"/>
                      <w:spacing w:line="264" w:lineRule="exact"/>
                      <w:ind w:left="60"/>
                    </w:pPr>
                    <w:r>
                      <w:fldChar w:fldCharType="begin"/>
                    </w:r>
                    <w:r>
                      <w:instrText xml:space="preserve"> PAGE </w:instrText>
                    </w:r>
                    <w:r>
                      <w:fldChar w:fldCharType="separate"/>
                    </w:r>
                    <w:r w:rsidR="0008387B">
                      <w:rPr>
                        <w:noProof/>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0577B" w14:textId="77777777" w:rsidR="00D9662E" w:rsidRDefault="00D9662E">
      <w:r>
        <w:separator/>
      </w:r>
    </w:p>
  </w:footnote>
  <w:footnote w:type="continuationSeparator" w:id="0">
    <w:p w14:paraId="32DDDFE2" w14:textId="77777777" w:rsidR="00D9662E" w:rsidRDefault="00D9662E">
      <w:r>
        <w:continuationSeparator/>
      </w:r>
    </w:p>
  </w:footnote>
  <w:footnote w:id="1">
    <w:p w14:paraId="2C3ED06B" w14:textId="00328203" w:rsidR="00D03B6D" w:rsidRPr="00AB4117" w:rsidRDefault="00D03B6D" w:rsidP="001F4F26">
      <w:pPr>
        <w:pStyle w:val="Textonotapie"/>
        <w:jc w:val="both"/>
        <w:rPr>
          <w:rFonts w:ascii="Arial" w:hAnsi="Arial" w:cs="Arial"/>
          <w:sz w:val="16"/>
          <w:szCs w:val="16"/>
          <w:lang w:val="es-419"/>
        </w:rPr>
      </w:pPr>
      <w:r w:rsidRPr="00AB4117">
        <w:rPr>
          <w:rStyle w:val="Refdenotaalpie"/>
          <w:rFonts w:ascii="Arial" w:hAnsi="Arial" w:cs="Arial"/>
          <w:sz w:val="16"/>
          <w:szCs w:val="16"/>
        </w:rPr>
        <w:footnoteRef/>
      </w:r>
      <w:r w:rsidRPr="00AB4117">
        <w:rPr>
          <w:rFonts w:ascii="Arial" w:hAnsi="Arial" w:cs="Arial"/>
          <w:sz w:val="16"/>
          <w:szCs w:val="16"/>
        </w:rPr>
        <w:t xml:space="preserve"> Véase el artículo 95 de la Constitución de la República del Ecuador, Asamblea Nacional, 2018</w:t>
      </w:r>
    </w:p>
  </w:footnote>
  <w:footnote w:id="2">
    <w:p w14:paraId="127FB719" w14:textId="4C47B0A3" w:rsidR="00D03B6D" w:rsidRPr="00AB4117" w:rsidRDefault="00D03B6D" w:rsidP="001F4F26">
      <w:pPr>
        <w:pStyle w:val="Textonotapie"/>
        <w:jc w:val="both"/>
        <w:rPr>
          <w:rFonts w:ascii="Arial" w:hAnsi="Arial" w:cs="Arial"/>
          <w:sz w:val="16"/>
          <w:szCs w:val="16"/>
          <w:lang w:val="es-419"/>
        </w:rPr>
      </w:pPr>
      <w:r w:rsidRPr="00AB4117">
        <w:rPr>
          <w:rStyle w:val="Refdenotaalpie"/>
          <w:rFonts w:ascii="Arial" w:hAnsi="Arial" w:cs="Arial"/>
          <w:sz w:val="16"/>
          <w:szCs w:val="16"/>
        </w:rPr>
        <w:footnoteRef/>
      </w:r>
      <w:r w:rsidRPr="00AB4117">
        <w:rPr>
          <w:rFonts w:ascii="Arial" w:hAnsi="Arial" w:cs="Arial"/>
          <w:sz w:val="16"/>
          <w:szCs w:val="16"/>
        </w:rPr>
        <w:t xml:space="preserve"> Véase el artículo 57 numeral 16 de la Constitución de la República del Ecuador, Asamblea Nacional, 2018</w:t>
      </w:r>
    </w:p>
  </w:footnote>
  <w:footnote w:id="3">
    <w:p w14:paraId="40DFB1A3" w14:textId="77777777" w:rsidR="00D03B6D" w:rsidRPr="00AB4117" w:rsidRDefault="00D03B6D" w:rsidP="00333E7C">
      <w:pPr>
        <w:pStyle w:val="Textonotapie"/>
        <w:jc w:val="both"/>
        <w:rPr>
          <w:rFonts w:ascii="Arial" w:hAnsi="Arial" w:cs="Arial"/>
          <w:sz w:val="16"/>
          <w:szCs w:val="16"/>
        </w:rPr>
      </w:pPr>
      <w:r w:rsidRPr="00AB4117">
        <w:rPr>
          <w:rStyle w:val="Refdenotaalpie"/>
          <w:rFonts w:ascii="Arial" w:hAnsi="Arial" w:cs="Arial"/>
          <w:sz w:val="16"/>
          <w:szCs w:val="16"/>
        </w:rPr>
        <w:footnoteRef/>
      </w:r>
      <w:r w:rsidRPr="00AB4117">
        <w:rPr>
          <w:rFonts w:ascii="Arial" w:hAnsi="Arial" w:cs="Arial"/>
          <w:sz w:val="16"/>
          <w:szCs w:val="16"/>
        </w:rPr>
        <w:t xml:space="preserve"> Originalmente estos recursos fueron asignados a (i) adquisición de 40 ambulancias y compra de varios tipos de suministros y equipos médicos por parte del Ministerio de Salud Pública (MSP), compra de diversos tipos de suministros y equipos médicos, incluida una carpa hospitalaria móvil; y (ii) reconstrucción de una terminal de pesca y cabotaje del Puerto de Manta por parte del Ministerio de Transporte y Obras Públicas (MTOP),</w:t>
      </w:r>
    </w:p>
  </w:footnote>
  <w:footnote w:id="4">
    <w:p w14:paraId="1AC6B66F" w14:textId="3E67AB6A" w:rsidR="00D03B6D" w:rsidRPr="00AB4117" w:rsidRDefault="00D03B6D" w:rsidP="001F4F26">
      <w:pPr>
        <w:pStyle w:val="Textonotapie"/>
        <w:jc w:val="both"/>
        <w:rPr>
          <w:rFonts w:ascii="Arial" w:hAnsi="Arial" w:cs="Arial"/>
          <w:sz w:val="16"/>
          <w:szCs w:val="16"/>
          <w:lang w:val="es-419"/>
        </w:rPr>
      </w:pPr>
      <w:r w:rsidRPr="00AB4117">
        <w:rPr>
          <w:rStyle w:val="Refdenotaalpie"/>
          <w:rFonts w:ascii="Arial" w:hAnsi="Arial" w:cs="Arial"/>
          <w:sz w:val="16"/>
          <w:szCs w:val="16"/>
        </w:rPr>
        <w:footnoteRef/>
      </w:r>
      <w:r w:rsidRPr="00AB4117">
        <w:rPr>
          <w:rFonts w:ascii="Arial" w:hAnsi="Arial" w:cs="Arial"/>
          <w:sz w:val="16"/>
          <w:szCs w:val="16"/>
        </w:rPr>
        <w:t xml:space="preserve"> Constitución de la República del Ecuador, 2008, Articulo 1.</w:t>
      </w:r>
    </w:p>
  </w:footnote>
  <w:footnote w:id="5">
    <w:p w14:paraId="3964EA4A" w14:textId="39D6F81F" w:rsidR="00D03B6D" w:rsidRPr="00AB4117" w:rsidRDefault="00D03B6D" w:rsidP="001F4F26">
      <w:pPr>
        <w:pStyle w:val="Textonotapie"/>
        <w:jc w:val="both"/>
        <w:rPr>
          <w:rFonts w:ascii="Arial" w:hAnsi="Arial" w:cs="Arial"/>
          <w:sz w:val="16"/>
          <w:szCs w:val="16"/>
          <w:lang w:val="es-419"/>
        </w:rPr>
      </w:pPr>
      <w:r w:rsidRPr="00AB4117">
        <w:rPr>
          <w:rStyle w:val="Refdenotaalpie"/>
          <w:rFonts w:ascii="Arial" w:hAnsi="Arial" w:cs="Arial"/>
          <w:sz w:val="16"/>
          <w:szCs w:val="16"/>
        </w:rPr>
        <w:footnoteRef/>
      </w:r>
      <w:r w:rsidRPr="00AB4117">
        <w:rPr>
          <w:rFonts w:ascii="Arial" w:hAnsi="Arial" w:cs="Arial"/>
          <w:sz w:val="16"/>
          <w:szCs w:val="16"/>
        </w:rPr>
        <w:t xml:space="preserve"> Op. Cit., Articulo 57, nuneral 16</w:t>
      </w:r>
    </w:p>
  </w:footnote>
  <w:footnote w:id="6">
    <w:p w14:paraId="370F4392" w14:textId="53D2EDBF" w:rsidR="00D03B6D" w:rsidRPr="00AB4117" w:rsidRDefault="00D03B6D" w:rsidP="001F4F26">
      <w:pPr>
        <w:pStyle w:val="Textonotapie"/>
        <w:jc w:val="both"/>
        <w:rPr>
          <w:rFonts w:ascii="Arial" w:hAnsi="Arial" w:cs="Arial"/>
          <w:sz w:val="16"/>
          <w:szCs w:val="16"/>
          <w:lang w:val="en-US"/>
        </w:rPr>
      </w:pPr>
      <w:r w:rsidRPr="00AB4117">
        <w:rPr>
          <w:rStyle w:val="Refdenotaalpie"/>
          <w:rFonts w:ascii="Arial" w:hAnsi="Arial" w:cs="Arial"/>
          <w:sz w:val="16"/>
          <w:szCs w:val="16"/>
        </w:rPr>
        <w:footnoteRef/>
      </w:r>
      <w:r w:rsidRPr="00AB4117">
        <w:rPr>
          <w:rFonts w:ascii="Arial" w:hAnsi="Arial" w:cs="Arial"/>
          <w:sz w:val="16"/>
          <w:szCs w:val="16"/>
        </w:rPr>
        <w:t xml:space="preserve"> Ley Suprema. </w:t>
      </w:r>
      <w:r w:rsidRPr="00AB4117">
        <w:rPr>
          <w:rFonts w:ascii="Arial" w:hAnsi="Arial" w:cs="Arial"/>
          <w:sz w:val="16"/>
          <w:szCs w:val="16"/>
          <w:lang w:val="en-US"/>
        </w:rPr>
        <w:t>Art. 57 numeral 1</w:t>
      </w:r>
    </w:p>
  </w:footnote>
  <w:footnote w:id="7">
    <w:p w14:paraId="30F2A8F0" w14:textId="7CC9CA13" w:rsidR="00D03B6D" w:rsidRPr="00AB4117" w:rsidRDefault="00D03B6D" w:rsidP="001F4F26">
      <w:pPr>
        <w:pStyle w:val="Textonotapie"/>
        <w:jc w:val="both"/>
        <w:rPr>
          <w:rFonts w:ascii="Arial" w:hAnsi="Arial" w:cs="Arial"/>
          <w:sz w:val="16"/>
          <w:szCs w:val="16"/>
          <w:lang w:val="en-US"/>
        </w:rPr>
      </w:pPr>
      <w:r w:rsidRPr="00AB4117">
        <w:rPr>
          <w:rStyle w:val="Refdenotaalpie"/>
          <w:rFonts w:ascii="Arial" w:hAnsi="Arial" w:cs="Arial"/>
          <w:sz w:val="16"/>
          <w:szCs w:val="16"/>
        </w:rPr>
        <w:footnoteRef/>
      </w:r>
      <w:r w:rsidRPr="00AB4117">
        <w:rPr>
          <w:rFonts w:ascii="Arial" w:hAnsi="Arial" w:cs="Arial"/>
          <w:sz w:val="16"/>
          <w:szCs w:val="16"/>
          <w:lang w:val="en-US"/>
        </w:rPr>
        <w:t xml:space="preserve"> Op. Cit. Art. 57, numeral 9</w:t>
      </w:r>
    </w:p>
  </w:footnote>
  <w:footnote w:id="8">
    <w:p w14:paraId="17D4534E" w14:textId="15F3D901" w:rsidR="00D03B6D" w:rsidRPr="00AB4117" w:rsidRDefault="00D03B6D" w:rsidP="001F4F26">
      <w:pPr>
        <w:pStyle w:val="Textonotapie"/>
        <w:jc w:val="both"/>
        <w:rPr>
          <w:rFonts w:ascii="Arial" w:hAnsi="Arial" w:cs="Arial"/>
          <w:sz w:val="16"/>
          <w:szCs w:val="16"/>
        </w:rPr>
      </w:pPr>
      <w:r w:rsidRPr="00AB4117">
        <w:rPr>
          <w:rStyle w:val="Refdenotaalpie"/>
          <w:rFonts w:ascii="Arial" w:hAnsi="Arial" w:cs="Arial"/>
          <w:sz w:val="16"/>
          <w:szCs w:val="16"/>
        </w:rPr>
        <w:footnoteRef/>
      </w:r>
      <w:r w:rsidRPr="00AB4117">
        <w:rPr>
          <w:rFonts w:ascii="Arial" w:hAnsi="Arial" w:cs="Arial"/>
          <w:sz w:val="16"/>
          <w:szCs w:val="16"/>
        </w:rPr>
        <w:t xml:space="preserve"> Constitución de la República del Ecuador. 2008. Art. 141.- La Presidenta o Presidente de la República ejerce la Función Ejecutiva, es el Jefe del Estado y de Gobierno y responsable de la administración pública.</w:t>
      </w:r>
    </w:p>
    <w:p w14:paraId="45907E2E" w14:textId="478C911B" w:rsidR="00D03B6D" w:rsidRPr="00AB4117" w:rsidRDefault="00D03B6D" w:rsidP="001F4F26">
      <w:pPr>
        <w:pStyle w:val="Textonotapie"/>
        <w:jc w:val="both"/>
        <w:rPr>
          <w:rFonts w:ascii="Arial" w:hAnsi="Arial" w:cs="Arial"/>
          <w:sz w:val="16"/>
          <w:szCs w:val="16"/>
          <w:lang w:val="es-419"/>
        </w:rPr>
      </w:pPr>
      <w:r w:rsidRPr="00AB4117">
        <w:rPr>
          <w:rFonts w:ascii="Arial" w:hAnsi="Arial" w:cs="Arial"/>
          <w:sz w:val="16"/>
          <w:szCs w:val="16"/>
        </w:rPr>
        <w:t>La Función Ejecutiva está integrada por la Presidencia y Vicepresidencia de la República, los Ministerios de Estado y los demás organismos e instituciones necesarios para cumplir, en el ámbito de su competencia, las atribuciones de rectoría, planificación, ejecución y evaluación de las políticas públicas nacionales y planes que se creen para ejecutarlas</w:t>
      </w:r>
    </w:p>
  </w:footnote>
  <w:footnote w:id="9">
    <w:p w14:paraId="44E36710" w14:textId="219802FB" w:rsidR="00D03B6D" w:rsidRPr="00AB4117" w:rsidRDefault="00D03B6D" w:rsidP="001F4F26">
      <w:pPr>
        <w:pStyle w:val="Textonotapie"/>
        <w:jc w:val="both"/>
        <w:rPr>
          <w:rFonts w:ascii="Arial" w:hAnsi="Arial" w:cs="Arial"/>
          <w:sz w:val="16"/>
          <w:szCs w:val="16"/>
        </w:rPr>
      </w:pPr>
      <w:r w:rsidRPr="00AB4117">
        <w:rPr>
          <w:rStyle w:val="Refdenotaalpie"/>
          <w:rFonts w:ascii="Arial" w:hAnsi="Arial" w:cs="Arial"/>
          <w:sz w:val="16"/>
          <w:szCs w:val="16"/>
        </w:rPr>
        <w:footnoteRef/>
      </w:r>
      <w:r w:rsidRPr="00AB4117">
        <w:rPr>
          <w:rFonts w:ascii="Arial" w:hAnsi="Arial" w:cs="Arial"/>
          <w:sz w:val="16"/>
          <w:szCs w:val="16"/>
        </w:rPr>
        <w:t xml:space="preserve"> Op. Cit. Art 227</w:t>
      </w:r>
    </w:p>
  </w:footnote>
  <w:footnote w:id="10">
    <w:p w14:paraId="0A5B83C1" w14:textId="516C1661" w:rsidR="00D03B6D" w:rsidRPr="00AB4117" w:rsidRDefault="00D03B6D" w:rsidP="001F4F26">
      <w:pPr>
        <w:spacing w:before="76"/>
        <w:jc w:val="both"/>
        <w:rPr>
          <w:rFonts w:ascii="Arial" w:hAnsi="Arial" w:cs="Arial"/>
          <w:sz w:val="16"/>
          <w:szCs w:val="16"/>
          <w:lang w:val="es-419"/>
        </w:rPr>
      </w:pPr>
      <w:r w:rsidRPr="00AB4117">
        <w:rPr>
          <w:rStyle w:val="Refdenotaalpie"/>
          <w:rFonts w:ascii="Arial" w:hAnsi="Arial" w:cs="Arial"/>
          <w:sz w:val="16"/>
          <w:szCs w:val="16"/>
        </w:rPr>
        <w:footnoteRef/>
      </w:r>
      <w:r w:rsidRPr="00AB4117">
        <w:rPr>
          <w:rFonts w:ascii="Arial" w:hAnsi="Arial" w:cs="Arial"/>
          <w:sz w:val="16"/>
          <w:szCs w:val="16"/>
        </w:rPr>
        <w:t xml:space="preserve"> Ley Orgánica de Participación Ciudadana, 2011, Articulo 4</w:t>
      </w:r>
    </w:p>
  </w:footnote>
  <w:footnote w:id="11">
    <w:p w14:paraId="4B15AB95" w14:textId="77777777" w:rsidR="00D03B6D" w:rsidRPr="00AB4117" w:rsidRDefault="00D03B6D" w:rsidP="00333E7C">
      <w:pPr>
        <w:spacing w:before="5"/>
        <w:jc w:val="both"/>
        <w:rPr>
          <w:rFonts w:ascii="Arial" w:hAnsi="Arial" w:cs="Arial"/>
          <w:sz w:val="16"/>
          <w:szCs w:val="16"/>
        </w:rPr>
      </w:pPr>
      <w:r w:rsidRPr="00AB4117">
        <w:rPr>
          <w:rStyle w:val="Refdenotaalpie"/>
          <w:rFonts w:ascii="Arial" w:hAnsi="Arial" w:cs="Arial"/>
          <w:sz w:val="16"/>
          <w:szCs w:val="16"/>
        </w:rPr>
        <w:footnoteRef/>
      </w:r>
      <w:r w:rsidRPr="00AB4117">
        <w:rPr>
          <w:rFonts w:ascii="Arial" w:hAnsi="Arial" w:cs="Arial"/>
          <w:sz w:val="16"/>
          <w:szCs w:val="16"/>
        </w:rPr>
        <w:t xml:space="preserve"> Ibídem. Véase TITULO VIII.DE </w:t>
      </w:r>
      <w:r w:rsidRPr="00AB4117">
        <w:rPr>
          <w:rFonts w:ascii="Arial" w:hAnsi="Arial" w:cs="Arial"/>
          <w:spacing w:val="-2"/>
          <w:sz w:val="16"/>
          <w:szCs w:val="16"/>
        </w:rPr>
        <w:t xml:space="preserve">LOS </w:t>
      </w:r>
      <w:r w:rsidRPr="00AB4117">
        <w:rPr>
          <w:rFonts w:ascii="Arial" w:hAnsi="Arial" w:cs="Arial"/>
          <w:sz w:val="16"/>
          <w:szCs w:val="16"/>
        </w:rPr>
        <w:t xml:space="preserve">MECANISMOS </w:t>
      </w:r>
      <w:r w:rsidRPr="00AB4117">
        <w:rPr>
          <w:rFonts w:ascii="Arial" w:hAnsi="Arial" w:cs="Arial"/>
          <w:spacing w:val="-4"/>
          <w:sz w:val="16"/>
          <w:szCs w:val="16"/>
        </w:rPr>
        <w:t xml:space="preserve">DE </w:t>
      </w:r>
      <w:r w:rsidRPr="00AB4117">
        <w:rPr>
          <w:rFonts w:ascii="Arial" w:hAnsi="Arial" w:cs="Arial"/>
          <w:sz w:val="16"/>
          <w:szCs w:val="16"/>
        </w:rPr>
        <w:t xml:space="preserve">PARTICIPACION CIUDADANA. Capítulo Primero. </w:t>
      </w:r>
      <w:r w:rsidRPr="00AB4117">
        <w:rPr>
          <w:rFonts w:ascii="Arial" w:hAnsi="Arial" w:cs="Arial"/>
          <w:spacing w:val="-4"/>
          <w:sz w:val="16"/>
          <w:szCs w:val="16"/>
        </w:rPr>
        <w:t>De</w:t>
      </w:r>
    </w:p>
    <w:p w14:paraId="6F0DD02D" w14:textId="42134A76" w:rsidR="00D03B6D" w:rsidRPr="00AB4117" w:rsidRDefault="00D03B6D" w:rsidP="001F4F26">
      <w:pPr>
        <w:spacing w:before="1"/>
        <w:jc w:val="both"/>
        <w:rPr>
          <w:rFonts w:ascii="Arial" w:hAnsi="Arial" w:cs="Arial"/>
          <w:sz w:val="16"/>
          <w:szCs w:val="16"/>
        </w:rPr>
      </w:pPr>
      <w:r w:rsidRPr="00AB4117">
        <w:rPr>
          <w:rFonts w:ascii="Arial" w:hAnsi="Arial" w:cs="Arial"/>
          <w:sz w:val="16"/>
          <w:szCs w:val="16"/>
        </w:rPr>
        <w:t>los mecanismos de participación ciudadana en la gestión pública.</w:t>
      </w:r>
    </w:p>
  </w:footnote>
  <w:footnote w:id="12">
    <w:p w14:paraId="2561F6E6" w14:textId="6CAFBDE6" w:rsidR="00D03B6D" w:rsidRPr="00AB4117" w:rsidRDefault="00D03B6D" w:rsidP="001F4F26">
      <w:pPr>
        <w:ind w:right="287"/>
        <w:jc w:val="both"/>
        <w:rPr>
          <w:rFonts w:ascii="Arial" w:hAnsi="Arial" w:cs="Arial"/>
          <w:sz w:val="16"/>
          <w:szCs w:val="16"/>
        </w:rPr>
      </w:pPr>
      <w:r w:rsidRPr="00AB4117">
        <w:rPr>
          <w:rStyle w:val="Refdenotaalpie"/>
          <w:rFonts w:ascii="Arial" w:hAnsi="Arial" w:cs="Arial"/>
          <w:sz w:val="16"/>
          <w:szCs w:val="16"/>
        </w:rPr>
        <w:footnoteRef/>
      </w:r>
      <w:r w:rsidRPr="00AB4117">
        <w:rPr>
          <w:rFonts w:ascii="Arial" w:hAnsi="Arial" w:cs="Arial"/>
          <w:sz w:val="16"/>
          <w:szCs w:val="16"/>
        </w:rPr>
        <w:t xml:space="preserve"> Código Orgánico de Planificación y Finanzas Públicas. 2010. Art. 13.- Planificación participativa.  -  </w:t>
      </w:r>
      <w:r w:rsidRPr="00AB4117">
        <w:rPr>
          <w:rFonts w:ascii="Arial" w:hAnsi="Arial" w:cs="Arial"/>
          <w:spacing w:val="-3"/>
          <w:sz w:val="16"/>
          <w:szCs w:val="16"/>
        </w:rPr>
        <w:t xml:space="preserve">El </w:t>
      </w:r>
      <w:r w:rsidRPr="00AB4117">
        <w:rPr>
          <w:rFonts w:ascii="Arial" w:hAnsi="Arial" w:cs="Arial"/>
          <w:sz w:val="16"/>
          <w:szCs w:val="16"/>
        </w:rPr>
        <w:t xml:space="preserve">gobierno central establecerá los mecanismos de participación ciudadana que </w:t>
      </w:r>
      <w:r w:rsidRPr="00AB4117">
        <w:rPr>
          <w:rFonts w:ascii="Arial" w:hAnsi="Arial" w:cs="Arial"/>
          <w:spacing w:val="-3"/>
          <w:sz w:val="16"/>
          <w:szCs w:val="16"/>
        </w:rPr>
        <w:t xml:space="preserve">se </w:t>
      </w:r>
      <w:r w:rsidRPr="00AB4117">
        <w:rPr>
          <w:rFonts w:ascii="Arial" w:hAnsi="Arial" w:cs="Arial"/>
          <w:sz w:val="16"/>
          <w:szCs w:val="16"/>
        </w:rPr>
        <w:t xml:space="preserve">requieran para la formulación de planes y políticas, de conformidad con las leyes y </w:t>
      </w:r>
      <w:r w:rsidRPr="00AB4117">
        <w:rPr>
          <w:rFonts w:ascii="Arial" w:hAnsi="Arial" w:cs="Arial"/>
          <w:spacing w:val="-4"/>
          <w:sz w:val="16"/>
          <w:szCs w:val="16"/>
        </w:rPr>
        <w:t xml:space="preserve">el </w:t>
      </w:r>
      <w:r w:rsidRPr="00AB4117">
        <w:rPr>
          <w:rFonts w:ascii="Arial" w:hAnsi="Arial" w:cs="Arial"/>
          <w:sz w:val="16"/>
          <w:szCs w:val="16"/>
        </w:rPr>
        <w:t xml:space="preserve">reglamento de este código. </w:t>
      </w:r>
      <w:r w:rsidRPr="00AB4117">
        <w:rPr>
          <w:rFonts w:ascii="Arial" w:hAnsi="Arial" w:cs="Arial"/>
          <w:spacing w:val="-3"/>
          <w:sz w:val="16"/>
          <w:szCs w:val="16"/>
        </w:rPr>
        <w:t xml:space="preserve">El </w:t>
      </w:r>
      <w:r w:rsidRPr="00AB4117">
        <w:rPr>
          <w:rFonts w:ascii="Arial" w:hAnsi="Arial" w:cs="Arial"/>
          <w:sz w:val="16"/>
          <w:szCs w:val="16"/>
        </w:rPr>
        <w:t xml:space="preserve">Sistema </w:t>
      </w:r>
      <w:r w:rsidRPr="00AB4117">
        <w:rPr>
          <w:rFonts w:ascii="Arial" w:hAnsi="Arial" w:cs="Arial"/>
          <w:spacing w:val="-3"/>
          <w:sz w:val="16"/>
          <w:szCs w:val="16"/>
        </w:rPr>
        <w:t xml:space="preserve">Nacional </w:t>
      </w:r>
      <w:r w:rsidRPr="00AB4117">
        <w:rPr>
          <w:rFonts w:ascii="Arial" w:hAnsi="Arial" w:cs="Arial"/>
          <w:sz w:val="16"/>
          <w:szCs w:val="16"/>
        </w:rPr>
        <w:t>Descentralizado de Planificación Participativa acogerá los mecanismos definidos por el sistema de participación ciudadana de los gobiernos autónomos descentralizados, regulados por acto normativo del correspondiente nivel de gobierno, y propiciará la garantía de participación y democratización definida en la Constitución de la República y la Ley. Se aprovechará las capacidades y conocimientos ancestrales para definir mecanismos de participación.</w:t>
      </w:r>
    </w:p>
  </w:footnote>
  <w:footnote w:id="13">
    <w:p w14:paraId="2D151345" w14:textId="3458B0BF" w:rsidR="00D03B6D" w:rsidRPr="00AB4117" w:rsidRDefault="00D03B6D" w:rsidP="00333E7C">
      <w:pPr>
        <w:ind w:right="293"/>
        <w:jc w:val="both"/>
        <w:rPr>
          <w:rFonts w:ascii="Arial" w:hAnsi="Arial" w:cs="Arial"/>
          <w:sz w:val="16"/>
          <w:szCs w:val="16"/>
        </w:rPr>
      </w:pPr>
      <w:r w:rsidRPr="00AB4117">
        <w:rPr>
          <w:rStyle w:val="Refdenotaalpie"/>
          <w:rFonts w:ascii="Arial" w:hAnsi="Arial" w:cs="Arial"/>
          <w:sz w:val="16"/>
          <w:szCs w:val="16"/>
        </w:rPr>
        <w:footnoteRef/>
      </w:r>
      <w:r w:rsidRPr="00AB4117">
        <w:rPr>
          <w:rFonts w:ascii="Arial" w:hAnsi="Arial" w:cs="Arial"/>
          <w:sz w:val="16"/>
          <w:szCs w:val="16"/>
        </w:rPr>
        <w:t xml:space="preserve"> Constitución de la República del Ecuador. 2008. Art. 85.- La formulación, ejecución, evaluación y control </w:t>
      </w:r>
      <w:r w:rsidRPr="00AB4117">
        <w:rPr>
          <w:rFonts w:ascii="Arial" w:hAnsi="Arial" w:cs="Arial"/>
          <w:spacing w:val="-4"/>
          <w:sz w:val="16"/>
          <w:szCs w:val="16"/>
        </w:rPr>
        <w:t xml:space="preserve">de </w:t>
      </w:r>
      <w:r w:rsidRPr="00AB4117">
        <w:rPr>
          <w:rFonts w:ascii="Arial" w:hAnsi="Arial" w:cs="Arial"/>
          <w:sz w:val="16"/>
          <w:szCs w:val="16"/>
        </w:rPr>
        <w:t xml:space="preserve">las políticas y servicios públicos que garanticen los derechos reconocidos por la Constitución, </w:t>
      </w:r>
      <w:r w:rsidRPr="00AB4117">
        <w:rPr>
          <w:rFonts w:ascii="Arial" w:hAnsi="Arial" w:cs="Arial"/>
          <w:spacing w:val="-3"/>
          <w:sz w:val="16"/>
          <w:szCs w:val="16"/>
        </w:rPr>
        <w:t xml:space="preserve">se </w:t>
      </w:r>
      <w:r w:rsidRPr="00AB4117">
        <w:rPr>
          <w:rFonts w:ascii="Arial" w:hAnsi="Arial" w:cs="Arial"/>
          <w:sz w:val="16"/>
          <w:szCs w:val="16"/>
        </w:rPr>
        <w:t>regularán de acuerdo con las siguientes</w:t>
      </w:r>
      <w:r w:rsidRPr="00AB4117">
        <w:rPr>
          <w:rFonts w:ascii="Arial" w:hAnsi="Arial" w:cs="Arial"/>
          <w:spacing w:val="-6"/>
          <w:sz w:val="16"/>
          <w:szCs w:val="16"/>
        </w:rPr>
        <w:t xml:space="preserve"> </w:t>
      </w:r>
      <w:r w:rsidRPr="00AB4117">
        <w:rPr>
          <w:rFonts w:ascii="Arial" w:hAnsi="Arial" w:cs="Arial"/>
          <w:sz w:val="16"/>
          <w:szCs w:val="16"/>
        </w:rPr>
        <w:t>disposiciones:</w:t>
      </w:r>
    </w:p>
    <w:p w14:paraId="1C911B81" w14:textId="00B821D1" w:rsidR="00D03B6D" w:rsidRPr="00AB4117" w:rsidRDefault="00D03B6D" w:rsidP="001F4F26">
      <w:pPr>
        <w:tabs>
          <w:tab w:val="left" w:pos="493"/>
        </w:tabs>
        <w:spacing w:before="1"/>
        <w:ind w:right="289"/>
        <w:jc w:val="both"/>
        <w:rPr>
          <w:rFonts w:ascii="Arial" w:hAnsi="Arial" w:cs="Arial"/>
          <w:sz w:val="16"/>
          <w:szCs w:val="16"/>
        </w:rPr>
      </w:pPr>
      <w:r w:rsidRPr="00AB4117">
        <w:rPr>
          <w:rFonts w:ascii="Arial" w:hAnsi="Arial" w:cs="Arial"/>
          <w:sz w:val="16"/>
          <w:szCs w:val="16"/>
        </w:rPr>
        <w:t xml:space="preserve">1. Las políticas públicas y la prestación de bienes y servicios públicos </w:t>
      </w:r>
      <w:r w:rsidRPr="00AB4117">
        <w:rPr>
          <w:rFonts w:ascii="Arial" w:hAnsi="Arial" w:cs="Arial"/>
          <w:spacing w:val="-3"/>
          <w:sz w:val="16"/>
          <w:szCs w:val="16"/>
        </w:rPr>
        <w:t xml:space="preserve">se </w:t>
      </w:r>
      <w:r w:rsidRPr="00AB4117">
        <w:rPr>
          <w:rFonts w:ascii="Arial" w:hAnsi="Arial" w:cs="Arial"/>
          <w:sz w:val="16"/>
          <w:szCs w:val="16"/>
        </w:rPr>
        <w:t xml:space="preserve">orientarán a hacer efectivos el buen vivir y todos los derechos, y </w:t>
      </w:r>
      <w:r w:rsidRPr="00AB4117">
        <w:rPr>
          <w:rFonts w:ascii="Arial" w:hAnsi="Arial" w:cs="Arial"/>
          <w:spacing w:val="-3"/>
          <w:sz w:val="16"/>
          <w:szCs w:val="16"/>
        </w:rPr>
        <w:t xml:space="preserve">se </w:t>
      </w:r>
      <w:r w:rsidRPr="00AB4117">
        <w:rPr>
          <w:rFonts w:ascii="Arial" w:hAnsi="Arial" w:cs="Arial"/>
          <w:sz w:val="16"/>
          <w:szCs w:val="16"/>
        </w:rPr>
        <w:t xml:space="preserve">formularán a partir </w:t>
      </w:r>
      <w:r w:rsidRPr="00AB4117">
        <w:rPr>
          <w:rFonts w:ascii="Arial" w:hAnsi="Arial" w:cs="Arial"/>
          <w:spacing w:val="-3"/>
          <w:sz w:val="16"/>
          <w:szCs w:val="16"/>
        </w:rPr>
        <w:t xml:space="preserve">del </w:t>
      </w:r>
      <w:r w:rsidRPr="00AB4117">
        <w:rPr>
          <w:rFonts w:ascii="Arial" w:hAnsi="Arial" w:cs="Arial"/>
          <w:sz w:val="16"/>
          <w:szCs w:val="16"/>
        </w:rPr>
        <w:t>principio de</w:t>
      </w:r>
      <w:r w:rsidRPr="00AB4117">
        <w:rPr>
          <w:rFonts w:ascii="Arial" w:hAnsi="Arial" w:cs="Arial"/>
          <w:spacing w:val="-8"/>
          <w:sz w:val="16"/>
          <w:szCs w:val="16"/>
        </w:rPr>
        <w:t xml:space="preserve"> </w:t>
      </w:r>
      <w:r w:rsidRPr="00AB4117">
        <w:rPr>
          <w:rFonts w:ascii="Arial" w:hAnsi="Arial" w:cs="Arial"/>
          <w:sz w:val="16"/>
          <w:szCs w:val="16"/>
        </w:rPr>
        <w:t>solidaridad.</w:t>
      </w:r>
    </w:p>
    <w:p w14:paraId="05D8EAC0" w14:textId="3A7CDD6F" w:rsidR="00D03B6D" w:rsidRPr="00AB4117" w:rsidRDefault="00D03B6D" w:rsidP="001F4F26">
      <w:pPr>
        <w:pStyle w:val="Prrafodelista"/>
        <w:tabs>
          <w:tab w:val="left" w:pos="532"/>
        </w:tabs>
        <w:ind w:left="0" w:right="287" w:firstLine="0"/>
        <w:rPr>
          <w:rFonts w:ascii="Arial" w:hAnsi="Arial" w:cs="Arial"/>
          <w:sz w:val="16"/>
          <w:szCs w:val="16"/>
        </w:rPr>
      </w:pPr>
      <w:r w:rsidRPr="00AB4117">
        <w:rPr>
          <w:rFonts w:ascii="Arial" w:hAnsi="Arial" w:cs="Arial"/>
          <w:sz w:val="16"/>
          <w:szCs w:val="16"/>
        </w:rPr>
        <w:t xml:space="preserve">2. Sin perjuicio de la prevalencia del interés general sobre el interés particular, cuando los efectos dela ejecución de las políticas públicas o prestación de bienes o servicios públicos vulneren o amenacen con vulnerar derechos constitucionales, la política o prestación deberá reformularse o </w:t>
      </w:r>
      <w:r w:rsidRPr="00AB4117">
        <w:rPr>
          <w:rFonts w:ascii="Arial" w:hAnsi="Arial" w:cs="Arial"/>
          <w:spacing w:val="-3"/>
          <w:sz w:val="16"/>
          <w:szCs w:val="16"/>
        </w:rPr>
        <w:t xml:space="preserve">se </w:t>
      </w:r>
      <w:r w:rsidRPr="00AB4117">
        <w:rPr>
          <w:rFonts w:ascii="Arial" w:hAnsi="Arial" w:cs="Arial"/>
          <w:sz w:val="16"/>
          <w:szCs w:val="16"/>
        </w:rPr>
        <w:t>adoptarán medidas alternativas que concilien los derechos en</w:t>
      </w:r>
      <w:r w:rsidRPr="00AB4117">
        <w:rPr>
          <w:rFonts w:ascii="Arial" w:hAnsi="Arial" w:cs="Arial"/>
          <w:spacing w:val="-9"/>
          <w:sz w:val="16"/>
          <w:szCs w:val="16"/>
        </w:rPr>
        <w:t xml:space="preserve"> </w:t>
      </w:r>
      <w:r w:rsidRPr="00AB4117">
        <w:rPr>
          <w:rFonts w:ascii="Arial" w:hAnsi="Arial" w:cs="Arial"/>
          <w:sz w:val="16"/>
          <w:szCs w:val="16"/>
        </w:rPr>
        <w:t>conflicto.</w:t>
      </w:r>
    </w:p>
    <w:p w14:paraId="6DB274C8" w14:textId="194FBE26" w:rsidR="00D03B6D" w:rsidRPr="00AB4117" w:rsidRDefault="00D03B6D" w:rsidP="001F4F26">
      <w:pPr>
        <w:pStyle w:val="Prrafodelista"/>
        <w:tabs>
          <w:tab w:val="left" w:pos="493"/>
        </w:tabs>
        <w:ind w:left="0" w:right="286" w:firstLine="0"/>
        <w:rPr>
          <w:rFonts w:ascii="Arial" w:hAnsi="Arial" w:cs="Arial"/>
          <w:sz w:val="16"/>
          <w:szCs w:val="16"/>
        </w:rPr>
      </w:pPr>
      <w:r w:rsidRPr="00AB4117">
        <w:rPr>
          <w:rFonts w:ascii="Arial" w:hAnsi="Arial" w:cs="Arial"/>
          <w:sz w:val="16"/>
          <w:szCs w:val="16"/>
        </w:rPr>
        <w:t>3. El Estado garantizará la distribución equitativa y solidaria del presupuesto para la ejecución de las políticas públicas y la prestación de bienes y servicios</w:t>
      </w:r>
      <w:r w:rsidRPr="00AB4117">
        <w:rPr>
          <w:rFonts w:ascii="Arial" w:hAnsi="Arial" w:cs="Arial"/>
          <w:spacing w:val="-12"/>
          <w:sz w:val="16"/>
          <w:szCs w:val="16"/>
        </w:rPr>
        <w:t xml:space="preserve"> </w:t>
      </w:r>
      <w:r w:rsidRPr="00AB4117">
        <w:rPr>
          <w:rFonts w:ascii="Arial" w:hAnsi="Arial" w:cs="Arial"/>
          <w:sz w:val="16"/>
          <w:szCs w:val="16"/>
        </w:rPr>
        <w:t>públicos.</w:t>
      </w:r>
    </w:p>
    <w:p w14:paraId="7B454753" w14:textId="49816135" w:rsidR="00D03B6D" w:rsidRPr="00AB4117" w:rsidRDefault="00D03B6D" w:rsidP="001F4F26">
      <w:pPr>
        <w:pStyle w:val="Textonotapie"/>
        <w:jc w:val="both"/>
        <w:rPr>
          <w:rFonts w:ascii="Arial" w:hAnsi="Arial" w:cs="Arial"/>
          <w:sz w:val="16"/>
          <w:szCs w:val="16"/>
          <w:lang w:val="es-419"/>
        </w:rPr>
      </w:pPr>
      <w:r w:rsidRPr="00AB4117">
        <w:rPr>
          <w:rFonts w:ascii="Arial" w:hAnsi="Arial" w:cs="Arial"/>
          <w:sz w:val="16"/>
          <w:szCs w:val="16"/>
        </w:rPr>
        <w:t>En la formulación, ejecución, evaluación y control de las políticas y servicios públicos se garantizará la participación de las personas, comunidades, pueblos y nacionalidades.</w:t>
      </w:r>
    </w:p>
  </w:footnote>
  <w:footnote w:id="14">
    <w:p w14:paraId="0A58AB9D" w14:textId="47C74812" w:rsidR="00D03B6D" w:rsidRPr="00AB4117" w:rsidRDefault="00D03B6D" w:rsidP="001F4F26">
      <w:pPr>
        <w:spacing w:before="81"/>
        <w:ind w:right="1209"/>
        <w:jc w:val="both"/>
        <w:rPr>
          <w:rFonts w:ascii="Arial" w:hAnsi="Arial" w:cs="Arial"/>
          <w:sz w:val="16"/>
          <w:szCs w:val="16"/>
        </w:rPr>
      </w:pPr>
      <w:r w:rsidRPr="00AB4117">
        <w:rPr>
          <w:rStyle w:val="Refdenotaalpie"/>
          <w:rFonts w:ascii="Arial" w:hAnsi="Arial" w:cs="Arial"/>
          <w:sz w:val="16"/>
          <w:szCs w:val="16"/>
        </w:rPr>
        <w:footnoteRef/>
      </w:r>
      <w:r w:rsidRPr="00AB4117">
        <w:rPr>
          <w:rFonts w:ascii="Arial" w:hAnsi="Arial" w:cs="Arial"/>
          <w:sz w:val="16"/>
          <w:szCs w:val="16"/>
        </w:rPr>
        <w:t xml:space="preserve"> Normativa antes citada Art. 61.- Las ecuatorianas y ecuatorianos gozan de los siguientes</w:t>
      </w:r>
      <w:r w:rsidRPr="00AB4117">
        <w:rPr>
          <w:rFonts w:ascii="Arial" w:hAnsi="Arial" w:cs="Arial"/>
          <w:spacing w:val="-37"/>
          <w:sz w:val="16"/>
          <w:szCs w:val="16"/>
        </w:rPr>
        <w:t xml:space="preserve"> </w:t>
      </w:r>
      <w:r w:rsidRPr="00AB4117">
        <w:rPr>
          <w:rFonts w:ascii="Arial" w:hAnsi="Arial" w:cs="Arial"/>
          <w:sz w:val="16"/>
          <w:szCs w:val="16"/>
        </w:rPr>
        <w:t xml:space="preserve">derechos: (...) 4. Ser </w:t>
      </w:r>
      <w:r w:rsidRPr="00AB4117">
        <w:rPr>
          <w:rFonts w:ascii="Arial" w:hAnsi="Arial" w:cs="Arial"/>
          <w:spacing w:val="-4"/>
          <w:sz w:val="16"/>
          <w:szCs w:val="16"/>
        </w:rPr>
        <w:t xml:space="preserve">consultados. </w:t>
      </w:r>
      <w:r w:rsidRPr="00AB4117">
        <w:rPr>
          <w:rFonts w:ascii="Arial" w:hAnsi="Arial" w:cs="Arial"/>
          <w:sz w:val="16"/>
          <w:szCs w:val="16"/>
        </w:rPr>
        <w:t>(…)</w:t>
      </w:r>
    </w:p>
  </w:footnote>
  <w:footnote w:id="15">
    <w:p w14:paraId="34B9C33E" w14:textId="77777777" w:rsidR="00D03B6D" w:rsidRPr="00AB4117" w:rsidRDefault="00D03B6D" w:rsidP="00333E7C">
      <w:pPr>
        <w:ind w:right="291"/>
        <w:jc w:val="both"/>
        <w:rPr>
          <w:rFonts w:ascii="Arial" w:hAnsi="Arial" w:cs="Arial"/>
          <w:sz w:val="16"/>
          <w:szCs w:val="16"/>
        </w:rPr>
      </w:pPr>
      <w:r w:rsidRPr="00AB4117">
        <w:rPr>
          <w:rStyle w:val="Refdenotaalpie"/>
          <w:rFonts w:ascii="Arial" w:hAnsi="Arial" w:cs="Arial"/>
          <w:sz w:val="16"/>
          <w:szCs w:val="16"/>
        </w:rPr>
        <w:footnoteRef/>
      </w:r>
      <w:r w:rsidRPr="00AB4117">
        <w:rPr>
          <w:rFonts w:ascii="Arial" w:hAnsi="Arial" w:cs="Arial"/>
          <w:sz w:val="16"/>
          <w:szCs w:val="16"/>
        </w:rPr>
        <w:t xml:space="preserve"> De la misma Ley Orgánica. Art. 45.- Las niñas, niños y adolescentes gozarán de los derechos comunes del </w:t>
      </w:r>
      <w:r w:rsidRPr="00AB4117">
        <w:rPr>
          <w:rFonts w:ascii="Arial" w:hAnsi="Arial" w:cs="Arial"/>
          <w:spacing w:val="-3"/>
          <w:sz w:val="16"/>
          <w:szCs w:val="16"/>
        </w:rPr>
        <w:t xml:space="preserve">ser </w:t>
      </w:r>
      <w:r w:rsidRPr="00AB4117">
        <w:rPr>
          <w:rFonts w:ascii="Arial" w:hAnsi="Arial" w:cs="Arial"/>
          <w:sz w:val="16"/>
          <w:szCs w:val="16"/>
        </w:rPr>
        <w:t xml:space="preserve">humano, además de los específicos de </w:t>
      </w:r>
      <w:r w:rsidRPr="00AB4117">
        <w:rPr>
          <w:rFonts w:ascii="Arial" w:hAnsi="Arial" w:cs="Arial"/>
          <w:spacing w:val="-3"/>
          <w:sz w:val="16"/>
          <w:szCs w:val="16"/>
        </w:rPr>
        <w:t xml:space="preserve">su </w:t>
      </w:r>
      <w:r w:rsidRPr="00AB4117">
        <w:rPr>
          <w:rFonts w:ascii="Arial" w:hAnsi="Arial" w:cs="Arial"/>
          <w:sz w:val="16"/>
          <w:szCs w:val="16"/>
        </w:rPr>
        <w:t xml:space="preserve">edad. </w:t>
      </w:r>
      <w:r w:rsidRPr="00AB4117">
        <w:rPr>
          <w:rFonts w:ascii="Arial" w:hAnsi="Arial" w:cs="Arial"/>
          <w:spacing w:val="-3"/>
          <w:sz w:val="16"/>
          <w:szCs w:val="16"/>
        </w:rPr>
        <w:t xml:space="preserve">El </w:t>
      </w:r>
      <w:r w:rsidRPr="00AB4117">
        <w:rPr>
          <w:rFonts w:ascii="Arial" w:hAnsi="Arial" w:cs="Arial"/>
          <w:sz w:val="16"/>
          <w:szCs w:val="16"/>
        </w:rPr>
        <w:t xml:space="preserve">Estado reconocerá y garantizará la vida, incluido el cuidado y protección </w:t>
      </w:r>
      <w:r w:rsidRPr="00AB4117">
        <w:rPr>
          <w:rFonts w:ascii="Arial" w:hAnsi="Arial" w:cs="Arial"/>
          <w:spacing w:val="-3"/>
          <w:sz w:val="16"/>
          <w:szCs w:val="16"/>
        </w:rPr>
        <w:t xml:space="preserve">desde </w:t>
      </w:r>
      <w:r w:rsidRPr="00AB4117">
        <w:rPr>
          <w:rFonts w:ascii="Arial" w:hAnsi="Arial" w:cs="Arial"/>
          <w:sz w:val="16"/>
          <w:szCs w:val="16"/>
        </w:rPr>
        <w:t>la</w:t>
      </w:r>
      <w:r w:rsidRPr="00AB4117">
        <w:rPr>
          <w:rFonts w:ascii="Arial" w:hAnsi="Arial" w:cs="Arial"/>
          <w:spacing w:val="5"/>
          <w:sz w:val="16"/>
          <w:szCs w:val="16"/>
        </w:rPr>
        <w:t xml:space="preserve"> </w:t>
      </w:r>
      <w:r w:rsidRPr="00AB4117">
        <w:rPr>
          <w:rFonts w:ascii="Arial" w:hAnsi="Arial" w:cs="Arial"/>
          <w:sz w:val="16"/>
          <w:szCs w:val="16"/>
        </w:rPr>
        <w:t>concepción.</w:t>
      </w:r>
    </w:p>
    <w:p w14:paraId="5583DF90" w14:textId="77777777" w:rsidR="00D03B6D" w:rsidRPr="00AB4117" w:rsidRDefault="00D03B6D" w:rsidP="00333E7C">
      <w:pPr>
        <w:ind w:right="287"/>
        <w:jc w:val="both"/>
        <w:rPr>
          <w:rFonts w:ascii="Arial" w:hAnsi="Arial" w:cs="Arial"/>
          <w:sz w:val="16"/>
          <w:szCs w:val="16"/>
        </w:rPr>
      </w:pPr>
      <w:r w:rsidRPr="00AB4117">
        <w:rPr>
          <w:rFonts w:ascii="Arial" w:hAnsi="Arial" w:cs="Arial"/>
          <w:sz w:val="16"/>
          <w:szCs w:val="16"/>
        </w:rPr>
        <w:t xml:space="preserve">Las niñas, niños y adolescentes tienen derecho a la integridad física y psíquica; a </w:t>
      </w:r>
      <w:r w:rsidRPr="00AB4117">
        <w:rPr>
          <w:rFonts w:ascii="Arial" w:hAnsi="Arial" w:cs="Arial"/>
          <w:spacing w:val="-3"/>
          <w:sz w:val="16"/>
          <w:szCs w:val="16"/>
        </w:rPr>
        <w:t xml:space="preserve">su </w:t>
      </w:r>
      <w:r w:rsidRPr="00AB4117">
        <w:rPr>
          <w:rFonts w:ascii="Arial" w:hAnsi="Arial" w:cs="Arial"/>
          <w:sz w:val="16"/>
          <w:szCs w:val="16"/>
        </w:rPr>
        <w:t xml:space="preserve">identidad, nombre y ciudadanía; a la salud integral y nutrición; a la educación y cultura, al deporte y recreación; a la seguridad  social; a tener una familia y disfrutar de la convivencia familiar y comunitaria; a la participación social; </w:t>
      </w:r>
      <w:r w:rsidRPr="00AB4117">
        <w:rPr>
          <w:rFonts w:ascii="Arial" w:hAnsi="Arial" w:cs="Arial"/>
          <w:spacing w:val="-4"/>
          <w:sz w:val="16"/>
          <w:szCs w:val="16"/>
        </w:rPr>
        <w:t xml:space="preserve">al </w:t>
      </w:r>
      <w:r w:rsidRPr="00AB4117">
        <w:rPr>
          <w:rFonts w:ascii="Arial" w:hAnsi="Arial" w:cs="Arial"/>
          <w:sz w:val="16"/>
          <w:szCs w:val="16"/>
        </w:rPr>
        <w:t xml:space="preserve">respeto de </w:t>
      </w:r>
      <w:r w:rsidRPr="00AB4117">
        <w:rPr>
          <w:rFonts w:ascii="Arial" w:hAnsi="Arial" w:cs="Arial"/>
          <w:spacing w:val="-3"/>
          <w:sz w:val="16"/>
          <w:szCs w:val="16"/>
        </w:rPr>
        <w:t xml:space="preserve">su </w:t>
      </w:r>
      <w:r w:rsidRPr="00AB4117">
        <w:rPr>
          <w:rFonts w:ascii="Arial" w:hAnsi="Arial" w:cs="Arial"/>
          <w:sz w:val="16"/>
          <w:szCs w:val="16"/>
        </w:rPr>
        <w:t xml:space="preserve">libertad y dignidad; a </w:t>
      </w:r>
      <w:r w:rsidRPr="00AB4117">
        <w:rPr>
          <w:rFonts w:ascii="Arial" w:hAnsi="Arial" w:cs="Arial"/>
          <w:spacing w:val="-3"/>
          <w:sz w:val="16"/>
          <w:szCs w:val="16"/>
        </w:rPr>
        <w:t xml:space="preserve">ser </w:t>
      </w:r>
      <w:r w:rsidRPr="00AB4117">
        <w:rPr>
          <w:rFonts w:ascii="Arial" w:hAnsi="Arial" w:cs="Arial"/>
          <w:sz w:val="16"/>
          <w:szCs w:val="16"/>
        </w:rPr>
        <w:t xml:space="preserve">consultados en los asuntos que les afecten; a educarse de manera prioritaria en </w:t>
      </w:r>
      <w:r w:rsidRPr="00AB4117">
        <w:rPr>
          <w:rFonts w:ascii="Arial" w:hAnsi="Arial" w:cs="Arial"/>
          <w:spacing w:val="-3"/>
          <w:sz w:val="16"/>
          <w:szCs w:val="16"/>
        </w:rPr>
        <w:t xml:space="preserve">su </w:t>
      </w:r>
      <w:r w:rsidRPr="00AB4117">
        <w:rPr>
          <w:rFonts w:ascii="Arial" w:hAnsi="Arial" w:cs="Arial"/>
          <w:sz w:val="16"/>
          <w:szCs w:val="16"/>
        </w:rPr>
        <w:t xml:space="preserve">idioma y en los contextos culturales propios de sus pueblos y nacionalidades; y a recibir información acerca de sus progenitores o familiares ausentes, salvo que fuera perjudicial para </w:t>
      </w:r>
      <w:r w:rsidRPr="00AB4117">
        <w:rPr>
          <w:rFonts w:ascii="Arial" w:hAnsi="Arial" w:cs="Arial"/>
          <w:spacing w:val="-3"/>
          <w:sz w:val="16"/>
          <w:szCs w:val="16"/>
        </w:rPr>
        <w:t>su</w:t>
      </w:r>
      <w:r w:rsidRPr="00AB4117">
        <w:rPr>
          <w:rFonts w:ascii="Arial" w:hAnsi="Arial" w:cs="Arial"/>
          <w:spacing w:val="-7"/>
          <w:sz w:val="16"/>
          <w:szCs w:val="16"/>
        </w:rPr>
        <w:t xml:space="preserve"> </w:t>
      </w:r>
      <w:r w:rsidRPr="00AB4117">
        <w:rPr>
          <w:rFonts w:ascii="Arial" w:hAnsi="Arial" w:cs="Arial"/>
          <w:sz w:val="16"/>
          <w:szCs w:val="16"/>
        </w:rPr>
        <w:t>bienestar.</w:t>
      </w:r>
    </w:p>
    <w:p w14:paraId="29CCAC7D" w14:textId="71D21409" w:rsidR="00D03B6D" w:rsidRPr="00AB4117" w:rsidRDefault="00D03B6D" w:rsidP="001F4F26">
      <w:pPr>
        <w:ind w:right="287"/>
        <w:jc w:val="both"/>
        <w:rPr>
          <w:rFonts w:ascii="Arial" w:hAnsi="Arial" w:cs="Arial"/>
          <w:sz w:val="16"/>
          <w:szCs w:val="16"/>
        </w:rPr>
      </w:pPr>
      <w:r w:rsidRPr="00AB4117">
        <w:rPr>
          <w:rFonts w:ascii="Arial" w:hAnsi="Arial" w:cs="Arial"/>
          <w:sz w:val="16"/>
          <w:szCs w:val="16"/>
        </w:rPr>
        <w:t>El Estado garantizará su libertad de expresión y asociación, el funcionamiento libre de los consejos estudiantiles y demás formas asociativas.</w:t>
      </w:r>
    </w:p>
  </w:footnote>
  <w:footnote w:id="16">
    <w:p w14:paraId="5EF4173A" w14:textId="77777777" w:rsidR="00D03B6D" w:rsidRPr="00AB4117" w:rsidRDefault="00D03B6D" w:rsidP="00333E7C">
      <w:pPr>
        <w:ind w:right="288"/>
        <w:jc w:val="both"/>
        <w:rPr>
          <w:rFonts w:ascii="Arial" w:hAnsi="Arial" w:cs="Arial"/>
          <w:sz w:val="16"/>
          <w:szCs w:val="16"/>
        </w:rPr>
      </w:pPr>
      <w:r w:rsidRPr="00AB4117">
        <w:rPr>
          <w:rStyle w:val="Refdenotaalpie"/>
          <w:rFonts w:ascii="Arial" w:hAnsi="Arial" w:cs="Arial"/>
          <w:sz w:val="16"/>
          <w:szCs w:val="16"/>
        </w:rPr>
        <w:footnoteRef/>
      </w:r>
      <w:r w:rsidRPr="00AB4117">
        <w:rPr>
          <w:rFonts w:ascii="Arial" w:hAnsi="Arial" w:cs="Arial"/>
          <w:sz w:val="16"/>
          <w:szCs w:val="16"/>
        </w:rPr>
        <w:t xml:space="preserve"> Ley Orgánica de Participación Ciudadana. 2011. Art. 45.- Participación ciudadana en las funciones Ejecutiva, Legislativa, Judicial, Electoral y de Transparencia y Control Social. - Las distintas funciones del Estado establecerán mecanismos para garantizar la transparencia de sus acciones, así como los planes y programas que faciliten la participación activa de la ciudadanía en su gestión.</w:t>
      </w:r>
    </w:p>
    <w:p w14:paraId="5E569520" w14:textId="552C07C7" w:rsidR="00D03B6D" w:rsidRPr="00AB4117" w:rsidRDefault="00D03B6D" w:rsidP="001F4F26">
      <w:pPr>
        <w:pStyle w:val="Textonotapie"/>
        <w:jc w:val="both"/>
        <w:rPr>
          <w:rFonts w:ascii="Arial" w:hAnsi="Arial" w:cs="Arial"/>
          <w:sz w:val="16"/>
          <w:szCs w:val="16"/>
          <w:lang w:val="es-419"/>
        </w:rPr>
      </w:pPr>
      <w:r w:rsidRPr="00AB4117">
        <w:rPr>
          <w:rFonts w:ascii="Arial" w:hAnsi="Arial" w:cs="Arial"/>
          <w:sz w:val="16"/>
          <w:szCs w:val="16"/>
        </w:rPr>
        <w:t>Estas funciones del Estado establecerán una agenda pública de consulta a la ciudadanía, grupos y organizaciones sociales en todos los temas</w:t>
      </w:r>
    </w:p>
  </w:footnote>
  <w:footnote w:id="17">
    <w:p w14:paraId="06A24E4B" w14:textId="706B1E61" w:rsidR="00D03B6D" w:rsidRPr="00AB4117" w:rsidRDefault="00D03B6D" w:rsidP="001F4F26">
      <w:pPr>
        <w:spacing w:before="71"/>
        <w:jc w:val="both"/>
        <w:rPr>
          <w:rFonts w:ascii="Arial" w:hAnsi="Arial" w:cs="Arial"/>
          <w:sz w:val="16"/>
          <w:szCs w:val="16"/>
        </w:rPr>
      </w:pPr>
      <w:r w:rsidRPr="00AB4117">
        <w:rPr>
          <w:rStyle w:val="Refdenotaalpie"/>
          <w:rFonts w:ascii="Arial" w:hAnsi="Arial" w:cs="Arial"/>
          <w:sz w:val="16"/>
          <w:szCs w:val="16"/>
        </w:rPr>
        <w:footnoteRef/>
      </w:r>
      <w:r w:rsidRPr="00AB4117">
        <w:rPr>
          <w:rFonts w:ascii="Arial" w:hAnsi="Arial" w:cs="Arial"/>
          <w:sz w:val="16"/>
          <w:szCs w:val="16"/>
        </w:rPr>
        <w:t xml:space="preserve"> Convenio 169 de la OIT, Art. 6 numeral 1</w:t>
      </w:r>
    </w:p>
  </w:footnote>
  <w:footnote w:id="18">
    <w:p w14:paraId="320F4E33" w14:textId="237862C8" w:rsidR="00D03B6D" w:rsidRPr="00AB4117" w:rsidRDefault="00D03B6D" w:rsidP="001F4F26">
      <w:pPr>
        <w:spacing w:before="1"/>
        <w:jc w:val="both"/>
        <w:rPr>
          <w:rFonts w:ascii="Arial" w:hAnsi="Arial" w:cs="Arial"/>
          <w:sz w:val="16"/>
          <w:szCs w:val="16"/>
        </w:rPr>
      </w:pPr>
      <w:r w:rsidRPr="00AB4117">
        <w:rPr>
          <w:rStyle w:val="Refdenotaalpie"/>
          <w:rFonts w:ascii="Arial" w:hAnsi="Arial" w:cs="Arial"/>
          <w:sz w:val="16"/>
          <w:szCs w:val="16"/>
        </w:rPr>
        <w:footnoteRef/>
      </w:r>
      <w:r w:rsidRPr="00AB4117">
        <w:rPr>
          <w:rFonts w:ascii="Arial" w:hAnsi="Arial" w:cs="Arial"/>
          <w:sz w:val="16"/>
          <w:szCs w:val="16"/>
        </w:rPr>
        <w:t xml:space="preserve"> El mismo documento Art. 7 numeral 1.</w:t>
      </w:r>
    </w:p>
  </w:footnote>
  <w:footnote w:id="19">
    <w:p w14:paraId="404D460F" w14:textId="58D682D1" w:rsidR="00D03B6D" w:rsidRPr="00AB4117" w:rsidRDefault="00D03B6D" w:rsidP="001F4F26">
      <w:pPr>
        <w:pStyle w:val="Textonotapie"/>
        <w:jc w:val="both"/>
        <w:rPr>
          <w:rFonts w:ascii="Arial" w:hAnsi="Arial" w:cs="Arial"/>
          <w:sz w:val="16"/>
          <w:szCs w:val="16"/>
          <w:lang w:val="es-419"/>
        </w:rPr>
      </w:pPr>
      <w:r w:rsidRPr="00AB4117">
        <w:rPr>
          <w:rStyle w:val="Refdenotaalpie"/>
          <w:rFonts w:ascii="Arial" w:hAnsi="Arial" w:cs="Arial"/>
          <w:sz w:val="16"/>
          <w:szCs w:val="16"/>
        </w:rPr>
        <w:footnoteRef/>
      </w:r>
      <w:r w:rsidRPr="00AB4117">
        <w:rPr>
          <w:rFonts w:ascii="Arial" w:hAnsi="Arial" w:cs="Arial"/>
          <w:sz w:val="16"/>
          <w:szCs w:val="16"/>
        </w:rPr>
        <w:t xml:space="preserve"> Convenio antes citado. Art. 6 numeral 2</w:t>
      </w:r>
    </w:p>
  </w:footnote>
  <w:footnote w:id="20">
    <w:p w14:paraId="66D5124C" w14:textId="4D6BB6D8" w:rsidR="00D03B6D" w:rsidRPr="00AB4117" w:rsidRDefault="00D03B6D" w:rsidP="001F4F26">
      <w:pPr>
        <w:pStyle w:val="Textonotapie"/>
        <w:jc w:val="both"/>
        <w:rPr>
          <w:rFonts w:ascii="Arial" w:hAnsi="Arial" w:cs="Arial"/>
          <w:sz w:val="16"/>
          <w:szCs w:val="16"/>
          <w:lang w:val="es-419"/>
        </w:rPr>
      </w:pPr>
      <w:r w:rsidRPr="00AB4117">
        <w:rPr>
          <w:rStyle w:val="Refdenotaalpie"/>
          <w:rFonts w:ascii="Arial" w:hAnsi="Arial" w:cs="Arial"/>
          <w:sz w:val="16"/>
          <w:szCs w:val="16"/>
        </w:rPr>
        <w:footnoteRef/>
      </w:r>
      <w:r w:rsidRPr="00AB4117">
        <w:rPr>
          <w:rFonts w:ascii="Arial" w:hAnsi="Arial" w:cs="Arial"/>
          <w:sz w:val="16"/>
          <w:szCs w:val="16"/>
        </w:rPr>
        <w:t xml:space="preserve"> Declaración de las Naciones Unidas sobre los Derechos de los Pueblos Indígenas Artículo 19: Los Estados celebrarán consultas y cooperarán de buena fe con los pueblos indígenas interesados por medio de sus instituciones representativas antes de adoptar y aplicar medidas legislativas o administrativas que los afecten, a fin de obtener su consentimiento libre, previo e informado. Artículo 32 (…) 2. Los Estados celebrarán consultas y cooperarán de buena fe con los pueblos indígenas interesados por conducto de sus propias instituciones representativas a fin de obtener su consentimiento libre e informado antes de aprobar cualquier proyecto que afecte a sus tierras o territorios y otros recursos, particularmente en relación con el desarrollo, la utilización o la explotación de recursos minerales, hídricos o de otro tipo</w:t>
      </w:r>
      <w:proofErr w:type="gramStart"/>
      <w:r w:rsidRPr="00AB4117">
        <w:rPr>
          <w:rFonts w:ascii="Arial" w:hAnsi="Arial" w:cs="Arial"/>
          <w:sz w:val="16"/>
          <w:szCs w:val="16"/>
        </w:rPr>
        <w:t>.(</w:t>
      </w:r>
      <w:proofErr w:type="gramEnd"/>
      <w:r w:rsidRPr="00AB4117">
        <w:rPr>
          <w:rFonts w:ascii="Arial" w:hAnsi="Arial" w:cs="Arial"/>
          <w:sz w:val="16"/>
          <w:szCs w:val="16"/>
        </w:rPr>
        <w:t>…)</w:t>
      </w:r>
    </w:p>
  </w:footnote>
  <w:footnote w:id="21">
    <w:p w14:paraId="50E679BE" w14:textId="62974D9F" w:rsidR="00D03B6D" w:rsidRPr="00AB4117" w:rsidRDefault="00D03B6D" w:rsidP="001F4F26">
      <w:pPr>
        <w:pStyle w:val="Textonotapie"/>
        <w:jc w:val="both"/>
        <w:rPr>
          <w:rFonts w:ascii="Arial" w:hAnsi="Arial" w:cs="Arial"/>
          <w:sz w:val="16"/>
          <w:szCs w:val="16"/>
          <w:lang w:val="es-419"/>
        </w:rPr>
      </w:pPr>
      <w:r w:rsidRPr="00AB4117">
        <w:rPr>
          <w:rStyle w:val="Refdenotaalpie"/>
          <w:rFonts w:ascii="Arial" w:hAnsi="Arial" w:cs="Arial"/>
          <w:sz w:val="16"/>
          <w:szCs w:val="16"/>
        </w:rPr>
        <w:footnoteRef/>
      </w:r>
      <w:r w:rsidRPr="00AB4117">
        <w:rPr>
          <w:rFonts w:ascii="Arial" w:hAnsi="Arial" w:cs="Arial"/>
          <w:sz w:val="16"/>
          <w:szCs w:val="16"/>
        </w:rPr>
        <w:t xml:space="preserve"> http://www.ecuadorencifras.gob.ec/resultados/</w:t>
      </w:r>
    </w:p>
  </w:footnote>
  <w:footnote w:id="22">
    <w:p w14:paraId="4A032DA0" w14:textId="51FDF3C6" w:rsidR="00D03B6D" w:rsidRPr="00AB4117" w:rsidRDefault="00D03B6D" w:rsidP="001F4F26">
      <w:pPr>
        <w:pStyle w:val="Textonotapie"/>
        <w:jc w:val="both"/>
        <w:rPr>
          <w:rFonts w:ascii="Arial" w:hAnsi="Arial" w:cs="Arial"/>
          <w:sz w:val="16"/>
          <w:szCs w:val="16"/>
        </w:rPr>
      </w:pPr>
      <w:r w:rsidRPr="00AB4117">
        <w:rPr>
          <w:rStyle w:val="Refdenotaalpie"/>
          <w:rFonts w:ascii="Arial" w:hAnsi="Arial" w:cs="Arial"/>
          <w:sz w:val="16"/>
          <w:szCs w:val="16"/>
        </w:rPr>
        <w:footnoteRef/>
      </w:r>
      <w:r w:rsidRPr="00AB4117">
        <w:rPr>
          <w:rFonts w:ascii="Arial" w:hAnsi="Arial" w:cs="Arial"/>
          <w:sz w:val="16"/>
          <w:szCs w:val="16"/>
        </w:rPr>
        <w:t xml:space="preserve"> De acuerdo con el artículo 171 de la Constitución de la República del Ecuador del 2008, las comunidades, pueblos y nacionalidades ejercen funciones jurisdiccionales, es decir administrar justicia indígena, para resolver los conflictos internos.</w:t>
      </w:r>
    </w:p>
  </w:footnote>
  <w:footnote w:id="23">
    <w:p w14:paraId="3FFB2A23" w14:textId="31548AC4" w:rsidR="00D03B6D" w:rsidRPr="00AB4117" w:rsidRDefault="00D03B6D">
      <w:pPr>
        <w:pStyle w:val="Textonotapie"/>
        <w:rPr>
          <w:rFonts w:ascii="Arial" w:hAnsi="Arial" w:cs="Arial"/>
          <w:sz w:val="16"/>
          <w:szCs w:val="16"/>
        </w:rPr>
      </w:pPr>
      <w:r w:rsidRPr="00AB4117">
        <w:rPr>
          <w:rStyle w:val="Refdenotaalpie"/>
          <w:rFonts w:ascii="Arial" w:hAnsi="Arial" w:cs="Arial"/>
          <w:sz w:val="16"/>
          <w:szCs w:val="16"/>
        </w:rPr>
        <w:footnoteRef/>
      </w:r>
      <w:r w:rsidRPr="00AB4117">
        <w:rPr>
          <w:rFonts w:ascii="Arial" w:hAnsi="Arial" w:cs="Arial"/>
          <w:sz w:val="16"/>
          <w:szCs w:val="16"/>
        </w:rPr>
        <w:t xml:space="preserve"> http://www.siise.gob.ec/siiseweb/PageWebs/glosario/ficglo_napuin.htm</w:t>
      </w:r>
    </w:p>
  </w:footnote>
  <w:footnote w:id="24">
    <w:p w14:paraId="114DF51C" w14:textId="7F864937" w:rsidR="00D03B6D" w:rsidRPr="00643FE7" w:rsidRDefault="00D03B6D" w:rsidP="00EA6A33">
      <w:pPr>
        <w:pStyle w:val="m-4507471445193181011ydpf5377760msonormal"/>
        <w:jc w:val="both"/>
        <w:rPr>
          <w:rFonts w:ascii="Arial" w:hAnsi="Arial" w:cs="Arial"/>
          <w:sz w:val="16"/>
          <w:szCs w:val="16"/>
        </w:rPr>
      </w:pPr>
      <w:r w:rsidRPr="00643FE7">
        <w:rPr>
          <w:rStyle w:val="Refdenotaalpie"/>
          <w:rFonts w:ascii="Arial" w:hAnsi="Arial" w:cs="Arial"/>
          <w:sz w:val="16"/>
          <w:szCs w:val="16"/>
        </w:rPr>
        <w:footnoteRef/>
      </w:r>
      <w:r w:rsidRPr="00643FE7">
        <w:rPr>
          <w:rFonts w:ascii="Arial" w:hAnsi="Arial" w:cs="Arial"/>
          <w:sz w:val="16"/>
          <w:szCs w:val="16"/>
        </w:rPr>
        <w:t xml:space="preserve"> Este MPPI el se refiere a la implementación del Bono de Protección Familiar de Emergencia. El MPPI del Programa de Protección Social, está disponible en </w:t>
      </w:r>
      <w:hyperlink r:id="rId1" w:history="1">
        <w:r w:rsidRPr="00643FE7">
          <w:rPr>
            <w:rStyle w:val="Hipervnculo"/>
            <w:rFonts w:ascii="Arial" w:hAnsi="Arial" w:cs="Arial"/>
            <w:sz w:val="16"/>
            <w:szCs w:val="16"/>
          </w:rPr>
          <w:t>https://www.inclusion.gob.ec/wp-content/uploads/2019/02/1PRIMA.pdf</w:t>
        </w:r>
      </w:hyperlink>
      <w:r w:rsidRPr="00643FE7">
        <w:rPr>
          <w:rFonts w:ascii="Arial" w:hAnsi="Arial" w:cs="Arial"/>
          <w:sz w:val="16"/>
          <w:szCs w:val="16"/>
        </w:rPr>
        <w:t>.</w:t>
      </w:r>
    </w:p>
    <w:p w14:paraId="4432D896" w14:textId="6481B596" w:rsidR="00D03B6D" w:rsidRPr="004361BE" w:rsidRDefault="00D03B6D" w:rsidP="00EA6A33">
      <w:pPr>
        <w:pStyle w:val="m-4507471445193181011ydpf5377760msonormal"/>
        <w:jc w:val="both"/>
        <w:rPr>
          <w:rFonts w:ascii="Arial" w:hAnsi="Arial" w:cs="Arial"/>
          <w:sz w:val="16"/>
          <w:szCs w:val="16"/>
        </w:rPr>
      </w:pPr>
      <w:r w:rsidRPr="00643FE7">
        <w:rPr>
          <w:rFonts w:ascii="Arial" w:hAnsi="Arial" w:cs="Arial"/>
          <w:sz w:val="16"/>
          <w:szCs w:val="16"/>
        </w:rPr>
        <w:t xml:space="preserve">Para temas más amplios respecto al proyecto ERL, está disponible su MPPI en el siguiente enlace: </w:t>
      </w:r>
      <w:hyperlink r:id="rId2" w:history="1">
        <w:r w:rsidRPr="00643FE7">
          <w:rPr>
            <w:rStyle w:val="Hipervnculo"/>
            <w:rFonts w:ascii="Arial" w:hAnsi="Arial" w:cs="Arial"/>
            <w:sz w:val="16"/>
            <w:szCs w:val="16"/>
          </w:rPr>
          <w:t>https://www.finanzas.gob.ec/wp-content/uploads/downloads/2016/04/ESSAF_ECUADOR_BM_21_04_16_para-BM.pdf</w:t>
        </w:r>
      </w:hyperlink>
      <w:r w:rsidRPr="00643FE7">
        <w:rPr>
          <w:rFonts w:ascii="Arial" w:hAnsi="Arial" w:cs="Arial"/>
          <w:sz w:val="16"/>
          <w:szCs w:val="16"/>
        </w:rPr>
        <w:t xml:space="preserve"> </w:t>
      </w:r>
      <w:r w:rsidRPr="00EA6A33">
        <w:rPr>
          <w:rFonts w:ascii="Arial" w:hAnsi="Arial" w:cs="Arial"/>
          <w:sz w:val="16"/>
          <w:szCs w:val="16"/>
        </w:rPr>
        <w:t xml:space="preserve"> </w:t>
      </w:r>
    </w:p>
  </w:footnote>
  <w:footnote w:id="25">
    <w:p w14:paraId="4E4B73A5" w14:textId="77777777" w:rsidR="00D03B6D" w:rsidRPr="00433F49" w:rsidRDefault="00D03B6D" w:rsidP="001E597C">
      <w:pPr>
        <w:pStyle w:val="Textonotapie"/>
        <w:rPr>
          <w:rFonts w:ascii="Arial" w:hAnsi="Arial" w:cs="Arial"/>
          <w:sz w:val="16"/>
          <w:szCs w:val="16"/>
          <w:lang w:val="es-419"/>
        </w:rPr>
      </w:pPr>
      <w:r w:rsidRPr="00433F49">
        <w:rPr>
          <w:rStyle w:val="Refdenotaalpie"/>
          <w:rFonts w:ascii="Arial" w:hAnsi="Arial" w:cs="Arial"/>
          <w:sz w:val="16"/>
          <w:szCs w:val="16"/>
        </w:rPr>
        <w:footnoteRef/>
      </w:r>
      <w:r w:rsidRPr="00433F49">
        <w:rPr>
          <w:rFonts w:ascii="Arial" w:hAnsi="Arial" w:cs="Arial"/>
          <w:sz w:val="16"/>
          <w:szCs w:val="16"/>
        </w:rPr>
        <w:t xml:space="preserve"> </w:t>
      </w:r>
      <w:r w:rsidRPr="00433F49">
        <w:rPr>
          <w:rFonts w:ascii="Arial" w:hAnsi="Arial" w:cs="Arial"/>
          <w:sz w:val="16"/>
          <w:szCs w:val="16"/>
          <w:lang w:val="es-419"/>
        </w:rPr>
        <w:t>El enlace para acceder al mecanimo de contacto ciudadano en la página del MIES, es el siguiente: https://www.inclusion.gob.ec/#contacto_ciudadano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98EFE" w14:textId="396B37B5" w:rsidR="00D03B6D" w:rsidRDefault="00D03B6D" w:rsidP="001F4F26">
    <w:pPr>
      <w:spacing w:line="182" w:lineRule="exact"/>
      <w:ind w:left="20"/>
      <w:jc w:val="center"/>
      <w:rPr>
        <w:b/>
        <w:sz w:val="16"/>
      </w:rPr>
    </w:pPr>
    <w:r>
      <w:rPr>
        <w:noProof/>
        <w:lang w:val="es-EC" w:eastAsia="es-EC"/>
      </w:rPr>
      <mc:AlternateContent>
        <mc:Choice Requires="wps">
          <w:drawing>
            <wp:anchor distT="0" distB="0" distL="114300" distR="114300" simplePos="0" relativeHeight="485561344" behindDoc="1" locked="0" layoutInCell="1" allowOverlap="1" wp14:anchorId="26A0E663" wp14:editId="3A205F3E">
              <wp:simplePos x="0" y="0"/>
              <wp:positionH relativeFrom="page">
                <wp:posOffset>701040</wp:posOffset>
              </wp:positionH>
              <wp:positionV relativeFrom="page">
                <wp:posOffset>588645</wp:posOffset>
              </wp:positionV>
              <wp:extent cx="6372860" cy="55245"/>
              <wp:effectExtent l="0" t="0" r="0"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860" cy="55245"/>
                      </a:xfrm>
                      <a:custGeom>
                        <a:avLst/>
                        <a:gdLst>
                          <a:gd name="T0" fmla="+- 0 11140 1104"/>
                          <a:gd name="T1" fmla="*/ T0 w 10036"/>
                          <a:gd name="T2" fmla="+- 0 956 927"/>
                          <a:gd name="T3" fmla="*/ 956 h 87"/>
                          <a:gd name="T4" fmla="+- 0 1104 1104"/>
                          <a:gd name="T5" fmla="*/ T4 w 10036"/>
                          <a:gd name="T6" fmla="+- 0 956 927"/>
                          <a:gd name="T7" fmla="*/ 956 h 87"/>
                          <a:gd name="T8" fmla="+- 0 1104 1104"/>
                          <a:gd name="T9" fmla="*/ T8 w 10036"/>
                          <a:gd name="T10" fmla="+- 0 1013 927"/>
                          <a:gd name="T11" fmla="*/ 1013 h 87"/>
                          <a:gd name="T12" fmla="+- 0 11140 1104"/>
                          <a:gd name="T13" fmla="*/ T12 w 10036"/>
                          <a:gd name="T14" fmla="+- 0 1013 927"/>
                          <a:gd name="T15" fmla="*/ 1013 h 87"/>
                          <a:gd name="T16" fmla="+- 0 11140 1104"/>
                          <a:gd name="T17" fmla="*/ T16 w 10036"/>
                          <a:gd name="T18" fmla="+- 0 956 927"/>
                          <a:gd name="T19" fmla="*/ 956 h 87"/>
                          <a:gd name="T20" fmla="+- 0 11140 1104"/>
                          <a:gd name="T21" fmla="*/ T20 w 10036"/>
                          <a:gd name="T22" fmla="+- 0 927 927"/>
                          <a:gd name="T23" fmla="*/ 927 h 87"/>
                          <a:gd name="T24" fmla="+- 0 1104 1104"/>
                          <a:gd name="T25" fmla="*/ T24 w 10036"/>
                          <a:gd name="T26" fmla="+- 0 927 927"/>
                          <a:gd name="T27" fmla="*/ 927 h 87"/>
                          <a:gd name="T28" fmla="+- 0 1104 1104"/>
                          <a:gd name="T29" fmla="*/ T28 w 10036"/>
                          <a:gd name="T30" fmla="+- 0 941 927"/>
                          <a:gd name="T31" fmla="*/ 941 h 87"/>
                          <a:gd name="T32" fmla="+- 0 11140 1104"/>
                          <a:gd name="T33" fmla="*/ T32 w 10036"/>
                          <a:gd name="T34" fmla="+- 0 941 927"/>
                          <a:gd name="T35" fmla="*/ 941 h 87"/>
                          <a:gd name="T36" fmla="+- 0 11140 1104"/>
                          <a:gd name="T37" fmla="*/ T36 w 10036"/>
                          <a:gd name="T38" fmla="+- 0 927 927"/>
                          <a:gd name="T39" fmla="*/ 927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36" h="87">
                            <a:moveTo>
                              <a:pt x="10036" y="29"/>
                            </a:moveTo>
                            <a:lnTo>
                              <a:pt x="0" y="29"/>
                            </a:lnTo>
                            <a:lnTo>
                              <a:pt x="0" y="86"/>
                            </a:lnTo>
                            <a:lnTo>
                              <a:pt x="10036" y="86"/>
                            </a:lnTo>
                            <a:lnTo>
                              <a:pt x="10036" y="29"/>
                            </a:lnTo>
                            <a:close/>
                            <a:moveTo>
                              <a:pt x="10036" y="0"/>
                            </a:moveTo>
                            <a:lnTo>
                              <a:pt x="0" y="0"/>
                            </a:lnTo>
                            <a:lnTo>
                              <a:pt x="0" y="14"/>
                            </a:lnTo>
                            <a:lnTo>
                              <a:pt x="10036" y="14"/>
                            </a:lnTo>
                            <a:lnTo>
                              <a:pt x="10036"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2EF008" id="AutoShape 9" o:spid="_x0000_s1026" style="position:absolute;margin-left:55.2pt;margin-top:46.35pt;width:501.8pt;height:4.35pt;z-index:-1775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3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6SewQAANYOAAAOAAAAZHJzL2Uyb0RvYy54bWysV22PozYQ/l6p/8HiY6ss2JAXos2eerfd&#10;qtL27qSjP8DhJaACpjbZ7Lbqf++MwYnJxbmoaj4Qgx/Gz8zjwTP3716bmrzkUlWi3Xj0LvBI3qYi&#10;q9rdxvs9eZqtPKJ63ma8Fm2+8d5y5b17+P67+0O3zpkoRZ3lkoCRVq0P3cYr+75b+75Ky7zh6k50&#10;eQuThZAN7+FW7vxM8gNYb2qfBcHCPwiZdVKkuVLw9HGY9B60/aLI0/5TUai8J/XGA269vkp93eLV&#10;f7jn653kXVmlIw3+H1g0vGph0aOpR95zspfVV6aaKpVCiaK/S0Xji6Ko0lz7AN7Q4MybLyXvcu0L&#10;BEd1xzCp/89s+vHlsyRVBtpBeFregEY/7XuhlyYxxufQqTXAvnSfJXqoumeR/qFgwp/M4I0CDNke&#10;fhMZmOFgRsfktZANvgneklcd+rdj6PPXnqTwcBEu2WoBFFKYm89ZNMelfb42L6d71f+SC22Ivzyr&#10;flAug5GOezaST8BG0dQg4o8zEhBKaYTXIBqlPuKowf3gkyQgB0KDIFyco5hBaWvxfEFitjwHhQYE&#10;phBSktVXmMhgRlpBdJHV3MCQVeRitTCoa6yWBnSFFWTnJFgOVrGBIauVixXuINtaQMNL0aJ25CmC&#10;LsWLTiN/RUc7+gllTnZnCrjY2Qq42U0VuMLOViGhCye7qRKOjUZtIVw7jZ3J4MwAZguRMHcOTKWA&#10;BLgkK7N1QMwlVdmZCJCXF9OA2SokzJkIbKqDi5otgpPaVAH8ZFymZmuQMGc2hFMZ4oheilpoa4CY&#10;S1ELpwK4d1toa5CEzlwIpzK4uNkiOLlNFbjCzRYhCZ2ZEE51cEga2irYksKRsTOHAi/NOZG+tuNB&#10;ASPCsTgJ9NnUCYVnUgIywMGThOOpAyg8VRxgiAuC9Tce1rsOBqIIhq/ecKBdR1NQUMPN+fcNOARV&#10;w/VJ/U0umPEIh1y9hQxmoYbf5ikbXYU9fYt13KxoPbzN1XB0FZS3rA8uj9pKKPfOCz3pESj0tvgO&#10;X3e8xy1hhuSAZQ+e+qTceHBm40QjXvJEaEiPW2MEAFPwb1j5BKlbGwoZb8PMpPnvtL0BtNKVBrA3&#10;k+Z/AJ0WvRl4ZGcspbVQuXb7xPfcui6AgcUJYd62yRqUmTP/NobqAusGh24Gnq9q/IE1UEddHR4F&#10;hYd2hahEXWVPVV2jjkruth9qSV44NAELykLGRiEnsFqnfCvwtUHn4QmUqOOewWJVF/V/x5RFwXsW&#10;z54Wq+Useorms3gZrGYBjd/HiyCKo8enf3A70WhdVlmWt89Vm5sGg0a3FfBjqzO0BrrFwB0bzyEv&#10;tV9OJwP9u+SkFPs205uizHn28zjueVUPY3/KWAcZ3Db/OhC67sdSf+gNtiJ7g7JfiqG5gmYQBqWQ&#10;f3nkAI3VxlN/7rnMPVL/2kLnEtMoghzo9U00X2K5Iu2ZrT3D2xRMbbzeg682Dj/0Q/e272S1K2El&#10;qmPRCuxaigrbAs1vYDXeQPOkPRgbPezO7HuNOrWjD/8CAAD//wMAUEsDBBQABgAIAAAAIQCauAc4&#10;3wAAAAsBAAAPAAAAZHJzL2Rvd25yZXYueG1sTI89T8MwEIZ3JP6DdUhs1E4VQQhxKgSqhGAohA4d&#10;3fiaRI3PUeym4d9znWC7V/fo/ShWs+vFhGPoPGlIFgoEUu1tR42G7ff6LgMRoiFrek+o4QcDrMrr&#10;q8Lk1p/pC6cqNoJNKORGQxvjkEsZ6hadCQs/IPHv4EdnIsuxkXY0ZzZ3vVwqdS+d6YgTWjPgS4v1&#10;sTo5De/Z4VXu7Nun/9gcszhtqmZtKq1vb+bnJxAR5/gHw6U+V4eSO+39iWwQPetEpYxqeFw+gLgA&#10;SZLyuj1fKklBloX8v6H8BQAA//8DAFBLAQItABQABgAIAAAAIQC2gziS/gAAAOEBAAATAAAAAAAA&#10;AAAAAAAAAAAAAABbQ29udGVudF9UeXBlc10ueG1sUEsBAi0AFAAGAAgAAAAhADj9If/WAAAAlAEA&#10;AAsAAAAAAAAAAAAAAAAALwEAAF9yZWxzLy5yZWxzUEsBAi0AFAAGAAgAAAAhAPBkjpJ7BAAA1g4A&#10;AA4AAAAAAAAAAAAAAAAALgIAAGRycy9lMm9Eb2MueG1sUEsBAi0AFAAGAAgAAAAhAJq4BzjfAAAA&#10;CwEAAA8AAAAAAAAAAAAAAAAA1QYAAGRycy9kb3ducmV2LnhtbFBLBQYAAAAABAAEAPMAAADhBwAA&#10;AAA=&#10;" path="m10036,29l,29,,86r10036,l10036,29xm10036,l,,,14r10036,l10036,xe" fillcolor="#612322" stroked="f">
              <v:path arrowok="t" o:connecttype="custom" o:connectlocs="6372860,607060;0,607060;0,643255;6372860,643255;6372860,607060;6372860,588645;0,588645;0,597535;6372860,597535;6372860,588645" o:connectangles="0,0,0,0,0,0,0,0,0,0"/>
              <w10:wrap anchorx="page" anchory="page"/>
            </v:shape>
          </w:pict>
        </mc:Fallback>
      </mc:AlternateContent>
    </w:r>
    <w:r>
      <w:rPr>
        <w:b/>
        <w:sz w:val="16"/>
      </w:rPr>
      <w:t>Marco de Planificación Para Pueblos Indígenas. 19 de abril de 2020</w:t>
    </w:r>
  </w:p>
  <w:p w14:paraId="26A0E65D" w14:textId="2D05DB55" w:rsidR="00D03B6D" w:rsidRDefault="00D03B6D" w:rsidP="001F4F26">
    <w:pPr>
      <w:pStyle w:val="Textoindependiente"/>
      <w:spacing w:line="14" w:lineRule="auto"/>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60815" w14:textId="5EDB8087" w:rsidR="00D03B6D" w:rsidRDefault="00D03B6D" w:rsidP="000346CA">
    <w:pPr>
      <w:pStyle w:val="Encabezado"/>
      <w:ind w:left="4680" w:hanging="4680"/>
      <w:jc w:val="center"/>
      <w:rPr>
        <w:b/>
        <w:sz w:val="16"/>
      </w:rPr>
    </w:pPr>
    <w:r>
      <w:rPr>
        <w:b/>
        <w:sz w:val="16"/>
      </w:rPr>
      <w:t>Marco de Planificación Para Pueblos Indígenas. 18 de abril de 2020</w:t>
    </w:r>
  </w:p>
  <w:p w14:paraId="7719D27B" w14:textId="34ACAC13" w:rsidR="00D03B6D" w:rsidRDefault="00D03B6D" w:rsidP="001F4F26">
    <w:pPr>
      <w:pStyle w:val="Encabezado"/>
      <w:ind w:left="4680" w:hanging="4680"/>
      <w:jc w:val="center"/>
    </w:pPr>
    <w:r>
      <w:rPr>
        <w:noProof/>
        <w:lang w:val="es-EC" w:eastAsia="es-EC"/>
      </w:rPr>
      <mc:AlternateContent>
        <mc:Choice Requires="wps">
          <w:drawing>
            <wp:anchor distT="0" distB="0" distL="114300" distR="114300" simplePos="0" relativeHeight="485566464" behindDoc="1" locked="0" layoutInCell="1" allowOverlap="1" wp14:anchorId="5F522440" wp14:editId="193D7004">
              <wp:simplePos x="0" y="0"/>
              <wp:positionH relativeFrom="margin">
                <wp:align>center</wp:align>
              </wp:positionH>
              <wp:positionV relativeFrom="paragraph">
                <wp:posOffset>48260</wp:posOffset>
              </wp:positionV>
              <wp:extent cx="6372860" cy="55245"/>
              <wp:effectExtent l="0" t="0" r="8890" b="1905"/>
              <wp:wrapNone/>
              <wp:docPr id="11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860" cy="55245"/>
                      </a:xfrm>
                      <a:custGeom>
                        <a:avLst/>
                        <a:gdLst>
                          <a:gd name="T0" fmla="+- 0 11140 1104"/>
                          <a:gd name="T1" fmla="*/ T0 w 10036"/>
                          <a:gd name="T2" fmla="+- 0 956 927"/>
                          <a:gd name="T3" fmla="*/ 956 h 87"/>
                          <a:gd name="T4" fmla="+- 0 1104 1104"/>
                          <a:gd name="T5" fmla="*/ T4 w 10036"/>
                          <a:gd name="T6" fmla="+- 0 956 927"/>
                          <a:gd name="T7" fmla="*/ 956 h 87"/>
                          <a:gd name="T8" fmla="+- 0 1104 1104"/>
                          <a:gd name="T9" fmla="*/ T8 w 10036"/>
                          <a:gd name="T10" fmla="+- 0 1013 927"/>
                          <a:gd name="T11" fmla="*/ 1013 h 87"/>
                          <a:gd name="T12" fmla="+- 0 11140 1104"/>
                          <a:gd name="T13" fmla="*/ T12 w 10036"/>
                          <a:gd name="T14" fmla="+- 0 1013 927"/>
                          <a:gd name="T15" fmla="*/ 1013 h 87"/>
                          <a:gd name="T16" fmla="+- 0 11140 1104"/>
                          <a:gd name="T17" fmla="*/ T16 w 10036"/>
                          <a:gd name="T18" fmla="+- 0 956 927"/>
                          <a:gd name="T19" fmla="*/ 956 h 87"/>
                          <a:gd name="T20" fmla="+- 0 11140 1104"/>
                          <a:gd name="T21" fmla="*/ T20 w 10036"/>
                          <a:gd name="T22" fmla="+- 0 927 927"/>
                          <a:gd name="T23" fmla="*/ 927 h 87"/>
                          <a:gd name="T24" fmla="+- 0 1104 1104"/>
                          <a:gd name="T25" fmla="*/ T24 w 10036"/>
                          <a:gd name="T26" fmla="+- 0 927 927"/>
                          <a:gd name="T27" fmla="*/ 927 h 87"/>
                          <a:gd name="T28" fmla="+- 0 1104 1104"/>
                          <a:gd name="T29" fmla="*/ T28 w 10036"/>
                          <a:gd name="T30" fmla="+- 0 941 927"/>
                          <a:gd name="T31" fmla="*/ 941 h 87"/>
                          <a:gd name="T32" fmla="+- 0 11140 1104"/>
                          <a:gd name="T33" fmla="*/ T32 w 10036"/>
                          <a:gd name="T34" fmla="+- 0 941 927"/>
                          <a:gd name="T35" fmla="*/ 941 h 87"/>
                          <a:gd name="T36" fmla="+- 0 11140 1104"/>
                          <a:gd name="T37" fmla="*/ T36 w 10036"/>
                          <a:gd name="T38" fmla="+- 0 927 927"/>
                          <a:gd name="T39" fmla="*/ 927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36" h="87">
                            <a:moveTo>
                              <a:pt x="10036" y="29"/>
                            </a:moveTo>
                            <a:lnTo>
                              <a:pt x="0" y="29"/>
                            </a:lnTo>
                            <a:lnTo>
                              <a:pt x="0" y="86"/>
                            </a:lnTo>
                            <a:lnTo>
                              <a:pt x="10036" y="86"/>
                            </a:lnTo>
                            <a:lnTo>
                              <a:pt x="10036" y="29"/>
                            </a:lnTo>
                            <a:close/>
                            <a:moveTo>
                              <a:pt x="10036" y="0"/>
                            </a:moveTo>
                            <a:lnTo>
                              <a:pt x="0" y="0"/>
                            </a:lnTo>
                            <a:lnTo>
                              <a:pt x="0" y="14"/>
                            </a:lnTo>
                            <a:lnTo>
                              <a:pt x="10036" y="14"/>
                            </a:lnTo>
                            <a:lnTo>
                              <a:pt x="10036"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8933F9" id="AutoShape 9" o:spid="_x0000_s1026" style="position:absolute;margin-left:0;margin-top:3.8pt;width:501.8pt;height:4.35pt;z-index:-17750016;visibility:visible;mso-wrap-style:square;mso-wrap-distance-left:9pt;mso-wrap-distance-top:0;mso-wrap-distance-right:9pt;mso-wrap-distance-bottom:0;mso-position-horizontal:center;mso-position-horizontal-relative:margin;mso-position-vertical:absolute;mso-position-vertical-relative:text;v-text-anchor:top" coordsize="1003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bRegQAANcOAAAOAAAAZHJzL2Uyb0RvYy54bWysV22PozYQ/l6p/8HiY6ss2JAXos2eerdN&#10;VWl7d9LRH+CACaiAqU2S3Vb97x0bnJgczkVV84EY/DB+Zh4Pnnl891pX6MiELHmz8fBD4CHWpDwr&#10;m/3G+z3ZzlYekh1tMlrxhm28Nya9d0/ff/d4ateM8IJXGRMIjDRyfWo3XtF17dr3ZVqwmsoH3rIG&#10;JnMuatrBrdj7maAnsF5XPgmChX/iImsFT5mU8PS5n/SetP08Z2n3Kc8l61C18YBbp69CX3fq6j89&#10;0vVe0LYo04EG/Q8salo2sOjZ1DPtKDqI8itTdZkKLnnePaS89nmelynTPoA3OLjy5ktBW6Z9geDI&#10;9hwm+f+ZTT8ePwtUZqAdBqkaWoNIPx06rtdGsQrQqZVrwH1pPwvlomxfePqHhAl/NKNuJGDQ7vQb&#10;z8AMBTM6KK+5qNWb4C561bF/O8eevXYohYeLcElWC5Aohbn5nERztbRP1+bl9CC7XxjXhujxRXa9&#10;dBmMdOCzgXwCNvK6AhV/nKEAYYwjdQ2iQeszDhvcDz5KAnRCOAjCxTWKGJS2Fs8XKCbLa1BoQGBK&#10;QQq0+goTGcxAK4gmWc0NTLGKXKwWBnWL1dKAbrACzUfBcrCKDUyxWrlY4avQBziciha2I48VaCpe&#10;eBz5Gzra0U8wcbK7UsDFzlbAzW6swA12tgoJXjjZjZVwbDRsC+HaaeRKBmcGEFuIhLhzYCwFJMCU&#10;rMTWQWGmVCVXIkBeTqYBsVVIiDMRyFgHFzVbBCe1sQLqkzFNzdYgIc5sCMcyxBGeilpoa6AwU1EL&#10;xwK4d1toa5CEzlwIxzK4uNkiOLmNFbjBzRYhCZ2ZEI51cEga2irYksKRsTeHAi3MOZG+NsNBASNE&#10;VXUS6LOp5VKdSQnIAAdPEg6nDqDUqeIAQ1wUWH/jYb3bYCCqwPDV6w+022gMCmq4Of++AYegarg+&#10;qb/JRWW8gkOu3kNGZaGG3+cpGVyFPX2PdbVZlfXwPlfDwVVQ3rLeuzxoK6Deu670hIeg0tupd+i6&#10;pZ3aEmaITlD36FMfFRsPzmw1UfMjS7iGdGprDABgCv71K18gVWNDIeNtmJk0/62214NWutIA9mbS&#10;/Pegy6J3A8/sjKW04pJpty98r63rChhYXBDmbZusQZk5829jsC6w7nDobuD1qsYfWEPpqKvDs6Dw&#10;0K4QJa/KbFtWldJRiv3uQyXQkUIXsMAkJGQQcgSrdMo3XL3W69w/gRJ12DOqWNVV/d8xJlHwnsSz&#10;7WK1nEXbaD6Ll8FqFuD4fbwIojh63v6jthOO1kWZZax5KRtmOgwc3VfBD71O3xvoHkPt2HgOean9&#10;cjoZ6N+Uk4IfmkxvioLR7Odh3NGy6sf+mLEOMrht/nUgdN2vSv2+N9jx7A3KfsH77gq6QRgUXPzl&#10;oRN0VhtP/nmggnmo+rWB1iXGUQQ50OmbaL5U5YqwZ3b2DG1SMLXxOg++2mr4oevbt0Mryn0BK2Ed&#10;i4arriUvVVug+fWshhvonrQHQ6en2jP7XqMu/ejTvwAAAP//AwBQSwMEFAAGAAgAAAAhAImOx9jb&#10;AAAABgEAAA8AAABkcnMvZG93bnJldi54bWxMj0FLw0AQhe+C/2EZwZvdaCGGmE0RpSD2UI0ePE6z&#10;0yQ0Oxuy2zT9905PenvDG977XrGaXa8mGkPn2cD9IgFFXHvbcWPg+2t9l4EKEdli75kMnCnAqry+&#10;KjC3/sSfNFWxURLCIUcDbYxDrnWoW3IYFn4gFm/vR4dRzrHRdsSThLtePyRJqh12LA0tDvTSUn2o&#10;js7Ae7Z/1T/27cNvtocsTtuqWWNlzO3N/PwEKtIc/57hgi/oUArTzh/ZBtUbkCHRwGMK6mImyVLU&#10;TlS6BF0W+j9++QsAAP//AwBQSwECLQAUAAYACAAAACEAtoM4kv4AAADhAQAAEwAAAAAAAAAAAAAA&#10;AAAAAAAAW0NvbnRlbnRfVHlwZXNdLnhtbFBLAQItABQABgAIAAAAIQA4/SH/1gAAAJQBAAALAAAA&#10;AAAAAAAAAAAAAC8BAABfcmVscy8ucmVsc1BLAQItABQABgAIAAAAIQCszCbRegQAANcOAAAOAAAA&#10;AAAAAAAAAAAAAC4CAABkcnMvZTJvRG9jLnhtbFBLAQItABQABgAIAAAAIQCJjsfY2wAAAAYBAAAP&#10;AAAAAAAAAAAAAAAAANQGAABkcnMvZG93bnJldi54bWxQSwUGAAAAAAQABADzAAAA3AcAAAAA&#10;" path="m10036,29l,29,,86r10036,l10036,29xm10036,l,,,14r10036,l10036,xe" fillcolor="#612322" stroked="f">
              <v:path arrowok="t" o:connecttype="custom" o:connectlocs="6372860,607060;0,607060;0,643255;6372860,643255;6372860,607060;6372860,588645;0,588645;0,597535;6372860,597535;6372860,588645" o:connectangles="0,0,0,0,0,0,0,0,0,0"/>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6C85"/>
    <w:multiLevelType w:val="hybridMultilevel"/>
    <w:tmpl w:val="D44C11CE"/>
    <w:lvl w:ilvl="0" w:tplc="6EE02216">
      <w:start w:val="1"/>
      <w:numFmt w:val="lowerLetter"/>
      <w:lvlText w:val="%1)"/>
      <w:lvlJc w:val="left"/>
      <w:pPr>
        <w:ind w:left="882" w:hanging="360"/>
      </w:pPr>
      <w:rPr>
        <w:rFonts w:ascii="Carlito" w:eastAsia="Carlito" w:hAnsi="Carlito" w:cs="Carlito" w:hint="default"/>
        <w:spacing w:val="-3"/>
        <w:w w:val="100"/>
        <w:sz w:val="24"/>
        <w:szCs w:val="24"/>
        <w:lang w:val="es-ES" w:eastAsia="en-US" w:bidi="ar-SA"/>
      </w:rPr>
    </w:lvl>
    <w:lvl w:ilvl="1" w:tplc="2C9CA0E0">
      <w:numFmt w:val="bullet"/>
      <w:lvlText w:val=""/>
      <w:lvlJc w:val="left"/>
      <w:pPr>
        <w:ind w:left="973" w:hanging="361"/>
      </w:pPr>
      <w:rPr>
        <w:rFonts w:ascii="Symbol" w:eastAsia="Symbol" w:hAnsi="Symbol" w:cs="Symbol" w:hint="default"/>
        <w:w w:val="100"/>
        <w:sz w:val="24"/>
        <w:szCs w:val="24"/>
        <w:lang w:val="es-ES" w:eastAsia="en-US" w:bidi="ar-SA"/>
      </w:rPr>
    </w:lvl>
    <w:lvl w:ilvl="2" w:tplc="5F5E1B86">
      <w:numFmt w:val="bullet"/>
      <w:lvlText w:val="•"/>
      <w:lvlJc w:val="left"/>
      <w:pPr>
        <w:ind w:left="2040" w:hanging="361"/>
      </w:pPr>
      <w:rPr>
        <w:rFonts w:hint="default"/>
        <w:lang w:val="es-ES" w:eastAsia="en-US" w:bidi="ar-SA"/>
      </w:rPr>
    </w:lvl>
    <w:lvl w:ilvl="3" w:tplc="5EAAF626">
      <w:numFmt w:val="bullet"/>
      <w:lvlText w:val="•"/>
      <w:lvlJc w:val="left"/>
      <w:pPr>
        <w:ind w:left="3100" w:hanging="361"/>
      </w:pPr>
      <w:rPr>
        <w:rFonts w:hint="default"/>
        <w:lang w:val="es-ES" w:eastAsia="en-US" w:bidi="ar-SA"/>
      </w:rPr>
    </w:lvl>
    <w:lvl w:ilvl="4" w:tplc="C54ED420">
      <w:numFmt w:val="bullet"/>
      <w:lvlText w:val="•"/>
      <w:lvlJc w:val="left"/>
      <w:pPr>
        <w:ind w:left="4160" w:hanging="361"/>
      </w:pPr>
      <w:rPr>
        <w:rFonts w:hint="default"/>
        <w:lang w:val="es-ES" w:eastAsia="en-US" w:bidi="ar-SA"/>
      </w:rPr>
    </w:lvl>
    <w:lvl w:ilvl="5" w:tplc="6D1E7A62">
      <w:numFmt w:val="bullet"/>
      <w:lvlText w:val="•"/>
      <w:lvlJc w:val="left"/>
      <w:pPr>
        <w:ind w:left="5220" w:hanging="361"/>
      </w:pPr>
      <w:rPr>
        <w:rFonts w:hint="default"/>
        <w:lang w:val="es-ES" w:eastAsia="en-US" w:bidi="ar-SA"/>
      </w:rPr>
    </w:lvl>
    <w:lvl w:ilvl="6" w:tplc="7E14406E">
      <w:numFmt w:val="bullet"/>
      <w:lvlText w:val="•"/>
      <w:lvlJc w:val="left"/>
      <w:pPr>
        <w:ind w:left="6280" w:hanging="361"/>
      </w:pPr>
      <w:rPr>
        <w:rFonts w:hint="default"/>
        <w:lang w:val="es-ES" w:eastAsia="en-US" w:bidi="ar-SA"/>
      </w:rPr>
    </w:lvl>
    <w:lvl w:ilvl="7" w:tplc="4BB25EFA">
      <w:numFmt w:val="bullet"/>
      <w:lvlText w:val="•"/>
      <w:lvlJc w:val="left"/>
      <w:pPr>
        <w:ind w:left="7340" w:hanging="361"/>
      </w:pPr>
      <w:rPr>
        <w:rFonts w:hint="default"/>
        <w:lang w:val="es-ES" w:eastAsia="en-US" w:bidi="ar-SA"/>
      </w:rPr>
    </w:lvl>
    <w:lvl w:ilvl="8" w:tplc="FA8C668C">
      <w:numFmt w:val="bullet"/>
      <w:lvlText w:val="•"/>
      <w:lvlJc w:val="left"/>
      <w:pPr>
        <w:ind w:left="8400" w:hanging="361"/>
      </w:pPr>
      <w:rPr>
        <w:rFonts w:hint="default"/>
        <w:lang w:val="es-ES" w:eastAsia="en-US" w:bidi="ar-SA"/>
      </w:rPr>
    </w:lvl>
  </w:abstractNum>
  <w:abstractNum w:abstractNumId="1">
    <w:nsid w:val="018F6F2D"/>
    <w:multiLevelType w:val="multilevel"/>
    <w:tmpl w:val="8552FA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5889"/>
        </w:tabs>
        <w:ind w:left="5529"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1F550E8"/>
    <w:multiLevelType w:val="hybridMultilevel"/>
    <w:tmpl w:val="419A402C"/>
    <w:lvl w:ilvl="0" w:tplc="39AAB978">
      <w:numFmt w:val="bullet"/>
      <w:lvlText w:val=""/>
      <w:lvlJc w:val="left"/>
      <w:pPr>
        <w:ind w:left="470" w:hanging="360"/>
      </w:pPr>
      <w:rPr>
        <w:rFonts w:ascii="Symbol" w:eastAsia="Symbol" w:hAnsi="Symbol" w:cs="Symbol" w:hint="default"/>
        <w:w w:val="100"/>
        <w:sz w:val="20"/>
        <w:szCs w:val="20"/>
        <w:lang w:val="es-ES" w:eastAsia="en-US" w:bidi="ar-SA"/>
      </w:rPr>
    </w:lvl>
    <w:lvl w:ilvl="1" w:tplc="A87C1E38">
      <w:numFmt w:val="bullet"/>
      <w:lvlText w:val="•"/>
      <w:lvlJc w:val="left"/>
      <w:pPr>
        <w:ind w:left="715" w:hanging="360"/>
      </w:pPr>
      <w:rPr>
        <w:rFonts w:hint="default"/>
        <w:lang w:val="es-ES" w:eastAsia="en-US" w:bidi="ar-SA"/>
      </w:rPr>
    </w:lvl>
    <w:lvl w:ilvl="2" w:tplc="BF28F69C">
      <w:numFmt w:val="bullet"/>
      <w:lvlText w:val="•"/>
      <w:lvlJc w:val="left"/>
      <w:pPr>
        <w:ind w:left="951" w:hanging="360"/>
      </w:pPr>
      <w:rPr>
        <w:rFonts w:hint="default"/>
        <w:lang w:val="es-ES" w:eastAsia="en-US" w:bidi="ar-SA"/>
      </w:rPr>
    </w:lvl>
    <w:lvl w:ilvl="3" w:tplc="4DE81E2A">
      <w:numFmt w:val="bullet"/>
      <w:lvlText w:val="•"/>
      <w:lvlJc w:val="left"/>
      <w:pPr>
        <w:ind w:left="1187" w:hanging="360"/>
      </w:pPr>
      <w:rPr>
        <w:rFonts w:hint="default"/>
        <w:lang w:val="es-ES" w:eastAsia="en-US" w:bidi="ar-SA"/>
      </w:rPr>
    </w:lvl>
    <w:lvl w:ilvl="4" w:tplc="A270376A">
      <w:numFmt w:val="bullet"/>
      <w:lvlText w:val="•"/>
      <w:lvlJc w:val="left"/>
      <w:pPr>
        <w:ind w:left="1422" w:hanging="360"/>
      </w:pPr>
      <w:rPr>
        <w:rFonts w:hint="default"/>
        <w:lang w:val="es-ES" w:eastAsia="en-US" w:bidi="ar-SA"/>
      </w:rPr>
    </w:lvl>
    <w:lvl w:ilvl="5" w:tplc="442476C0">
      <w:numFmt w:val="bullet"/>
      <w:lvlText w:val="•"/>
      <w:lvlJc w:val="left"/>
      <w:pPr>
        <w:ind w:left="1658" w:hanging="360"/>
      </w:pPr>
      <w:rPr>
        <w:rFonts w:hint="default"/>
        <w:lang w:val="es-ES" w:eastAsia="en-US" w:bidi="ar-SA"/>
      </w:rPr>
    </w:lvl>
    <w:lvl w:ilvl="6" w:tplc="10B07660">
      <w:numFmt w:val="bullet"/>
      <w:lvlText w:val="•"/>
      <w:lvlJc w:val="left"/>
      <w:pPr>
        <w:ind w:left="1894" w:hanging="360"/>
      </w:pPr>
      <w:rPr>
        <w:rFonts w:hint="default"/>
        <w:lang w:val="es-ES" w:eastAsia="en-US" w:bidi="ar-SA"/>
      </w:rPr>
    </w:lvl>
    <w:lvl w:ilvl="7" w:tplc="CC1022BE">
      <w:numFmt w:val="bullet"/>
      <w:lvlText w:val="•"/>
      <w:lvlJc w:val="left"/>
      <w:pPr>
        <w:ind w:left="2129" w:hanging="360"/>
      </w:pPr>
      <w:rPr>
        <w:rFonts w:hint="default"/>
        <w:lang w:val="es-ES" w:eastAsia="en-US" w:bidi="ar-SA"/>
      </w:rPr>
    </w:lvl>
    <w:lvl w:ilvl="8" w:tplc="442CAA54">
      <w:numFmt w:val="bullet"/>
      <w:lvlText w:val="•"/>
      <w:lvlJc w:val="left"/>
      <w:pPr>
        <w:ind w:left="2365" w:hanging="360"/>
      </w:pPr>
      <w:rPr>
        <w:rFonts w:hint="default"/>
        <w:lang w:val="es-ES" w:eastAsia="en-US" w:bidi="ar-SA"/>
      </w:rPr>
    </w:lvl>
  </w:abstractNum>
  <w:abstractNum w:abstractNumId="3">
    <w:nsid w:val="04FE2245"/>
    <w:multiLevelType w:val="hybridMultilevel"/>
    <w:tmpl w:val="E1D09FB4"/>
    <w:lvl w:ilvl="0" w:tplc="68560D3E">
      <w:numFmt w:val="bullet"/>
      <w:lvlText w:val=""/>
      <w:lvlJc w:val="left"/>
      <w:pPr>
        <w:ind w:left="470" w:hanging="360"/>
      </w:pPr>
      <w:rPr>
        <w:rFonts w:ascii="Symbol" w:eastAsia="Symbol" w:hAnsi="Symbol" w:cs="Symbol" w:hint="default"/>
        <w:w w:val="100"/>
        <w:sz w:val="20"/>
        <w:szCs w:val="20"/>
        <w:lang w:val="es-ES" w:eastAsia="en-US" w:bidi="ar-SA"/>
      </w:rPr>
    </w:lvl>
    <w:lvl w:ilvl="1" w:tplc="703E61D6">
      <w:numFmt w:val="bullet"/>
      <w:lvlText w:val="•"/>
      <w:lvlJc w:val="left"/>
      <w:pPr>
        <w:ind w:left="764" w:hanging="360"/>
      </w:pPr>
      <w:rPr>
        <w:rFonts w:hint="default"/>
        <w:lang w:val="es-ES" w:eastAsia="en-US" w:bidi="ar-SA"/>
      </w:rPr>
    </w:lvl>
    <w:lvl w:ilvl="2" w:tplc="C3F07932">
      <w:numFmt w:val="bullet"/>
      <w:lvlText w:val="•"/>
      <w:lvlJc w:val="left"/>
      <w:pPr>
        <w:ind w:left="1048" w:hanging="360"/>
      </w:pPr>
      <w:rPr>
        <w:rFonts w:hint="default"/>
        <w:lang w:val="es-ES" w:eastAsia="en-US" w:bidi="ar-SA"/>
      </w:rPr>
    </w:lvl>
    <w:lvl w:ilvl="3" w:tplc="106EB1DE">
      <w:numFmt w:val="bullet"/>
      <w:lvlText w:val="•"/>
      <w:lvlJc w:val="left"/>
      <w:pPr>
        <w:ind w:left="1332" w:hanging="360"/>
      </w:pPr>
      <w:rPr>
        <w:rFonts w:hint="default"/>
        <w:lang w:val="es-ES" w:eastAsia="en-US" w:bidi="ar-SA"/>
      </w:rPr>
    </w:lvl>
    <w:lvl w:ilvl="4" w:tplc="15F236E6">
      <w:numFmt w:val="bullet"/>
      <w:lvlText w:val="•"/>
      <w:lvlJc w:val="left"/>
      <w:pPr>
        <w:ind w:left="1617" w:hanging="360"/>
      </w:pPr>
      <w:rPr>
        <w:rFonts w:hint="default"/>
        <w:lang w:val="es-ES" w:eastAsia="en-US" w:bidi="ar-SA"/>
      </w:rPr>
    </w:lvl>
    <w:lvl w:ilvl="5" w:tplc="71E4D1B0">
      <w:numFmt w:val="bullet"/>
      <w:lvlText w:val="•"/>
      <w:lvlJc w:val="left"/>
      <w:pPr>
        <w:ind w:left="1901" w:hanging="360"/>
      </w:pPr>
      <w:rPr>
        <w:rFonts w:hint="default"/>
        <w:lang w:val="es-ES" w:eastAsia="en-US" w:bidi="ar-SA"/>
      </w:rPr>
    </w:lvl>
    <w:lvl w:ilvl="6" w:tplc="D73EDD8C">
      <w:numFmt w:val="bullet"/>
      <w:lvlText w:val="•"/>
      <w:lvlJc w:val="left"/>
      <w:pPr>
        <w:ind w:left="2185" w:hanging="360"/>
      </w:pPr>
      <w:rPr>
        <w:rFonts w:hint="default"/>
        <w:lang w:val="es-ES" w:eastAsia="en-US" w:bidi="ar-SA"/>
      </w:rPr>
    </w:lvl>
    <w:lvl w:ilvl="7" w:tplc="0810B16C">
      <w:numFmt w:val="bullet"/>
      <w:lvlText w:val="•"/>
      <w:lvlJc w:val="left"/>
      <w:pPr>
        <w:ind w:left="2470" w:hanging="360"/>
      </w:pPr>
      <w:rPr>
        <w:rFonts w:hint="default"/>
        <w:lang w:val="es-ES" w:eastAsia="en-US" w:bidi="ar-SA"/>
      </w:rPr>
    </w:lvl>
    <w:lvl w:ilvl="8" w:tplc="22627310">
      <w:numFmt w:val="bullet"/>
      <w:lvlText w:val="•"/>
      <w:lvlJc w:val="left"/>
      <w:pPr>
        <w:ind w:left="2754" w:hanging="360"/>
      </w:pPr>
      <w:rPr>
        <w:rFonts w:hint="default"/>
        <w:lang w:val="es-ES" w:eastAsia="en-US" w:bidi="ar-SA"/>
      </w:rPr>
    </w:lvl>
  </w:abstractNum>
  <w:abstractNum w:abstractNumId="4">
    <w:nsid w:val="097E56B1"/>
    <w:multiLevelType w:val="hybridMultilevel"/>
    <w:tmpl w:val="03181094"/>
    <w:lvl w:ilvl="0" w:tplc="66BA516C">
      <w:numFmt w:val="bullet"/>
      <w:lvlText w:val=""/>
      <w:lvlJc w:val="left"/>
      <w:pPr>
        <w:ind w:left="470" w:hanging="360"/>
      </w:pPr>
      <w:rPr>
        <w:rFonts w:ascii="Symbol" w:eastAsia="Symbol" w:hAnsi="Symbol" w:cs="Symbol" w:hint="default"/>
        <w:w w:val="100"/>
        <w:sz w:val="20"/>
        <w:szCs w:val="20"/>
        <w:lang w:val="es-ES" w:eastAsia="en-US" w:bidi="ar-SA"/>
      </w:rPr>
    </w:lvl>
    <w:lvl w:ilvl="1" w:tplc="FA88F6DA">
      <w:numFmt w:val="bullet"/>
      <w:lvlText w:val="•"/>
      <w:lvlJc w:val="left"/>
      <w:pPr>
        <w:ind w:left="837" w:hanging="360"/>
      </w:pPr>
      <w:rPr>
        <w:rFonts w:hint="default"/>
        <w:lang w:val="es-ES" w:eastAsia="en-US" w:bidi="ar-SA"/>
      </w:rPr>
    </w:lvl>
    <w:lvl w:ilvl="2" w:tplc="95960D3C">
      <w:numFmt w:val="bullet"/>
      <w:lvlText w:val="•"/>
      <w:lvlJc w:val="left"/>
      <w:pPr>
        <w:ind w:left="1195" w:hanging="360"/>
      </w:pPr>
      <w:rPr>
        <w:rFonts w:hint="default"/>
        <w:lang w:val="es-ES" w:eastAsia="en-US" w:bidi="ar-SA"/>
      </w:rPr>
    </w:lvl>
    <w:lvl w:ilvl="3" w:tplc="F8A682CE">
      <w:numFmt w:val="bullet"/>
      <w:lvlText w:val="•"/>
      <w:lvlJc w:val="left"/>
      <w:pPr>
        <w:ind w:left="1553" w:hanging="360"/>
      </w:pPr>
      <w:rPr>
        <w:rFonts w:hint="default"/>
        <w:lang w:val="es-ES" w:eastAsia="en-US" w:bidi="ar-SA"/>
      </w:rPr>
    </w:lvl>
    <w:lvl w:ilvl="4" w:tplc="BD945580">
      <w:numFmt w:val="bullet"/>
      <w:lvlText w:val="•"/>
      <w:lvlJc w:val="left"/>
      <w:pPr>
        <w:ind w:left="1910" w:hanging="360"/>
      </w:pPr>
      <w:rPr>
        <w:rFonts w:hint="default"/>
        <w:lang w:val="es-ES" w:eastAsia="en-US" w:bidi="ar-SA"/>
      </w:rPr>
    </w:lvl>
    <w:lvl w:ilvl="5" w:tplc="7A045994">
      <w:numFmt w:val="bullet"/>
      <w:lvlText w:val="•"/>
      <w:lvlJc w:val="left"/>
      <w:pPr>
        <w:ind w:left="2268" w:hanging="360"/>
      </w:pPr>
      <w:rPr>
        <w:rFonts w:hint="default"/>
        <w:lang w:val="es-ES" w:eastAsia="en-US" w:bidi="ar-SA"/>
      </w:rPr>
    </w:lvl>
    <w:lvl w:ilvl="6" w:tplc="EABA64AC">
      <w:numFmt w:val="bullet"/>
      <w:lvlText w:val="•"/>
      <w:lvlJc w:val="left"/>
      <w:pPr>
        <w:ind w:left="2626" w:hanging="360"/>
      </w:pPr>
      <w:rPr>
        <w:rFonts w:hint="default"/>
        <w:lang w:val="es-ES" w:eastAsia="en-US" w:bidi="ar-SA"/>
      </w:rPr>
    </w:lvl>
    <w:lvl w:ilvl="7" w:tplc="B680E534">
      <w:numFmt w:val="bullet"/>
      <w:lvlText w:val="•"/>
      <w:lvlJc w:val="left"/>
      <w:pPr>
        <w:ind w:left="2983" w:hanging="360"/>
      </w:pPr>
      <w:rPr>
        <w:rFonts w:hint="default"/>
        <w:lang w:val="es-ES" w:eastAsia="en-US" w:bidi="ar-SA"/>
      </w:rPr>
    </w:lvl>
    <w:lvl w:ilvl="8" w:tplc="94A2791A">
      <w:numFmt w:val="bullet"/>
      <w:lvlText w:val="•"/>
      <w:lvlJc w:val="left"/>
      <w:pPr>
        <w:ind w:left="3341" w:hanging="360"/>
      </w:pPr>
      <w:rPr>
        <w:rFonts w:hint="default"/>
        <w:lang w:val="es-ES" w:eastAsia="en-US" w:bidi="ar-SA"/>
      </w:rPr>
    </w:lvl>
  </w:abstractNum>
  <w:abstractNum w:abstractNumId="5">
    <w:nsid w:val="0B003258"/>
    <w:multiLevelType w:val="hybridMultilevel"/>
    <w:tmpl w:val="172899D6"/>
    <w:lvl w:ilvl="0" w:tplc="20C44380">
      <w:start w:val="1"/>
      <w:numFmt w:val="lowerLetter"/>
      <w:lvlText w:val="%1)"/>
      <w:lvlJc w:val="left"/>
      <w:pPr>
        <w:ind w:left="613" w:hanging="360"/>
      </w:pPr>
      <w:rPr>
        <w:rFonts w:ascii="Carlito" w:eastAsia="Carlito" w:hAnsi="Carlito" w:cs="Carlito" w:hint="default"/>
        <w:spacing w:val="-3"/>
        <w:w w:val="100"/>
        <w:sz w:val="24"/>
        <w:szCs w:val="24"/>
        <w:lang w:val="es-ES" w:eastAsia="en-US" w:bidi="ar-SA"/>
      </w:rPr>
    </w:lvl>
    <w:lvl w:ilvl="1" w:tplc="D79E3FA4">
      <w:numFmt w:val="bullet"/>
      <w:lvlText w:val="•"/>
      <w:lvlJc w:val="left"/>
      <w:pPr>
        <w:ind w:left="1610" w:hanging="360"/>
      </w:pPr>
      <w:rPr>
        <w:rFonts w:hint="default"/>
        <w:lang w:val="es-ES" w:eastAsia="en-US" w:bidi="ar-SA"/>
      </w:rPr>
    </w:lvl>
    <w:lvl w:ilvl="2" w:tplc="C7C698CA">
      <w:numFmt w:val="bullet"/>
      <w:lvlText w:val="•"/>
      <w:lvlJc w:val="left"/>
      <w:pPr>
        <w:ind w:left="2600" w:hanging="360"/>
      </w:pPr>
      <w:rPr>
        <w:rFonts w:hint="default"/>
        <w:lang w:val="es-ES" w:eastAsia="en-US" w:bidi="ar-SA"/>
      </w:rPr>
    </w:lvl>
    <w:lvl w:ilvl="3" w:tplc="E82EE150">
      <w:numFmt w:val="bullet"/>
      <w:lvlText w:val="•"/>
      <w:lvlJc w:val="left"/>
      <w:pPr>
        <w:ind w:left="3590" w:hanging="360"/>
      </w:pPr>
      <w:rPr>
        <w:rFonts w:hint="default"/>
        <w:lang w:val="es-ES" w:eastAsia="en-US" w:bidi="ar-SA"/>
      </w:rPr>
    </w:lvl>
    <w:lvl w:ilvl="4" w:tplc="376A2C1E">
      <w:numFmt w:val="bullet"/>
      <w:lvlText w:val="•"/>
      <w:lvlJc w:val="left"/>
      <w:pPr>
        <w:ind w:left="4580" w:hanging="360"/>
      </w:pPr>
      <w:rPr>
        <w:rFonts w:hint="default"/>
        <w:lang w:val="es-ES" w:eastAsia="en-US" w:bidi="ar-SA"/>
      </w:rPr>
    </w:lvl>
    <w:lvl w:ilvl="5" w:tplc="D62AA558">
      <w:numFmt w:val="bullet"/>
      <w:lvlText w:val="•"/>
      <w:lvlJc w:val="left"/>
      <w:pPr>
        <w:ind w:left="5570" w:hanging="360"/>
      </w:pPr>
      <w:rPr>
        <w:rFonts w:hint="default"/>
        <w:lang w:val="es-ES" w:eastAsia="en-US" w:bidi="ar-SA"/>
      </w:rPr>
    </w:lvl>
    <w:lvl w:ilvl="6" w:tplc="C13C90BA">
      <w:numFmt w:val="bullet"/>
      <w:lvlText w:val="•"/>
      <w:lvlJc w:val="left"/>
      <w:pPr>
        <w:ind w:left="6560" w:hanging="360"/>
      </w:pPr>
      <w:rPr>
        <w:rFonts w:hint="default"/>
        <w:lang w:val="es-ES" w:eastAsia="en-US" w:bidi="ar-SA"/>
      </w:rPr>
    </w:lvl>
    <w:lvl w:ilvl="7" w:tplc="A8EAC958">
      <w:numFmt w:val="bullet"/>
      <w:lvlText w:val="•"/>
      <w:lvlJc w:val="left"/>
      <w:pPr>
        <w:ind w:left="7550" w:hanging="360"/>
      </w:pPr>
      <w:rPr>
        <w:rFonts w:hint="default"/>
        <w:lang w:val="es-ES" w:eastAsia="en-US" w:bidi="ar-SA"/>
      </w:rPr>
    </w:lvl>
    <w:lvl w:ilvl="8" w:tplc="C8C499EC">
      <w:numFmt w:val="bullet"/>
      <w:lvlText w:val="•"/>
      <w:lvlJc w:val="left"/>
      <w:pPr>
        <w:ind w:left="8540" w:hanging="360"/>
      </w:pPr>
      <w:rPr>
        <w:rFonts w:hint="default"/>
        <w:lang w:val="es-ES" w:eastAsia="en-US" w:bidi="ar-SA"/>
      </w:rPr>
    </w:lvl>
  </w:abstractNum>
  <w:abstractNum w:abstractNumId="6">
    <w:nsid w:val="0E657368"/>
    <w:multiLevelType w:val="hybridMultilevel"/>
    <w:tmpl w:val="59A4401C"/>
    <w:lvl w:ilvl="0" w:tplc="F3CEB29A">
      <w:numFmt w:val="bullet"/>
      <w:lvlText w:val=""/>
      <w:lvlJc w:val="left"/>
      <w:pPr>
        <w:ind w:left="470" w:hanging="360"/>
      </w:pPr>
      <w:rPr>
        <w:rFonts w:ascii="Symbol" w:eastAsia="Symbol" w:hAnsi="Symbol" w:cs="Symbol" w:hint="default"/>
        <w:w w:val="100"/>
        <w:sz w:val="20"/>
        <w:szCs w:val="20"/>
        <w:lang w:val="es-ES" w:eastAsia="en-US" w:bidi="ar-SA"/>
      </w:rPr>
    </w:lvl>
    <w:lvl w:ilvl="1" w:tplc="49A0EC9A">
      <w:numFmt w:val="bullet"/>
      <w:lvlText w:val="•"/>
      <w:lvlJc w:val="left"/>
      <w:pPr>
        <w:ind w:left="715" w:hanging="360"/>
      </w:pPr>
      <w:rPr>
        <w:rFonts w:hint="default"/>
        <w:lang w:val="es-ES" w:eastAsia="en-US" w:bidi="ar-SA"/>
      </w:rPr>
    </w:lvl>
    <w:lvl w:ilvl="2" w:tplc="913C40F0">
      <w:numFmt w:val="bullet"/>
      <w:lvlText w:val="•"/>
      <w:lvlJc w:val="left"/>
      <w:pPr>
        <w:ind w:left="951" w:hanging="360"/>
      </w:pPr>
      <w:rPr>
        <w:rFonts w:hint="default"/>
        <w:lang w:val="es-ES" w:eastAsia="en-US" w:bidi="ar-SA"/>
      </w:rPr>
    </w:lvl>
    <w:lvl w:ilvl="3" w:tplc="B00ADB7E">
      <w:numFmt w:val="bullet"/>
      <w:lvlText w:val="•"/>
      <w:lvlJc w:val="left"/>
      <w:pPr>
        <w:ind w:left="1187" w:hanging="360"/>
      </w:pPr>
      <w:rPr>
        <w:rFonts w:hint="default"/>
        <w:lang w:val="es-ES" w:eastAsia="en-US" w:bidi="ar-SA"/>
      </w:rPr>
    </w:lvl>
    <w:lvl w:ilvl="4" w:tplc="1052830E">
      <w:numFmt w:val="bullet"/>
      <w:lvlText w:val="•"/>
      <w:lvlJc w:val="left"/>
      <w:pPr>
        <w:ind w:left="1422" w:hanging="360"/>
      </w:pPr>
      <w:rPr>
        <w:rFonts w:hint="default"/>
        <w:lang w:val="es-ES" w:eastAsia="en-US" w:bidi="ar-SA"/>
      </w:rPr>
    </w:lvl>
    <w:lvl w:ilvl="5" w:tplc="4C1C6636">
      <w:numFmt w:val="bullet"/>
      <w:lvlText w:val="•"/>
      <w:lvlJc w:val="left"/>
      <w:pPr>
        <w:ind w:left="1658" w:hanging="360"/>
      </w:pPr>
      <w:rPr>
        <w:rFonts w:hint="default"/>
        <w:lang w:val="es-ES" w:eastAsia="en-US" w:bidi="ar-SA"/>
      </w:rPr>
    </w:lvl>
    <w:lvl w:ilvl="6" w:tplc="B7C0FA6E">
      <w:numFmt w:val="bullet"/>
      <w:lvlText w:val="•"/>
      <w:lvlJc w:val="left"/>
      <w:pPr>
        <w:ind w:left="1894" w:hanging="360"/>
      </w:pPr>
      <w:rPr>
        <w:rFonts w:hint="default"/>
        <w:lang w:val="es-ES" w:eastAsia="en-US" w:bidi="ar-SA"/>
      </w:rPr>
    </w:lvl>
    <w:lvl w:ilvl="7" w:tplc="E806BC94">
      <w:numFmt w:val="bullet"/>
      <w:lvlText w:val="•"/>
      <w:lvlJc w:val="left"/>
      <w:pPr>
        <w:ind w:left="2129" w:hanging="360"/>
      </w:pPr>
      <w:rPr>
        <w:rFonts w:hint="default"/>
        <w:lang w:val="es-ES" w:eastAsia="en-US" w:bidi="ar-SA"/>
      </w:rPr>
    </w:lvl>
    <w:lvl w:ilvl="8" w:tplc="077A51C8">
      <w:numFmt w:val="bullet"/>
      <w:lvlText w:val="•"/>
      <w:lvlJc w:val="left"/>
      <w:pPr>
        <w:ind w:left="2365" w:hanging="360"/>
      </w:pPr>
      <w:rPr>
        <w:rFonts w:hint="default"/>
        <w:lang w:val="es-ES" w:eastAsia="en-US" w:bidi="ar-SA"/>
      </w:rPr>
    </w:lvl>
  </w:abstractNum>
  <w:abstractNum w:abstractNumId="7">
    <w:nsid w:val="10181366"/>
    <w:multiLevelType w:val="hybridMultilevel"/>
    <w:tmpl w:val="A3F69E90"/>
    <w:lvl w:ilvl="0" w:tplc="845C5BEA">
      <w:start w:val="1"/>
      <w:numFmt w:val="upperLetter"/>
      <w:lvlText w:val="%1."/>
      <w:lvlJc w:val="left"/>
      <w:pPr>
        <w:ind w:left="981" w:hanging="361"/>
      </w:pPr>
      <w:rPr>
        <w:rFonts w:ascii="Arial" w:eastAsia="Arial" w:hAnsi="Arial" w:cs="Arial" w:hint="default"/>
        <w:spacing w:val="0"/>
        <w:w w:val="88"/>
        <w:sz w:val="22"/>
        <w:szCs w:val="22"/>
        <w:lang w:val="es-ES" w:eastAsia="en-US" w:bidi="ar-SA"/>
      </w:rPr>
    </w:lvl>
    <w:lvl w:ilvl="1" w:tplc="BB5A1B76">
      <w:numFmt w:val="bullet"/>
      <w:lvlText w:val="•"/>
      <w:lvlJc w:val="left"/>
      <w:pPr>
        <w:ind w:left="1858" w:hanging="361"/>
      </w:pPr>
      <w:rPr>
        <w:rFonts w:hint="default"/>
        <w:lang w:val="es-ES" w:eastAsia="en-US" w:bidi="ar-SA"/>
      </w:rPr>
    </w:lvl>
    <w:lvl w:ilvl="2" w:tplc="CD1AD778">
      <w:numFmt w:val="bullet"/>
      <w:lvlText w:val="•"/>
      <w:lvlJc w:val="left"/>
      <w:pPr>
        <w:ind w:left="2736" w:hanging="361"/>
      </w:pPr>
      <w:rPr>
        <w:rFonts w:hint="default"/>
        <w:lang w:val="es-ES" w:eastAsia="en-US" w:bidi="ar-SA"/>
      </w:rPr>
    </w:lvl>
    <w:lvl w:ilvl="3" w:tplc="95FE947C">
      <w:numFmt w:val="bullet"/>
      <w:lvlText w:val="•"/>
      <w:lvlJc w:val="left"/>
      <w:pPr>
        <w:ind w:left="3614" w:hanging="361"/>
      </w:pPr>
      <w:rPr>
        <w:rFonts w:hint="default"/>
        <w:lang w:val="es-ES" w:eastAsia="en-US" w:bidi="ar-SA"/>
      </w:rPr>
    </w:lvl>
    <w:lvl w:ilvl="4" w:tplc="FD46FB8A">
      <w:numFmt w:val="bullet"/>
      <w:lvlText w:val="•"/>
      <w:lvlJc w:val="left"/>
      <w:pPr>
        <w:ind w:left="4492" w:hanging="361"/>
      </w:pPr>
      <w:rPr>
        <w:rFonts w:hint="default"/>
        <w:lang w:val="es-ES" w:eastAsia="en-US" w:bidi="ar-SA"/>
      </w:rPr>
    </w:lvl>
    <w:lvl w:ilvl="5" w:tplc="840C42E4">
      <w:numFmt w:val="bullet"/>
      <w:lvlText w:val="•"/>
      <w:lvlJc w:val="left"/>
      <w:pPr>
        <w:ind w:left="5370" w:hanging="361"/>
      </w:pPr>
      <w:rPr>
        <w:rFonts w:hint="default"/>
        <w:lang w:val="es-ES" w:eastAsia="en-US" w:bidi="ar-SA"/>
      </w:rPr>
    </w:lvl>
    <w:lvl w:ilvl="6" w:tplc="961C15CA">
      <w:numFmt w:val="bullet"/>
      <w:lvlText w:val="•"/>
      <w:lvlJc w:val="left"/>
      <w:pPr>
        <w:ind w:left="6248" w:hanging="361"/>
      </w:pPr>
      <w:rPr>
        <w:rFonts w:hint="default"/>
        <w:lang w:val="es-ES" w:eastAsia="en-US" w:bidi="ar-SA"/>
      </w:rPr>
    </w:lvl>
    <w:lvl w:ilvl="7" w:tplc="432EAA7C">
      <w:numFmt w:val="bullet"/>
      <w:lvlText w:val="•"/>
      <w:lvlJc w:val="left"/>
      <w:pPr>
        <w:ind w:left="7126" w:hanging="361"/>
      </w:pPr>
      <w:rPr>
        <w:rFonts w:hint="default"/>
        <w:lang w:val="es-ES" w:eastAsia="en-US" w:bidi="ar-SA"/>
      </w:rPr>
    </w:lvl>
    <w:lvl w:ilvl="8" w:tplc="08841D1A">
      <w:numFmt w:val="bullet"/>
      <w:lvlText w:val="•"/>
      <w:lvlJc w:val="left"/>
      <w:pPr>
        <w:ind w:left="8004" w:hanging="361"/>
      </w:pPr>
      <w:rPr>
        <w:rFonts w:hint="default"/>
        <w:lang w:val="es-ES" w:eastAsia="en-US" w:bidi="ar-SA"/>
      </w:rPr>
    </w:lvl>
  </w:abstractNum>
  <w:abstractNum w:abstractNumId="8">
    <w:nsid w:val="102F00DF"/>
    <w:multiLevelType w:val="hybridMultilevel"/>
    <w:tmpl w:val="18245D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10792282"/>
    <w:multiLevelType w:val="hybridMultilevel"/>
    <w:tmpl w:val="10AA8B8C"/>
    <w:lvl w:ilvl="0" w:tplc="ED00BA8E">
      <w:numFmt w:val="bullet"/>
      <w:lvlText w:val=""/>
      <w:lvlJc w:val="left"/>
      <w:pPr>
        <w:ind w:left="470" w:hanging="360"/>
      </w:pPr>
      <w:rPr>
        <w:rFonts w:ascii="Symbol" w:eastAsia="Symbol" w:hAnsi="Symbol" w:cs="Symbol" w:hint="default"/>
        <w:w w:val="100"/>
        <w:sz w:val="20"/>
        <w:szCs w:val="20"/>
        <w:lang w:val="es-ES" w:eastAsia="en-US" w:bidi="ar-SA"/>
      </w:rPr>
    </w:lvl>
    <w:lvl w:ilvl="1" w:tplc="525E5198">
      <w:numFmt w:val="bullet"/>
      <w:lvlText w:val="•"/>
      <w:lvlJc w:val="left"/>
      <w:pPr>
        <w:ind w:left="688" w:hanging="360"/>
      </w:pPr>
      <w:rPr>
        <w:rFonts w:hint="default"/>
        <w:lang w:val="es-ES" w:eastAsia="en-US" w:bidi="ar-SA"/>
      </w:rPr>
    </w:lvl>
    <w:lvl w:ilvl="2" w:tplc="899A786E">
      <w:numFmt w:val="bullet"/>
      <w:lvlText w:val="•"/>
      <w:lvlJc w:val="left"/>
      <w:pPr>
        <w:ind w:left="897" w:hanging="360"/>
      </w:pPr>
      <w:rPr>
        <w:rFonts w:hint="default"/>
        <w:lang w:val="es-ES" w:eastAsia="en-US" w:bidi="ar-SA"/>
      </w:rPr>
    </w:lvl>
    <w:lvl w:ilvl="3" w:tplc="78A0EDC6">
      <w:numFmt w:val="bullet"/>
      <w:lvlText w:val="•"/>
      <w:lvlJc w:val="left"/>
      <w:pPr>
        <w:ind w:left="1106" w:hanging="360"/>
      </w:pPr>
      <w:rPr>
        <w:rFonts w:hint="default"/>
        <w:lang w:val="es-ES" w:eastAsia="en-US" w:bidi="ar-SA"/>
      </w:rPr>
    </w:lvl>
    <w:lvl w:ilvl="4" w:tplc="87E266FE">
      <w:numFmt w:val="bullet"/>
      <w:lvlText w:val="•"/>
      <w:lvlJc w:val="left"/>
      <w:pPr>
        <w:ind w:left="1315" w:hanging="360"/>
      </w:pPr>
      <w:rPr>
        <w:rFonts w:hint="default"/>
        <w:lang w:val="es-ES" w:eastAsia="en-US" w:bidi="ar-SA"/>
      </w:rPr>
    </w:lvl>
    <w:lvl w:ilvl="5" w:tplc="901AD2FA">
      <w:numFmt w:val="bullet"/>
      <w:lvlText w:val="•"/>
      <w:lvlJc w:val="left"/>
      <w:pPr>
        <w:ind w:left="1524" w:hanging="360"/>
      </w:pPr>
      <w:rPr>
        <w:rFonts w:hint="default"/>
        <w:lang w:val="es-ES" w:eastAsia="en-US" w:bidi="ar-SA"/>
      </w:rPr>
    </w:lvl>
    <w:lvl w:ilvl="6" w:tplc="3E081A10">
      <w:numFmt w:val="bullet"/>
      <w:lvlText w:val="•"/>
      <w:lvlJc w:val="left"/>
      <w:pPr>
        <w:ind w:left="1733" w:hanging="360"/>
      </w:pPr>
      <w:rPr>
        <w:rFonts w:hint="default"/>
        <w:lang w:val="es-ES" w:eastAsia="en-US" w:bidi="ar-SA"/>
      </w:rPr>
    </w:lvl>
    <w:lvl w:ilvl="7" w:tplc="21DA277E">
      <w:numFmt w:val="bullet"/>
      <w:lvlText w:val="•"/>
      <w:lvlJc w:val="left"/>
      <w:pPr>
        <w:ind w:left="1942" w:hanging="360"/>
      </w:pPr>
      <w:rPr>
        <w:rFonts w:hint="default"/>
        <w:lang w:val="es-ES" w:eastAsia="en-US" w:bidi="ar-SA"/>
      </w:rPr>
    </w:lvl>
    <w:lvl w:ilvl="8" w:tplc="70FE545E">
      <w:numFmt w:val="bullet"/>
      <w:lvlText w:val="•"/>
      <w:lvlJc w:val="left"/>
      <w:pPr>
        <w:ind w:left="2151" w:hanging="360"/>
      </w:pPr>
      <w:rPr>
        <w:rFonts w:hint="default"/>
        <w:lang w:val="es-ES" w:eastAsia="en-US" w:bidi="ar-SA"/>
      </w:rPr>
    </w:lvl>
  </w:abstractNum>
  <w:abstractNum w:abstractNumId="10">
    <w:nsid w:val="11494E1A"/>
    <w:multiLevelType w:val="hybridMultilevel"/>
    <w:tmpl w:val="E32E14D0"/>
    <w:lvl w:ilvl="0" w:tplc="E2102A22">
      <w:numFmt w:val="bullet"/>
      <w:lvlText w:val=""/>
      <w:lvlJc w:val="left"/>
      <w:pPr>
        <w:ind w:left="470" w:hanging="360"/>
      </w:pPr>
      <w:rPr>
        <w:rFonts w:ascii="Symbol" w:eastAsia="Symbol" w:hAnsi="Symbol" w:cs="Symbol" w:hint="default"/>
        <w:w w:val="100"/>
        <w:sz w:val="20"/>
        <w:szCs w:val="20"/>
        <w:lang w:val="es-ES" w:eastAsia="en-US" w:bidi="ar-SA"/>
      </w:rPr>
    </w:lvl>
    <w:lvl w:ilvl="1" w:tplc="BCD60D4A">
      <w:numFmt w:val="bullet"/>
      <w:lvlText w:val="•"/>
      <w:lvlJc w:val="left"/>
      <w:pPr>
        <w:ind w:left="688" w:hanging="360"/>
      </w:pPr>
      <w:rPr>
        <w:rFonts w:hint="default"/>
        <w:lang w:val="es-ES" w:eastAsia="en-US" w:bidi="ar-SA"/>
      </w:rPr>
    </w:lvl>
    <w:lvl w:ilvl="2" w:tplc="2C74CFB6">
      <w:numFmt w:val="bullet"/>
      <w:lvlText w:val="•"/>
      <w:lvlJc w:val="left"/>
      <w:pPr>
        <w:ind w:left="897" w:hanging="360"/>
      </w:pPr>
      <w:rPr>
        <w:rFonts w:hint="default"/>
        <w:lang w:val="es-ES" w:eastAsia="en-US" w:bidi="ar-SA"/>
      </w:rPr>
    </w:lvl>
    <w:lvl w:ilvl="3" w:tplc="0D20E8AC">
      <w:numFmt w:val="bullet"/>
      <w:lvlText w:val="•"/>
      <w:lvlJc w:val="left"/>
      <w:pPr>
        <w:ind w:left="1106" w:hanging="360"/>
      </w:pPr>
      <w:rPr>
        <w:rFonts w:hint="default"/>
        <w:lang w:val="es-ES" w:eastAsia="en-US" w:bidi="ar-SA"/>
      </w:rPr>
    </w:lvl>
    <w:lvl w:ilvl="4" w:tplc="C0842744">
      <w:numFmt w:val="bullet"/>
      <w:lvlText w:val="•"/>
      <w:lvlJc w:val="left"/>
      <w:pPr>
        <w:ind w:left="1315" w:hanging="360"/>
      </w:pPr>
      <w:rPr>
        <w:rFonts w:hint="default"/>
        <w:lang w:val="es-ES" w:eastAsia="en-US" w:bidi="ar-SA"/>
      </w:rPr>
    </w:lvl>
    <w:lvl w:ilvl="5" w:tplc="E1040774">
      <w:numFmt w:val="bullet"/>
      <w:lvlText w:val="•"/>
      <w:lvlJc w:val="left"/>
      <w:pPr>
        <w:ind w:left="1524" w:hanging="360"/>
      </w:pPr>
      <w:rPr>
        <w:rFonts w:hint="default"/>
        <w:lang w:val="es-ES" w:eastAsia="en-US" w:bidi="ar-SA"/>
      </w:rPr>
    </w:lvl>
    <w:lvl w:ilvl="6" w:tplc="3E9A126E">
      <w:numFmt w:val="bullet"/>
      <w:lvlText w:val="•"/>
      <w:lvlJc w:val="left"/>
      <w:pPr>
        <w:ind w:left="1733" w:hanging="360"/>
      </w:pPr>
      <w:rPr>
        <w:rFonts w:hint="default"/>
        <w:lang w:val="es-ES" w:eastAsia="en-US" w:bidi="ar-SA"/>
      </w:rPr>
    </w:lvl>
    <w:lvl w:ilvl="7" w:tplc="70865CA0">
      <w:numFmt w:val="bullet"/>
      <w:lvlText w:val="•"/>
      <w:lvlJc w:val="left"/>
      <w:pPr>
        <w:ind w:left="1942" w:hanging="360"/>
      </w:pPr>
      <w:rPr>
        <w:rFonts w:hint="default"/>
        <w:lang w:val="es-ES" w:eastAsia="en-US" w:bidi="ar-SA"/>
      </w:rPr>
    </w:lvl>
    <w:lvl w:ilvl="8" w:tplc="F0DA9526">
      <w:numFmt w:val="bullet"/>
      <w:lvlText w:val="•"/>
      <w:lvlJc w:val="left"/>
      <w:pPr>
        <w:ind w:left="2151" w:hanging="360"/>
      </w:pPr>
      <w:rPr>
        <w:rFonts w:hint="default"/>
        <w:lang w:val="es-ES" w:eastAsia="en-US" w:bidi="ar-SA"/>
      </w:rPr>
    </w:lvl>
  </w:abstractNum>
  <w:abstractNum w:abstractNumId="11">
    <w:nsid w:val="11644C98"/>
    <w:multiLevelType w:val="multilevel"/>
    <w:tmpl w:val="2F4AB136"/>
    <w:lvl w:ilvl="0">
      <w:start w:val="6"/>
      <w:numFmt w:val="decimal"/>
      <w:lvlText w:val="%1"/>
      <w:lvlJc w:val="left"/>
      <w:pPr>
        <w:ind w:left="959" w:hanging="707"/>
      </w:pPr>
      <w:rPr>
        <w:rFonts w:hint="default"/>
        <w:lang w:val="es-ES" w:eastAsia="en-US" w:bidi="ar-SA"/>
      </w:rPr>
    </w:lvl>
    <w:lvl w:ilvl="1">
      <w:start w:val="1"/>
      <w:numFmt w:val="decimal"/>
      <w:lvlText w:val="%1.%2"/>
      <w:lvlJc w:val="left"/>
      <w:pPr>
        <w:ind w:left="977" w:hanging="707"/>
      </w:pPr>
      <w:rPr>
        <w:rFonts w:ascii="Carlito" w:eastAsia="Carlito" w:hAnsi="Carlito" w:cs="Carlito" w:hint="default"/>
        <w:b/>
        <w:bCs/>
        <w:spacing w:val="-3"/>
        <w:w w:val="100"/>
        <w:sz w:val="24"/>
        <w:szCs w:val="24"/>
        <w:lang w:val="es-ES" w:eastAsia="en-US" w:bidi="ar-SA"/>
      </w:rPr>
    </w:lvl>
    <w:lvl w:ilvl="2">
      <w:numFmt w:val="bullet"/>
      <w:lvlText w:val=""/>
      <w:lvlJc w:val="left"/>
      <w:pPr>
        <w:ind w:left="973" w:hanging="361"/>
      </w:pPr>
      <w:rPr>
        <w:rFonts w:ascii="Symbol" w:eastAsia="Symbol" w:hAnsi="Symbol" w:cs="Symbol" w:hint="default"/>
        <w:w w:val="100"/>
        <w:sz w:val="24"/>
        <w:szCs w:val="24"/>
        <w:lang w:val="es-ES" w:eastAsia="en-US" w:bidi="ar-SA"/>
      </w:rPr>
    </w:lvl>
    <w:lvl w:ilvl="3">
      <w:numFmt w:val="bullet"/>
      <w:lvlText w:val="•"/>
      <w:lvlJc w:val="left"/>
      <w:pPr>
        <w:ind w:left="3100" w:hanging="361"/>
      </w:pPr>
      <w:rPr>
        <w:rFonts w:hint="default"/>
        <w:lang w:val="es-ES" w:eastAsia="en-US" w:bidi="ar-SA"/>
      </w:rPr>
    </w:lvl>
    <w:lvl w:ilvl="4">
      <w:numFmt w:val="bullet"/>
      <w:lvlText w:val="•"/>
      <w:lvlJc w:val="left"/>
      <w:pPr>
        <w:ind w:left="4160" w:hanging="361"/>
      </w:pPr>
      <w:rPr>
        <w:rFonts w:hint="default"/>
        <w:lang w:val="es-ES" w:eastAsia="en-US" w:bidi="ar-SA"/>
      </w:rPr>
    </w:lvl>
    <w:lvl w:ilvl="5">
      <w:numFmt w:val="bullet"/>
      <w:lvlText w:val="•"/>
      <w:lvlJc w:val="left"/>
      <w:pPr>
        <w:ind w:left="5220" w:hanging="361"/>
      </w:pPr>
      <w:rPr>
        <w:rFonts w:hint="default"/>
        <w:lang w:val="es-ES" w:eastAsia="en-US" w:bidi="ar-SA"/>
      </w:rPr>
    </w:lvl>
    <w:lvl w:ilvl="6">
      <w:numFmt w:val="bullet"/>
      <w:lvlText w:val="•"/>
      <w:lvlJc w:val="left"/>
      <w:pPr>
        <w:ind w:left="6280" w:hanging="361"/>
      </w:pPr>
      <w:rPr>
        <w:rFonts w:hint="default"/>
        <w:lang w:val="es-ES" w:eastAsia="en-US" w:bidi="ar-SA"/>
      </w:rPr>
    </w:lvl>
    <w:lvl w:ilvl="7">
      <w:numFmt w:val="bullet"/>
      <w:lvlText w:val="•"/>
      <w:lvlJc w:val="left"/>
      <w:pPr>
        <w:ind w:left="7340" w:hanging="361"/>
      </w:pPr>
      <w:rPr>
        <w:rFonts w:hint="default"/>
        <w:lang w:val="es-ES" w:eastAsia="en-US" w:bidi="ar-SA"/>
      </w:rPr>
    </w:lvl>
    <w:lvl w:ilvl="8">
      <w:numFmt w:val="bullet"/>
      <w:lvlText w:val="•"/>
      <w:lvlJc w:val="left"/>
      <w:pPr>
        <w:ind w:left="8400" w:hanging="361"/>
      </w:pPr>
      <w:rPr>
        <w:rFonts w:hint="default"/>
        <w:lang w:val="es-ES" w:eastAsia="en-US" w:bidi="ar-SA"/>
      </w:rPr>
    </w:lvl>
  </w:abstractNum>
  <w:abstractNum w:abstractNumId="12">
    <w:nsid w:val="116E4B8D"/>
    <w:multiLevelType w:val="hybridMultilevel"/>
    <w:tmpl w:val="46661EAE"/>
    <w:lvl w:ilvl="0" w:tplc="66FA09A8">
      <w:numFmt w:val="bullet"/>
      <w:lvlText w:val=""/>
      <w:lvlJc w:val="left"/>
      <w:pPr>
        <w:ind w:left="470" w:hanging="360"/>
      </w:pPr>
      <w:rPr>
        <w:rFonts w:ascii="Symbol" w:eastAsia="Symbol" w:hAnsi="Symbol" w:cs="Symbol" w:hint="default"/>
        <w:w w:val="100"/>
        <w:sz w:val="20"/>
        <w:szCs w:val="20"/>
        <w:lang w:val="es-ES" w:eastAsia="en-US" w:bidi="ar-SA"/>
      </w:rPr>
    </w:lvl>
    <w:lvl w:ilvl="1" w:tplc="CE7C2134">
      <w:numFmt w:val="bullet"/>
      <w:lvlText w:val="•"/>
      <w:lvlJc w:val="left"/>
      <w:pPr>
        <w:ind w:left="769" w:hanging="360"/>
      </w:pPr>
      <w:rPr>
        <w:rFonts w:hint="default"/>
        <w:lang w:val="es-ES" w:eastAsia="en-US" w:bidi="ar-SA"/>
      </w:rPr>
    </w:lvl>
    <w:lvl w:ilvl="2" w:tplc="4694F3AC">
      <w:numFmt w:val="bullet"/>
      <w:lvlText w:val="•"/>
      <w:lvlJc w:val="left"/>
      <w:pPr>
        <w:ind w:left="1059" w:hanging="360"/>
      </w:pPr>
      <w:rPr>
        <w:rFonts w:hint="default"/>
        <w:lang w:val="es-ES" w:eastAsia="en-US" w:bidi="ar-SA"/>
      </w:rPr>
    </w:lvl>
    <w:lvl w:ilvl="3" w:tplc="B70614A8">
      <w:numFmt w:val="bullet"/>
      <w:lvlText w:val="•"/>
      <w:lvlJc w:val="left"/>
      <w:pPr>
        <w:ind w:left="1348" w:hanging="360"/>
      </w:pPr>
      <w:rPr>
        <w:rFonts w:hint="default"/>
        <w:lang w:val="es-ES" w:eastAsia="en-US" w:bidi="ar-SA"/>
      </w:rPr>
    </w:lvl>
    <w:lvl w:ilvl="4" w:tplc="AFAA9AEE">
      <w:numFmt w:val="bullet"/>
      <w:lvlText w:val="•"/>
      <w:lvlJc w:val="left"/>
      <w:pPr>
        <w:ind w:left="1638" w:hanging="360"/>
      </w:pPr>
      <w:rPr>
        <w:rFonts w:hint="default"/>
        <w:lang w:val="es-ES" w:eastAsia="en-US" w:bidi="ar-SA"/>
      </w:rPr>
    </w:lvl>
    <w:lvl w:ilvl="5" w:tplc="1CF442D8">
      <w:numFmt w:val="bullet"/>
      <w:lvlText w:val="•"/>
      <w:lvlJc w:val="left"/>
      <w:pPr>
        <w:ind w:left="1928" w:hanging="360"/>
      </w:pPr>
      <w:rPr>
        <w:rFonts w:hint="default"/>
        <w:lang w:val="es-ES" w:eastAsia="en-US" w:bidi="ar-SA"/>
      </w:rPr>
    </w:lvl>
    <w:lvl w:ilvl="6" w:tplc="C8C02446">
      <w:numFmt w:val="bullet"/>
      <w:lvlText w:val="•"/>
      <w:lvlJc w:val="left"/>
      <w:pPr>
        <w:ind w:left="2217" w:hanging="360"/>
      </w:pPr>
      <w:rPr>
        <w:rFonts w:hint="default"/>
        <w:lang w:val="es-ES" w:eastAsia="en-US" w:bidi="ar-SA"/>
      </w:rPr>
    </w:lvl>
    <w:lvl w:ilvl="7" w:tplc="09A458AE">
      <w:numFmt w:val="bullet"/>
      <w:lvlText w:val="•"/>
      <w:lvlJc w:val="left"/>
      <w:pPr>
        <w:ind w:left="2507" w:hanging="360"/>
      </w:pPr>
      <w:rPr>
        <w:rFonts w:hint="default"/>
        <w:lang w:val="es-ES" w:eastAsia="en-US" w:bidi="ar-SA"/>
      </w:rPr>
    </w:lvl>
    <w:lvl w:ilvl="8" w:tplc="8A403022">
      <w:numFmt w:val="bullet"/>
      <w:lvlText w:val="•"/>
      <w:lvlJc w:val="left"/>
      <w:pPr>
        <w:ind w:left="2796" w:hanging="360"/>
      </w:pPr>
      <w:rPr>
        <w:rFonts w:hint="default"/>
        <w:lang w:val="es-ES" w:eastAsia="en-US" w:bidi="ar-SA"/>
      </w:rPr>
    </w:lvl>
  </w:abstractNum>
  <w:abstractNum w:abstractNumId="13">
    <w:nsid w:val="17717BB9"/>
    <w:multiLevelType w:val="multilevel"/>
    <w:tmpl w:val="F60A6AD2"/>
    <w:lvl w:ilvl="0">
      <w:start w:val="3"/>
      <w:numFmt w:val="decimal"/>
      <w:lvlText w:val="%1"/>
      <w:lvlJc w:val="left"/>
      <w:pPr>
        <w:ind w:left="959" w:hanging="707"/>
      </w:pPr>
      <w:rPr>
        <w:rFonts w:hint="default"/>
        <w:lang w:val="es-ES" w:eastAsia="en-US" w:bidi="ar-SA"/>
      </w:rPr>
    </w:lvl>
    <w:lvl w:ilvl="1">
      <w:start w:val="1"/>
      <w:numFmt w:val="decimal"/>
      <w:lvlText w:val="%1.%2"/>
      <w:lvlJc w:val="left"/>
      <w:pPr>
        <w:ind w:left="959" w:hanging="707"/>
      </w:pPr>
      <w:rPr>
        <w:rFonts w:ascii="Carlito" w:eastAsia="Carlito" w:hAnsi="Carlito" w:cs="Carlito" w:hint="default"/>
        <w:b/>
        <w:bCs/>
        <w:spacing w:val="-3"/>
        <w:w w:val="100"/>
        <w:sz w:val="24"/>
        <w:szCs w:val="24"/>
        <w:lang w:val="es-ES" w:eastAsia="en-US" w:bidi="ar-SA"/>
      </w:rPr>
    </w:lvl>
    <w:lvl w:ilvl="2">
      <w:start w:val="1"/>
      <w:numFmt w:val="lowerLetter"/>
      <w:lvlText w:val="%3)"/>
      <w:lvlJc w:val="left"/>
      <w:pPr>
        <w:ind w:left="973" w:hanging="361"/>
      </w:pPr>
      <w:rPr>
        <w:rFonts w:ascii="Carlito" w:eastAsia="Carlito" w:hAnsi="Carlito" w:cs="Carlito" w:hint="default"/>
        <w:spacing w:val="-20"/>
        <w:w w:val="100"/>
        <w:sz w:val="24"/>
        <w:szCs w:val="24"/>
        <w:lang w:val="es-ES" w:eastAsia="en-US" w:bidi="ar-SA"/>
      </w:rPr>
    </w:lvl>
    <w:lvl w:ilvl="3">
      <w:numFmt w:val="bullet"/>
      <w:lvlText w:val="•"/>
      <w:lvlJc w:val="left"/>
      <w:pPr>
        <w:ind w:left="3100" w:hanging="361"/>
      </w:pPr>
      <w:rPr>
        <w:rFonts w:hint="default"/>
        <w:lang w:val="es-ES" w:eastAsia="en-US" w:bidi="ar-SA"/>
      </w:rPr>
    </w:lvl>
    <w:lvl w:ilvl="4">
      <w:numFmt w:val="bullet"/>
      <w:lvlText w:val="•"/>
      <w:lvlJc w:val="left"/>
      <w:pPr>
        <w:ind w:left="4160" w:hanging="361"/>
      </w:pPr>
      <w:rPr>
        <w:rFonts w:hint="default"/>
        <w:lang w:val="es-ES" w:eastAsia="en-US" w:bidi="ar-SA"/>
      </w:rPr>
    </w:lvl>
    <w:lvl w:ilvl="5">
      <w:numFmt w:val="bullet"/>
      <w:lvlText w:val="•"/>
      <w:lvlJc w:val="left"/>
      <w:pPr>
        <w:ind w:left="5220" w:hanging="361"/>
      </w:pPr>
      <w:rPr>
        <w:rFonts w:hint="default"/>
        <w:lang w:val="es-ES" w:eastAsia="en-US" w:bidi="ar-SA"/>
      </w:rPr>
    </w:lvl>
    <w:lvl w:ilvl="6">
      <w:numFmt w:val="bullet"/>
      <w:lvlText w:val="•"/>
      <w:lvlJc w:val="left"/>
      <w:pPr>
        <w:ind w:left="6280" w:hanging="361"/>
      </w:pPr>
      <w:rPr>
        <w:rFonts w:hint="default"/>
        <w:lang w:val="es-ES" w:eastAsia="en-US" w:bidi="ar-SA"/>
      </w:rPr>
    </w:lvl>
    <w:lvl w:ilvl="7">
      <w:numFmt w:val="bullet"/>
      <w:lvlText w:val="•"/>
      <w:lvlJc w:val="left"/>
      <w:pPr>
        <w:ind w:left="7340" w:hanging="361"/>
      </w:pPr>
      <w:rPr>
        <w:rFonts w:hint="default"/>
        <w:lang w:val="es-ES" w:eastAsia="en-US" w:bidi="ar-SA"/>
      </w:rPr>
    </w:lvl>
    <w:lvl w:ilvl="8">
      <w:numFmt w:val="bullet"/>
      <w:lvlText w:val="•"/>
      <w:lvlJc w:val="left"/>
      <w:pPr>
        <w:ind w:left="8400" w:hanging="361"/>
      </w:pPr>
      <w:rPr>
        <w:rFonts w:hint="default"/>
        <w:lang w:val="es-ES" w:eastAsia="en-US" w:bidi="ar-SA"/>
      </w:rPr>
    </w:lvl>
  </w:abstractNum>
  <w:abstractNum w:abstractNumId="14">
    <w:nsid w:val="193C4A9C"/>
    <w:multiLevelType w:val="hybridMultilevel"/>
    <w:tmpl w:val="EE2CAB20"/>
    <w:lvl w:ilvl="0" w:tplc="665428E6">
      <w:numFmt w:val="bullet"/>
      <w:lvlText w:val=""/>
      <w:lvlJc w:val="left"/>
      <w:pPr>
        <w:ind w:left="470" w:hanging="360"/>
      </w:pPr>
      <w:rPr>
        <w:rFonts w:ascii="Wingdings" w:eastAsia="Wingdings" w:hAnsi="Wingdings" w:cs="Wingdings" w:hint="default"/>
        <w:w w:val="100"/>
        <w:sz w:val="20"/>
        <w:szCs w:val="20"/>
        <w:lang w:val="es-ES" w:eastAsia="en-US" w:bidi="ar-SA"/>
      </w:rPr>
    </w:lvl>
    <w:lvl w:ilvl="1" w:tplc="7F44DEDE">
      <w:numFmt w:val="bullet"/>
      <w:lvlText w:val="•"/>
      <w:lvlJc w:val="left"/>
      <w:pPr>
        <w:ind w:left="822" w:hanging="360"/>
      </w:pPr>
      <w:rPr>
        <w:rFonts w:hint="default"/>
        <w:lang w:val="es-ES" w:eastAsia="en-US" w:bidi="ar-SA"/>
      </w:rPr>
    </w:lvl>
    <w:lvl w:ilvl="2" w:tplc="76C62CA2">
      <w:numFmt w:val="bullet"/>
      <w:lvlText w:val="•"/>
      <w:lvlJc w:val="left"/>
      <w:pPr>
        <w:ind w:left="1164" w:hanging="360"/>
      </w:pPr>
      <w:rPr>
        <w:rFonts w:hint="default"/>
        <w:lang w:val="es-ES" w:eastAsia="en-US" w:bidi="ar-SA"/>
      </w:rPr>
    </w:lvl>
    <w:lvl w:ilvl="3" w:tplc="B1629516">
      <w:numFmt w:val="bullet"/>
      <w:lvlText w:val="•"/>
      <w:lvlJc w:val="left"/>
      <w:pPr>
        <w:ind w:left="1507" w:hanging="360"/>
      </w:pPr>
      <w:rPr>
        <w:rFonts w:hint="default"/>
        <w:lang w:val="es-ES" w:eastAsia="en-US" w:bidi="ar-SA"/>
      </w:rPr>
    </w:lvl>
    <w:lvl w:ilvl="4" w:tplc="FC1C8622">
      <w:numFmt w:val="bullet"/>
      <w:lvlText w:val="•"/>
      <w:lvlJc w:val="left"/>
      <w:pPr>
        <w:ind w:left="1849" w:hanging="360"/>
      </w:pPr>
      <w:rPr>
        <w:rFonts w:hint="default"/>
        <w:lang w:val="es-ES" w:eastAsia="en-US" w:bidi="ar-SA"/>
      </w:rPr>
    </w:lvl>
    <w:lvl w:ilvl="5" w:tplc="33629680">
      <w:numFmt w:val="bullet"/>
      <w:lvlText w:val="•"/>
      <w:lvlJc w:val="left"/>
      <w:pPr>
        <w:ind w:left="2192" w:hanging="360"/>
      </w:pPr>
      <w:rPr>
        <w:rFonts w:hint="default"/>
        <w:lang w:val="es-ES" w:eastAsia="en-US" w:bidi="ar-SA"/>
      </w:rPr>
    </w:lvl>
    <w:lvl w:ilvl="6" w:tplc="3E9EBD56">
      <w:numFmt w:val="bullet"/>
      <w:lvlText w:val="•"/>
      <w:lvlJc w:val="left"/>
      <w:pPr>
        <w:ind w:left="2534" w:hanging="360"/>
      </w:pPr>
      <w:rPr>
        <w:rFonts w:hint="default"/>
        <w:lang w:val="es-ES" w:eastAsia="en-US" w:bidi="ar-SA"/>
      </w:rPr>
    </w:lvl>
    <w:lvl w:ilvl="7" w:tplc="451217AA">
      <w:numFmt w:val="bullet"/>
      <w:lvlText w:val="•"/>
      <w:lvlJc w:val="left"/>
      <w:pPr>
        <w:ind w:left="2876" w:hanging="360"/>
      </w:pPr>
      <w:rPr>
        <w:rFonts w:hint="default"/>
        <w:lang w:val="es-ES" w:eastAsia="en-US" w:bidi="ar-SA"/>
      </w:rPr>
    </w:lvl>
    <w:lvl w:ilvl="8" w:tplc="264E0A64">
      <w:numFmt w:val="bullet"/>
      <w:lvlText w:val="•"/>
      <w:lvlJc w:val="left"/>
      <w:pPr>
        <w:ind w:left="3219" w:hanging="360"/>
      </w:pPr>
      <w:rPr>
        <w:rFonts w:hint="default"/>
        <w:lang w:val="es-ES" w:eastAsia="en-US" w:bidi="ar-SA"/>
      </w:rPr>
    </w:lvl>
  </w:abstractNum>
  <w:abstractNum w:abstractNumId="15">
    <w:nsid w:val="1ACA7312"/>
    <w:multiLevelType w:val="hybridMultilevel"/>
    <w:tmpl w:val="9AD2F5F6"/>
    <w:lvl w:ilvl="0" w:tplc="9990C288">
      <w:numFmt w:val="bullet"/>
      <w:lvlText w:val=""/>
      <w:lvlJc w:val="left"/>
      <w:pPr>
        <w:ind w:left="2053" w:hanging="360"/>
      </w:pPr>
      <w:rPr>
        <w:rFonts w:ascii="Symbol" w:eastAsia="Symbol" w:hAnsi="Symbol" w:cs="Symbol" w:hint="default"/>
        <w:w w:val="100"/>
        <w:sz w:val="24"/>
        <w:szCs w:val="24"/>
        <w:lang w:val="es-ES" w:eastAsia="en-US" w:bidi="ar-SA"/>
      </w:rPr>
    </w:lvl>
    <w:lvl w:ilvl="1" w:tplc="80EECC3E">
      <w:numFmt w:val="bullet"/>
      <w:lvlText w:val="•"/>
      <w:lvlJc w:val="left"/>
      <w:pPr>
        <w:ind w:left="2906" w:hanging="360"/>
      </w:pPr>
      <w:rPr>
        <w:rFonts w:hint="default"/>
        <w:lang w:val="es-ES" w:eastAsia="en-US" w:bidi="ar-SA"/>
      </w:rPr>
    </w:lvl>
    <w:lvl w:ilvl="2" w:tplc="1CC2C7F6">
      <w:numFmt w:val="bullet"/>
      <w:lvlText w:val="•"/>
      <w:lvlJc w:val="left"/>
      <w:pPr>
        <w:ind w:left="3752" w:hanging="360"/>
      </w:pPr>
      <w:rPr>
        <w:rFonts w:hint="default"/>
        <w:lang w:val="es-ES" w:eastAsia="en-US" w:bidi="ar-SA"/>
      </w:rPr>
    </w:lvl>
    <w:lvl w:ilvl="3" w:tplc="B002AADE">
      <w:numFmt w:val="bullet"/>
      <w:lvlText w:val="•"/>
      <w:lvlJc w:val="left"/>
      <w:pPr>
        <w:ind w:left="4598" w:hanging="360"/>
      </w:pPr>
      <w:rPr>
        <w:rFonts w:hint="default"/>
        <w:lang w:val="es-ES" w:eastAsia="en-US" w:bidi="ar-SA"/>
      </w:rPr>
    </w:lvl>
    <w:lvl w:ilvl="4" w:tplc="9DB827A4">
      <w:numFmt w:val="bullet"/>
      <w:lvlText w:val="•"/>
      <w:lvlJc w:val="left"/>
      <w:pPr>
        <w:ind w:left="5444" w:hanging="360"/>
      </w:pPr>
      <w:rPr>
        <w:rFonts w:hint="default"/>
        <w:lang w:val="es-ES" w:eastAsia="en-US" w:bidi="ar-SA"/>
      </w:rPr>
    </w:lvl>
    <w:lvl w:ilvl="5" w:tplc="1B84E3CC">
      <w:numFmt w:val="bullet"/>
      <w:lvlText w:val="•"/>
      <w:lvlJc w:val="left"/>
      <w:pPr>
        <w:ind w:left="6290" w:hanging="360"/>
      </w:pPr>
      <w:rPr>
        <w:rFonts w:hint="default"/>
        <w:lang w:val="es-ES" w:eastAsia="en-US" w:bidi="ar-SA"/>
      </w:rPr>
    </w:lvl>
    <w:lvl w:ilvl="6" w:tplc="C99012C8">
      <w:numFmt w:val="bullet"/>
      <w:lvlText w:val="•"/>
      <w:lvlJc w:val="left"/>
      <w:pPr>
        <w:ind w:left="7136" w:hanging="360"/>
      </w:pPr>
      <w:rPr>
        <w:rFonts w:hint="default"/>
        <w:lang w:val="es-ES" w:eastAsia="en-US" w:bidi="ar-SA"/>
      </w:rPr>
    </w:lvl>
    <w:lvl w:ilvl="7" w:tplc="F7C271E4">
      <w:numFmt w:val="bullet"/>
      <w:lvlText w:val="•"/>
      <w:lvlJc w:val="left"/>
      <w:pPr>
        <w:ind w:left="7982" w:hanging="360"/>
      </w:pPr>
      <w:rPr>
        <w:rFonts w:hint="default"/>
        <w:lang w:val="es-ES" w:eastAsia="en-US" w:bidi="ar-SA"/>
      </w:rPr>
    </w:lvl>
    <w:lvl w:ilvl="8" w:tplc="AD9A8CAC">
      <w:numFmt w:val="bullet"/>
      <w:lvlText w:val="•"/>
      <w:lvlJc w:val="left"/>
      <w:pPr>
        <w:ind w:left="8828" w:hanging="360"/>
      </w:pPr>
      <w:rPr>
        <w:rFonts w:hint="default"/>
        <w:lang w:val="es-ES" w:eastAsia="en-US" w:bidi="ar-SA"/>
      </w:rPr>
    </w:lvl>
  </w:abstractNum>
  <w:abstractNum w:abstractNumId="16">
    <w:nsid w:val="1C4A7ED2"/>
    <w:multiLevelType w:val="hybridMultilevel"/>
    <w:tmpl w:val="0A78EF30"/>
    <w:lvl w:ilvl="0" w:tplc="8620E06E">
      <w:start w:val="1"/>
      <w:numFmt w:val="decimal"/>
      <w:lvlText w:val="%1."/>
      <w:lvlJc w:val="left"/>
      <w:pPr>
        <w:ind w:left="253" w:hanging="240"/>
      </w:pPr>
      <w:rPr>
        <w:rFonts w:ascii="Arial" w:eastAsia="Arial" w:hAnsi="Arial" w:cs="Arial" w:hint="default"/>
        <w:spacing w:val="-2"/>
        <w:w w:val="100"/>
        <w:sz w:val="20"/>
        <w:szCs w:val="20"/>
        <w:lang w:val="es-ES" w:eastAsia="en-US" w:bidi="ar-SA"/>
      </w:rPr>
    </w:lvl>
    <w:lvl w:ilvl="1" w:tplc="8FBA501A">
      <w:numFmt w:val="bullet"/>
      <w:lvlText w:val="•"/>
      <w:lvlJc w:val="left"/>
      <w:pPr>
        <w:ind w:left="1286" w:hanging="240"/>
      </w:pPr>
      <w:rPr>
        <w:rFonts w:hint="default"/>
        <w:lang w:val="es-ES" w:eastAsia="en-US" w:bidi="ar-SA"/>
      </w:rPr>
    </w:lvl>
    <w:lvl w:ilvl="2" w:tplc="7806E3A2">
      <w:numFmt w:val="bullet"/>
      <w:lvlText w:val="•"/>
      <w:lvlJc w:val="left"/>
      <w:pPr>
        <w:ind w:left="2312" w:hanging="240"/>
      </w:pPr>
      <w:rPr>
        <w:rFonts w:hint="default"/>
        <w:lang w:val="es-ES" w:eastAsia="en-US" w:bidi="ar-SA"/>
      </w:rPr>
    </w:lvl>
    <w:lvl w:ilvl="3" w:tplc="39561E78">
      <w:numFmt w:val="bullet"/>
      <w:lvlText w:val="•"/>
      <w:lvlJc w:val="left"/>
      <w:pPr>
        <w:ind w:left="3338" w:hanging="240"/>
      </w:pPr>
      <w:rPr>
        <w:rFonts w:hint="default"/>
        <w:lang w:val="es-ES" w:eastAsia="en-US" w:bidi="ar-SA"/>
      </w:rPr>
    </w:lvl>
    <w:lvl w:ilvl="4" w:tplc="20FA7AA6">
      <w:numFmt w:val="bullet"/>
      <w:lvlText w:val="•"/>
      <w:lvlJc w:val="left"/>
      <w:pPr>
        <w:ind w:left="4364" w:hanging="240"/>
      </w:pPr>
      <w:rPr>
        <w:rFonts w:hint="default"/>
        <w:lang w:val="es-ES" w:eastAsia="en-US" w:bidi="ar-SA"/>
      </w:rPr>
    </w:lvl>
    <w:lvl w:ilvl="5" w:tplc="A0289676">
      <w:numFmt w:val="bullet"/>
      <w:lvlText w:val="•"/>
      <w:lvlJc w:val="left"/>
      <w:pPr>
        <w:ind w:left="5390" w:hanging="240"/>
      </w:pPr>
      <w:rPr>
        <w:rFonts w:hint="default"/>
        <w:lang w:val="es-ES" w:eastAsia="en-US" w:bidi="ar-SA"/>
      </w:rPr>
    </w:lvl>
    <w:lvl w:ilvl="6" w:tplc="A0AC8EC0">
      <w:numFmt w:val="bullet"/>
      <w:lvlText w:val="•"/>
      <w:lvlJc w:val="left"/>
      <w:pPr>
        <w:ind w:left="6416" w:hanging="240"/>
      </w:pPr>
      <w:rPr>
        <w:rFonts w:hint="default"/>
        <w:lang w:val="es-ES" w:eastAsia="en-US" w:bidi="ar-SA"/>
      </w:rPr>
    </w:lvl>
    <w:lvl w:ilvl="7" w:tplc="F266ED34">
      <w:numFmt w:val="bullet"/>
      <w:lvlText w:val="•"/>
      <w:lvlJc w:val="left"/>
      <w:pPr>
        <w:ind w:left="7442" w:hanging="240"/>
      </w:pPr>
      <w:rPr>
        <w:rFonts w:hint="default"/>
        <w:lang w:val="es-ES" w:eastAsia="en-US" w:bidi="ar-SA"/>
      </w:rPr>
    </w:lvl>
    <w:lvl w:ilvl="8" w:tplc="99E43FD0">
      <w:numFmt w:val="bullet"/>
      <w:lvlText w:val="•"/>
      <w:lvlJc w:val="left"/>
      <w:pPr>
        <w:ind w:left="8468" w:hanging="240"/>
      </w:pPr>
      <w:rPr>
        <w:rFonts w:hint="default"/>
        <w:lang w:val="es-ES" w:eastAsia="en-US" w:bidi="ar-SA"/>
      </w:rPr>
    </w:lvl>
  </w:abstractNum>
  <w:abstractNum w:abstractNumId="17">
    <w:nsid w:val="1C743A32"/>
    <w:multiLevelType w:val="hybridMultilevel"/>
    <w:tmpl w:val="A61CEB08"/>
    <w:lvl w:ilvl="0" w:tplc="27E273BA">
      <w:numFmt w:val="bullet"/>
      <w:lvlText w:val=""/>
      <w:lvlJc w:val="left"/>
      <w:pPr>
        <w:ind w:left="470" w:hanging="360"/>
      </w:pPr>
      <w:rPr>
        <w:rFonts w:ascii="Symbol" w:eastAsia="Symbol" w:hAnsi="Symbol" w:cs="Symbol" w:hint="default"/>
        <w:w w:val="100"/>
        <w:sz w:val="20"/>
        <w:szCs w:val="20"/>
        <w:lang w:val="es-ES" w:eastAsia="en-US" w:bidi="ar-SA"/>
      </w:rPr>
    </w:lvl>
    <w:lvl w:ilvl="1" w:tplc="2AB24A72">
      <w:numFmt w:val="bullet"/>
      <w:lvlText w:val="•"/>
      <w:lvlJc w:val="left"/>
      <w:pPr>
        <w:ind w:left="837" w:hanging="360"/>
      </w:pPr>
      <w:rPr>
        <w:rFonts w:hint="default"/>
        <w:lang w:val="es-ES" w:eastAsia="en-US" w:bidi="ar-SA"/>
      </w:rPr>
    </w:lvl>
    <w:lvl w:ilvl="2" w:tplc="4A481B0C">
      <w:numFmt w:val="bullet"/>
      <w:lvlText w:val="•"/>
      <w:lvlJc w:val="left"/>
      <w:pPr>
        <w:ind w:left="1195" w:hanging="360"/>
      </w:pPr>
      <w:rPr>
        <w:rFonts w:hint="default"/>
        <w:lang w:val="es-ES" w:eastAsia="en-US" w:bidi="ar-SA"/>
      </w:rPr>
    </w:lvl>
    <w:lvl w:ilvl="3" w:tplc="258245C8">
      <w:numFmt w:val="bullet"/>
      <w:lvlText w:val="•"/>
      <w:lvlJc w:val="left"/>
      <w:pPr>
        <w:ind w:left="1553" w:hanging="360"/>
      </w:pPr>
      <w:rPr>
        <w:rFonts w:hint="default"/>
        <w:lang w:val="es-ES" w:eastAsia="en-US" w:bidi="ar-SA"/>
      </w:rPr>
    </w:lvl>
    <w:lvl w:ilvl="4" w:tplc="9A7CF712">
      <w:numFmt w:val="bullet"/>
      <w:lvlText w:val="•"/>
      <w:lvlJc w:val="left"/>
      <w:pPr>
        <w:ind w:left="1910" w:hanging="360"/>
      </w:pPr>
      <w:rPr>
        <w:rFonts w:hint="default"/>
        <w:lang w:val="es-ES" w:eastAsia="en-US" w:bidi="ar-SA"/>
      </w:rPr>
    </w:lvl>
    <w:lvl w:ilvl="5" w:tplc="2626E796">
      <w:numFmt w:val="bullet"/>
      <w:lvlText w:val="•"/>
      <w:lvlJc w:val="left"/>
      <w:pPr>
        <w:ind w:left="2268" w:hanging="360"/>
      </w:pPr>
      <w:rPr>
        <w:rFonts w:hint="default"/>
        <w:lang w:val="es-ES" w:eastAsia="en-US" w:bidi="ar-SA"/>
      </w:rPr>
    </w:lvl>
    <w:lvl w:ilvl="6" w:tplc="2AFA2B00">
      <w:numFmt w:val="bullet"/>
      <w:lvlText w:val="•"/>
      <w:lvlJc w:val="left"/>
      <w:pPr>
        <w:ind w:left="2626" w:hanging="360"/>
      </w:pPr>
      <w:rPr>
        <w:rFonts w:hint="default"/>
        <w:lang w:val="es-ES" w:eastAsia="en-US" w:bidi="ar-SA"/>
      </w:rPr>
    </w:lvl>
    <w:lvl w:ilvl="7" w:tplc="0A68BB56">
      <w:numFmt w:val="bullet"/>
      <w:lvlText w:val="•"/>
      <w:lvlJc w:val="left"/>
      <w:pPr>
        <w:ind w:left="2983" w:hanging="360"/>
      </w:pPr>
      <w:rPr>
        <w:rFonts w:hint="default"/>
        <w:lang w:val="es-ES" w:eastAsia="en-US" w:bidi="ar-SA"/>
      </w:rPr>
    </w:lvl>
    <w:lvl w:ilvl="8" w:tplc="7DAC9BBC">
      <w:numFmt w:val="bullet"/>
      <w:lvlText w:val="•"/>
      <w:lvlJc w:val="left"/>
      <w:pPr>
        <w:ind w:left="3341" w:hanging="360"/>
      </w:pPr>
      <w:rPr>
        <w:rFonts w:hint="default"/>
        <w:lang w:val="es-ES" w:eastAsia="en-US" w:bidi="ar-SA"/>
      </w:rPr>
    </w:lvl>
  </w:abstractNum>
  <w:abstractNum w:abstractNumId="18">
    <w:nsid w:val="1CF5083E"/>
    <w:multiLevelType w:val="hybridMultilevel"/>
    <w:tmpl w:val="B47ED3DA"/>
    <w:lvl w:ilvl="0" w:tplc="055619A8">
      <w:numFmt w:val="bullet"/>
      <w:lvlText w:val=""/>
      <w:lvlJc w:val="left"/>
      <w:pPr>
        <w:ind w:left="470" w:hanging="360"/>
      </w:pPr>
      <w:rPr>
        <w:rFonts w:ascii="Symbol" w:eastAsia="Symbol" w:hAnsi="Symbol" w:cs="Symbol" w:hint="default"/>
        <w:w w:val="100"/>
        <w:sz w:val="20"/>
        <w:szCs w:val="20"/>
        <w:lang w:val="es-ES" w:eastAsia="en-US" w:bidi="ar-SA"/>
      </w:rPr>
    </w:lvl>
    <w:lvl w:ilvl="1" w:tplc="BAC0FFE4">
      <w:numFmt w:val="bullet"/>
      <w:lvlText w:val="•"/>
      <w:lvlJc w:val="left"/>
      <w:pPr>
        <w:ind w:left="769" w:hanging="360"/>
      </w:pPr>
      <w:rPr>
        <w:rFonts w:hint="default"/>
        <w:lang w:val="es-ES" w:eastAsia="en-US" w:bidi="ar-SA"/>
      </w:rPr>
    </w:lvl>
    <w:lvl w:ilvl="2" w:tplc="6000726E">
      <w:numFmt w:val="bullet"/>
      <w:lvlText w:val="•"/>
      <w:lvlJc w:val="left"/>
      <w:pPr>
        <w:ind w:left="1059" w:hanging="360"/>
      </w:pPr>
      <w:rPr>
        <w:rFonts w:hint="default"/>
        <w:lang w:val="es-ES" w:eastAsia="en-US" w:bidi="ar-SA"/>
      </w:rPr>
    </w:lvl>
    <w:lvl w:ilvl="3" w:tplc="505432E0">
      <w:numFmt w:val="bullet"/>
      <w:lvlText w:val="•"/>
      <w:lvlJc w:val="left"/>
      <w:pPr>
        <w:ind w:left="1348" w:hanging="360"/>
      </w:pPr>
      <w:rPr>
        <w:rFonts w:hint="default"/>
        <w:lang w:val="es-ES" w:eastAsia="en-US" w:bidi="ar-SA"/>
      </w:rPr>
    </w:lvl>
    <w:lvl w:ilvl="4" w:tplc="35A8D34A">
      <w:numFmt w:val="bullet"/>
      <w:lvlText w:val="•"/>
      <w:lvlJc w:val="left"/>
      <w:pPr>
        <w:ind w:left="1638" w:hanging="360"/>
      </w:pPr>
      <w:rPr>
        <w:rFonts w:hint="default"/>
        <w:lang w:val="es-ES" w:eastAsia="en-US" w:bidi="ar-SA"/>
      </w:rPr>
    </w:lvl>
    <w:lvl w:ilvl="5" w:tplc="73C8261C">
      <w:numFmt w:val="bullet"/>
      <w:lvlText w:val="•"/>
      <w:lvlJc w:val="left"/>
      <w:pPr>
        <w:ind w:left="1928" w:hanging="360"/>
      </w:pPr>
      <w:rPr>
        <w:rFonts w:hint="default"/>
        <w:lang w:val="es-ES" w:eastAsia="en-US" w:bidi="ar-SA"/>
      </w:rPr>
    </w:lvl>
    <w:lvl w:ilvl="6" w:tplc="4EBA9BD2">
      <w:numFmt w:val="bullet"/>
      <w:lvlText w:val="•"/>
      <w:lvlJc w:val="left"/>
      <w:pPr>
        <w:ind w:left="2217" w:hanging="360"/>
      </w:pPr>
      <w:rPr>
        <w:rFonts w:hint="default"/>
        <w:lang w:val="es-ES" w:eastAsia="en-US" w:bidi="ar-SA"/>
      </w:rPr>
    </w:lvl>
    <w:lvl w:ilvl="7" w:tplc="737A9D6E">
      <w:numFmt w:val="bullet"/>
      <w:lvlText w:val="•"/>
      <w:lvlJc w:val="left"/>
      <w:pPr>
        <w:ind w:left="2507" w:hanging="360"/>
      </w:pPr>
      <w:rPr>
        <w:rFonts w:hint="default"/>
        <w:lang w:val="es-ES" w:eastAsia="en-US" w:bidi="ar-SA"/>
      </w:rPr>
    </w:lvl>
    <w:lvl w:ilvl="8" w:tplc="21C6EF86">
      <w:numFmt w:val="bullet"/>
      <w:lvlText w:val="•"/>
      <w:lvlJc w:val="left"/>
      <w:pPr>
        <w:ind w:left="2796" w:hanging="360"/>
      </w:pPr>
      <w:rPr>
        <w:rFonts w:hint="default"/>
        <w:lang w:val="es-ES" w:eastAsia="en-US" w:bidi="ar-SA"/>
      </w:rPr>
    </w:lvl>
  </w:abstractNum>
  <w:abstractNum w:abstractNumId="19">
    <w:nsid w:val="1D2B4447"/>
    <w:multiLevelType w:val="hybridMultilevel"/>
    <w:tmpl w:val="3282FABE"/>
    <w:lvl w:ilvl="0" w:tplc="031812DA">
      <w:numFmt w:val="bullet"/>
      <w:lvlText w:val=""/>
      <w:lvlJc w:val="left"/>
      <w:pPr>
        <w:ind w:left="465" w:hanging="361"/>
      </w:pPr>
      <w:rPr>
        <w:rFonts w:ascii="Wingdings" w:eastAsia="Wingdings" w:hAnsi="Wingdings" w:cs="Wingdings" w:hint="default"/>
        <w:w w:val="100"/>
        <w:sz w:val="20"/>
        <w:szCs w:val="20"/>
        <w:lang w:val="es-ES" w:eastAsia="en-US" w:bidi="ar-SA"/>
      </w:rPr>
    </w:lvl>
    <w:lvl w:ilvl="1" w:tplc="7A06D942">
      <w:numFmt w:val="bullet"/>
      <w:lvlText w:val="•"/>
      <w:lvlJc w:val="left"/>
      <w:pPr>
        <w:ind w:left="881" w:hanging="361"/>
      </w:pPr>
      <w:rPr>
        <w:rFonts w:hint="default"/>
        <w:lang w:val="es-ES" w:eastAsia="en-US" w:bidi="ar-SA"/>
      </w:rPr>
    </w:lvl>
    <w:lvl w:ilvl="2" w:tplc="4564646A">
      <w:numFmt w:val="bullet"/>
      <w:lvlText w:val="•"/>
      <w:lvlJc w:val="left"/>
      <w:pPr>
        <w:ind w:left="1302" w:hanging="361"/>
      </w:pPr>
      <w:rPr>
        <w:rFonts w:hint="default"/>
        <w:lang w:val="es-ES" w:eastAsia="en-US" w:bidi="ar-SA"/>
      </w:rPr>
    </w:lvl>
    <w:lvl w:ilvl="3" w:tplc="A252939A">
      <w:numFmt w:val="bullet"/>
      <w:lvlText w:val="•"/>
      <w:lvlJc w:val="left"/>
      <w:pPr>
        <w:ind w:left="1723" w:hanging="361"/>
      </w:pPr>
      <w:rPr>
        <w:rFonts w:hint="default"/>
        <w:lang w:val="es-ES" w:eastAsia="en-US" w:bidi="ar-SA"/>
      </w:rPr>
    </w:lvl>
    <w:lvl w:ilvl="4" w:tplc="0EC6377A">
      <w:numFmt w:val="bullet"/>
      <w:lvlText w:val="•"/>
      <w:lvlJc w:val="left"/>
      <w:pPr>
        <w:ind w:left="2144" w:hanging="361"/>
      </w:pPr>
      <w:rPr>
        <w:rFonts w:hint="default"/>
        <w:lang w:val="es-ES" w:eastAsia="en-US" w:bidi="ar-SA"/>
      </w:rPr>
    </w:lvl>
    <w:lvl w:ilvl="5" w:tplc="90081C72">
      <w:numFmt w:val="bullet"/>
      <w:lvlText w:val="•"/>
      <w:lvlJc w:val="left"/>
      <w:pPr>
        <w:ind w:left="2566" w:hanging="361"/>
      </w:pPr>
      <w:rPr>
        <w:rFonts w:hint="default"/>
        <w:lang w:val="es-ES" w:eastAsia="en-US" w:bidi="ar-SA"/>
      </w:rPr>
    </w:lvl>
    <w:lvl w:ilvl="6" w:tplc="C1F68E0A">
      <w:numFmt w:val="bullet"/>
      <w:lvlText w:val="•"/>
      <w:lvlJc w:val="left"/>
      <w:pPr>
        <w:ind w:left="2987" w:hanging="361"/>
      </w:pPr>
      <w:rPr>
        <w:rFonts w:hint="default"/>
        <w:lang w:val="es-ES" w:eastAsia="en-US" w:bidi="ar-SA"/>
      </w:rPr>
    </w:lvl>
    <w:lvl w:ilvl="7" w:tplc="8EBEAD6A">
      <w:numFmt w:val="bullet"/>
      <w:lvlText w:val="•"/>
      <w:lvlJc w:val="left"/>
      <w:pPr>
        <w:ind w:left="3408" w:hanging="361"/>
      </w:pPr>
      <w:rPr>
        <w:rFonts w:hint="default"/>
        <w:lang w:val="es-ES" w:eastAsia="en-US" w:bidi="ar-SA"/>
      </w:rPr>
    </w:lvl>
    <w:lvl w:ilvl="8" w:tplc="66FA00D2">
      <w:numFmt w:val="bullet"/>
      <w:lvlText w:val="•"/>
      <w:lvlJc w:val="left"/>
      <w:pPr>
        <w:ind w:left="3829" w:hanging="361"/>
      </w:pPr>
      <w:rPr>
        <w:rFonts w:hint="default"/>
        <w:lang w:val="es-ES" w:eastAsia="en-US" w:bidi="ar-SA"/>
      </w:rPr>
    </w:lvl>
  </w:abstractNum>
  <w:abstractNum w:abstractNumId="20">
    <w:nsid w:val="1E29420D"/>
    <w:multiLevelType w:val="hybridMultilevel"/>
    <w:tmpl w:val="6C9611B0"/>
    <w:lvl w:ilvl="0" w:tplc="11AEC83C">
      <w:numFmt w:val="bullet"/>
      <w:lvlText w:val=""/>
      <w:lvlJc w:val="left"/>
      <w:pPr>
        <w:ind w:left="470" w:hanging="360"/>
      </w:pPr>
      <w:rPr>
        <w:rFonts w:ascii="Symbol" w:eastAsia="Symbol" w:hAnsi="Symbol" w:cs="Symbol" w:hint="default"/>
        <w:w w:val="100"/>
        <w:sz w:val="20"/>
        <w:szCs w:val="20"/>
        <w:lang w:val="es-ES" w:eastAsia="en-US" w:bidi="ar-SA"/>
      </w:rPr>
    </w:lvl>
    <w:lvl w:ilvl="1" w:tplc="64267648">
      <w:numFmt w:val="bullet"/>
      <w:lvlText w:val="•"/>
      <w:lvlJc w:val="left"/>
      <w:pPr>
        <w:ind w:left="764" w:hanging="360"/>
      </w:pPr>
      <w:rPr>
        <w:rFonts w:hint="default"/>
        <w:lang w:val="es-ES" w:eastAsia="en-US" w:bidi="ar-SA"/>
      </w:rPr>
    </w:lvl>
    <w:lvl w:ilvl="2" w:tplc="09B4ADE8">
      <w:numFmt w:val="bullet"/>
      <w:lvlText w:val="•"/>
      <w:lvlJc w:val="left"/>
      <w:pPr>
        <w:ind w:left="1048" w:hanging="360"/>
      </w:pPr>
      <w:rPr>
        <w:rFonts w:hint="default"/>
        <w:lang w:val="es-ES" w:eastAsia="en-US" w:bidi="ar-SA"/>
      </w:rPr>
    </w:lvl>
    <w:lvl w:ilvl="3" w:tplc="4192CABA">
      <w:numFmt w:val="bullet"/>
      <w:lvlText w:val="•"/>
      <w:lvlJc w:val="left"/>
      <w:pPr>
        <w:ind w:left="1332" w:hanging="360"/>
      </w:pPr>
      <w:rPr>
        <w:rFonts w:hint="default"/>
        <w:lang w:val="es-ES" w:eastAsia="en-US" w:bidi="ar-SA"/>
      </w:rPr>
    </w:lvl>
    <w:lvl w:ilvl="4" w:tplc="0120A52C">
      <w:numFmt w:val="bullet"/>
      <w:lvlText w:val="•"/>
      <w:lvlJc w:val="left"/>
      <w:pPr>
        <w:ind w:left="1617" w:hanging="360"/>
      </w:pPr>
      <w:rPr>
        <w:rFonts w:hint="default"/>
        <w:lang w:val="es-ES" w:eastAsia="en-US" w:bidi="ar-SA"/>
      </w:rPr>
    </w:lvl>
    <w:lvl w:ilvl="5" w:tplc="F7F86A7A">
      <w:numFmt w:val="bullet"/>
      <w:lvlText w:val="•"/>
      <w:lvlJc w:val="left"/>
      <w:pPr>
        <w:ind w:left="1901" w:hanging="360"/>
      </w:pPr>
      <w:rPr>
        <w:rFonts w:hint="default"/>
        <w:lang w:val="es-ES" w:eastAsia="en-US" w:bidi="ar-SA"/>
      </w:rPr>
    </w:lvl>
    <w:lvl w:ilvl="6" w:tplc="28DE49F2">
      <w:numFmt w:val="bullet"/>
      <w:lvlText w:val="•"/>
      <w:lvlJc w:val="left"/>
      <w:pPr>
        <w:ind w:left="2185" w:hanging="360"/>
      </w:pPr>
      <w:rPr>
        <w:rFonts w:hint="default"/>
        <w:lang w:val="es-ES" w:eastAsia="en-US" w:bidi="ar-SA"/>
      </w:rPr>
    </w:lvl>
    <w:lvl w:ilvl="7" w:tplc="4E4C3948">
      <w:numFmt w:val="bullet"/>
      <w:lvlText w:val="•"/>
      <w:lvlJc w:val="left"/>
      <w:pPr>
        <w:ind w:left="2470" w:hanging="360"/>
      </w:pPr>
      <w:rPr>
        <w:rFonts w:hint="default"/>
        <w:lang w:val="es-ES" w:eastAsia="en-US" w:bidi="ar-SA"/>
      </w:rPr>
    </w:lvl>
    <w:lvl w:ilvl="8" w:tplc="F33019B2">
      <w:numFmt w:val="bullet"/>
      <w:lvlText w:val="•"/>
      <w:lvlJc w:val="left"/>
      <w:pPr>
        <w:ind w:left="2754" w:hanging="360"/>
      </w:pPr>
      <w:rPr>
        <w:rFonts w:hint="default"/>
        <w:lang w:val="es-ES" w:eastAsia="en-US" w:bidi="ar-SA"/>
      </w:rPr>
    </w:lvl>
  </w:abstractNum>
  <w:abstractNum w:abstractNumId="21">
    <w:nsid w:val="1E746CA6"/>
    <w:multiLevelType w:val="hybridMultilevel"/>
    <w:tmpl w:val="F91C32CC"/>
    <w:lvl w:ilvl="0" w:tplc="1CF06730">
      <w:numFmt w:val="bullet"/>
      <w:lvlText w:val=""/>
      <w:lvlJc w:val="left"/>
      <w:pPr>
        <w:ind w:left="470" w:hanging="360"/>
      </w:pPr>
      <w:rPr>
        <w:rFonts w:ascii="Symbol" w:eastAsia="Symbol" w:hAnsi="Symbol" w:cs="Symbol" w:hint="default"/>
        <w:w w:val="100"/>
        <w:sz w:val="20"/>
        <w:szCs w:val="20"/>
        <w:lang w:val="es-ES" w:eastAsia="en-US" w:bidi="ar-SA"/>
      </w:rPr>
    </w:lvl>
    <w:lvl w:ilvl="1" w:tplc="38B4CC10">
      <w:numFmt w:val="bullet"/>
      <w:lvlText w:val="•"/>
      <w:lvlJc w:val="left"/>
      <w:pPr>
        <w:ind w:left="788" w:hanging="360"/>
      </w:pPr>
      <w:rPr>
        <w:rFonts w:hint="default"/>
        <w:lang w:val="es-ES" w:eastAsia="en-US" w:bidi="ar-SA"/>
      </w:rPr>
    </w:lvl>
    <w:lvl w:ilvl="2" w:tplc="296A40A2">
      <w:numFmt w:val="bullet"/>
      <w:lvlText w:val="•"/>
      <w:lvlJc w:val="left"/>
      <w:pPr>
        <w:ind w:left="1097" w:hanging="360"/>
      </w:pPr>
      <w:rPr>
        <w:rFonts w:hint="default"/>
        <w:lang w:val="es-ES" w:eastAsia="en-US" w:bidi="ar-SA"/>
      </w:rPr>
    </w:lvl>
    <w:lvl w:ilvl="3" w:tplc="FDC88830">
      <w:numFmt w:val="bullet"/>
      <w:lvlText w:val="•"/>
      <w:lvlJc w:val="left"/>
      <w:pPr>
        <w:ind w:left="1406" w:hanging="360"/>
      </w:pPr>
      <w:rPr>
        <w:rFonts w:hint="default"/>
        <w:lang w:val="es-ES" w:eastAsia="en-US" w:bidi="ar-SA"/>
      </w:rPr>
    </w:lvl>
    <w:lvl w:ilvl="4" w:tplc="447EF6B4">
      <w:numFmt w:val="bullet"/>
      <w:lvlText w:val="•"/>
      <w:lvlJc w:val="left"/>
      <w:pPr>
        <w:ind w:left="1715" w:hanging="360"/>
      </w:pPr>
      <w:rPr>
        <w:rFonts w:hint="default"/>
        <w:lang w:val="es-ES" w:eastAsia="en-US" w:bidi="ar-SA"/>
      </w:rPr>
    </w:lvl>
    <w:lvl w:ilvl="5" w:tplc="DA2A0844">
      <w:numFmt w:val="bullet"/>
      <w:lvlText w:val="•"/>
      <w:lvlJc w:val="left"/>
      <w:pPr>
        <w:ind w:left="2024" w:hanging="360"/>
      </w:pPr>
      <w:rPr>
        <w:rFonts w:hint="default"/>
        <w:lang w:val="es-ES" w:eastAsia="en-US" w:bidi="ar-SA"/>
      </w:rPr>
    </w:lvl>
    <w:lvl w:ilvl="6" w:tplc="517EDFD2">
      <w:numFmt w:val="bullet"/>
      <w:lvlText w:val="•"/>
      <w:lvlJc w:val="left"/>
      <w:pPr>
        <w:ind w:left="2332" w:hanging="360"/>
      </w:pPr>
      <w:rPr>
        <w:rFonts w:hint="default"/>
        <w:lang w:val="es-ES" w:eastAsia="en-US" w:bidi="ar-SA"/>
      </w:rPr>
    </w:lvl>
    <w:lvl w:ilvl="7" w:tplc="03D42AD0">
      <w:numFmt w:val="bullet"/>
      <w:lvlText w:val="•"/>
      <w:lvlJc w:val="left"/>
      <w:pPr>
        <w:ind w:left="2641" w:hanging="360"/>
      </w:pPr>
      <w:rPr>
        <w:rFonts w:hint="default"/>
        <w:lang w:val="es-ES" w:eastAsia="en-US" w:bidi="ar-SA"/>
      </w:rPr>
    </w:lvl>
    <w:lvl w:ilvl="8" w:tplc="BEE4E3E8">
      <w:numFmt w:val="bullet"/>
      <w:lvlText w:val="•"/>
      <w:lvlJc w:val="left"/>
      <w:pPr>
        <w:ind w:left="2950" w:hanging="360"/>
      </w:pPr>
      <w:rPr>
        <w:rFonts w:hint="default"/>
        <w:lang w:val="es-ES" w:eastAsia="en-US" w:bidi="ar-SA"/>
      </w:rPr>
    </w:lvl>
  </w:abstractNum>
  <w:abstractNum w:abstractNumId="22">
    <w:nsid w:val="1EC34C52"/>
    <w:multiLevelType w:val="hybridMultilevel"/>
    <w:tmpl w:val="5E62347A"/>
    <w:lvl w:ilvl="0" w:tplc="A83EDAE8">
      <w:start w:val="1"/>
      <w:numFmt w:val="decimal"/>
      <w:lvlText w:val="%1"/>
      <w:lvlJc w:val="left"/>
      <w:pPr>
        <w:ind w:left="959" w:hanging="707"/>
      </w:pPr>
      <w:rPr>
        <w:rFonts w:ascii="Carlito" w:eastAsia="Carlito" w:hAnsi="Carlito" w:cs="Carlito" w:hint="default"/>
        <w:b/>
        <w:bCs/>
        <w:spacing w:val="-3"/>
        <w:w w:val="100"/>
        <w:sz w:val="24"/>
        <w:szCs w:val="24"/>
        <w:lang w:val="es-ES" w:eastAsia="en-US" w:bidi="ar-SA"/>
      </w:rPr>
    </w:lvl>
    <w:lvl w:ilvl="1" w:tplc="85E2BEB6">
      <w:numFmt w:val="bullet"/>
      <w:lvlText w:val=""/>
      <w:lvlJc w:val="left"/>
      <w:pPr>
        <w:ind w:left="973" w:hanging="361"/>
      </w:pPr>
      <w:rPr>
        <w:rFonts w:ascii="Symbol" w:eastAsia="Symbol" w:hAnsi="Symbol" w:cs="Symbol" w:hint="default"/>
        <w:w w:val="100"/>
        <w:sz w:val="24"/>
        <w:szCs w:val="24"/>
        <w:lang w:val="es-ES" w:eastAsia="en-US" w:bidi="ar-SA"/>
      </w:rPr>
    </w:lvl>
    <w:lvl w:ilvl="2" w:tplc="CCC68102">
      <w:numFmt w:val="bullet"/>
      <w:lvlText w:val="•"/>
      <w:lvlJc w:val="left"/>
      <w:pPr>
        <w:ind w:left="2040" w:hanging="361"/>
      </w:pPr>
      <w:rPr>
        <w:rFonts w:hint="default"/>
        <w:lang w:val="es-ES" w:eastAsia="en-US" w:bidi="ar-SA"/>
      </w:rPr>
    </w:lvl>
    <w:lvl w:ilvl="3" w:tplc="8F3EE584">
      <w:numFmt w:val="bullet"/>
      <w:lvlText w:val="•"/>
      <w:lvlJc w:val="left"/>
      <w:pPr>
        <w:ind w:left="3100" w:hanging="361"/>
      </w:pPr>
      <w:rPr>
        <w:rFonts w:hint="default"/>
        <w:lang w:val="es-ES" w:eastAsia="en-US" w:bidi="ar-SA"/>
      </w:rPr>
    </w:lvl>
    <w:lvl w:ilvl="4" w:tplc="BDC2323E">
      <w:numFmt w:val="bullet"/>
      <w:lvlText w:val="•"/>
      <w:lvlJc w:val="left"/>
      <w:pPr>
        <w:ind w:left="4160" w:hanging="361"/>
      </w:pPr>
      <w:rPr>
        <w:rFonts w:hint="default"/>
        <w:lang w:val="es-ES" w:eastAsia="en-US" w:bidi="ar-SA"/>
      </w:rPr>
    </w:lvl>
    <w:lvl w:ilvl="5" w:tplc="E468261E">
      <w:numFmt w:val="bullet"/>
      <w:lvlText w:val="•"/>
      <w:lvlJc w:val="left"/>
      <w:pPr>
        <w:ind w:left="5220" w:hanging="361"/>
      </w:pPr>
      <w:rPr>
        <w:rFonts w:hint="default"/>
        <w:lang w:val="es-ES" w:eastAsia="en-US" w:bidi="ar-SA"/>
      </w:rPr>
    </w:lvl>
    <w:lvl w:ilvl="6" w:tplc="96B2C9BE">
      <w:numFmt w:val="bullet"/>
      <w:lvlText w:val="•"/>
      <w:lvlJc w:val="left"/>
      <w:pPr>
        <w:ind w:left="6280" w:hanging="361"/>
      </w:pPr>
      <w:rPr>
        <w:rFonts w:hint="default"/>
        <w:lang w:val="es-ES" w:eastAsia="en-US" w:bidi="ar-SA"/>
      </w:rPr>
    </w:lvl>
    <w:lvl w:ilvl="7" w:tplc="3BB03DC0">
      <w:numFmt w:val="bullet"/>
      <w:lvlText w:val="•"/>
      <w:lvlJc w:val="left"/>
      <w:pPr>
        <w:ind w:left="7340" w:hanging="361"/>
      </w:pPr>
      <w:rPr>
        <w:rFonts w:hint="default"/>
        <w:lang w:val="es-ES" w:eastAsia="en-US" w:bidi="ar-SA"/>
      </w:rPr>
    </w:lvl>
    <w:lvl w:ilvl="8" w:tplc="40F45B90">
      <w:numFmt w:val="bullet"/>
      <w:lvlText w:val="•"/>
      <w:lvlJc w:val="left"/>
      <w:pPr>
        <w:ind w:left="8400" w:hanging="361"/>
      </w:pPr>
      <w:rPr>
        <w:rFonts w:hint="default"/>
        <w:lang w:val="es-ES" w:eastAsia="en-US" w:bidi="ar-SA"/>
      </w:rPr>
    </w:lvl>
  </w:abstractNum>
  <w:abstractNum w:abstractNumId="23">
    <w:nsid w:val="20EB14CB"/>
    <w:multiLevelType w:val="hybridMultilevel"/>
    <w:tmpl w:val="C0981C46"/>
    <w:lvl w:ilvl="0" w:tplc="FA44B690">
      <w:numFmt w:val="bullet"/>
      <w:lvlText w:val=""/>
      <w:lvlJc w:val="left"/>
      <w:pPr>
        <w:ind w:left="470" w:hanging="360"/>
      </w:pPr>
      <w:rPr>
        <w:rFonts w:ascii="Wingdings" w:eastAsia="Wingdings" w:hAnsi="Wingdings" w:cs="Wingdings" w:hint="default"/>
        <w:w w:val="100"/>
        <w:sz w:val="20"/>
        <w:szCs w:val="20"/>
        <w:lang w:val="es-ES" w:eastAsia="en-US" w:bidi="ar-SA"/>
      </w:rPr>
    </w:lvl>
    <w:lvl w:ilvl="1" w:tplc="2F984CF8">
      <w:numFmt w:val="bullet"/>
      <w:lvlText w:val="•"/>
      <w:lvlJc w:val="left"/>
      <w:pPr>
        <w:ind w:left="822" w:hanging="360"/>
      </w:pPr>
      <w:rPr>
        <w:rFonts w:hint="default"/>
        <w:lang w:val="es-ES" w:eastAsia="en-US" w:bidi="ar-SA"/>
      </w:rPr>
    </w:lvl>
    <w:lvl w:ilvl="2" w:tplc="324ACCD8">
      <w:numFmt w:val="bullet"/>
      <w:lvlText w:val="•"/>
      <w:lvlJc w:val="left"/>
      <w:pPr>
        <w:ind w:left="1164" w:hanging="360"/>
      </w:pPr>
      <w:rPr>
        <w:rFonts w:hint="default"/>
        <w:lang w:val="es-ES" w:eastAsia="en-US" w:bidi="ar-SA"/>
      </w:rPr>
    </w:lvl>
    <w:lvl w:ilvl="3" w:tplc="2E5E2644">
      <w:numFmt w:val="bullet"/>
      <w:lvlText w:val="•"/>
      <w:lvlJc w:val="left"/>
      <w:pPr>
        <w:ind w:left="1507" w:hanging="360"/>
      </w:pPr>
      <w:rPr>
        <w:rFonts w:hint="default"/>
        <w:lang w:val="es-ES" w:eastAsia="en-US" w:bidi="ar-SA"/>
      </w:rPr>
    </w:lvl>
    <w:lvl w:ilvl="4" w:tplc="4DD2C136">
      <w:numFmt w:val="bullet"/>
      <w:lvlText w:val="•"/>
      <w:lvlJc w:val="left"/>
      <w:pPr>
        <w:ind w:left="1849" w:hanging="360"/>
      </w:pPr>
      <w:rPr>
        <w:rFonts w:hint="default"/>
        <w:lang w:val="es-ES" w:eastAsia="en-US" w:bidi="ar-SA"/>
      </w:rPr>
    </w:lvl>
    <w:lvl w:ilvl="5" w:tplc="E8E8A118">
      <w:numFmt w:val="bullet"/>
      <w:lvlText w:val="•"/>
      <w:lvlJc w:val="left"/>
      <w:pPr>
        <w:ind w:left="2192" w:hanging="360"/>
      </w:pPr>
      <w:rPr>
        <w:rFonts w:hint="default"/>
        <w:lang w:val="es-ES" w:eastAsia="en-US" w:bidi="ar-SA"/>
      </w:rPr>
    </w:lvl>
    <w:lvl w:ilvl="6" w:tplc="A8541AE6">
      <w:numFmt w:val="bullet"/>
      <w:lvlText w:val="•"/>
      <w:lvlJc w:val="left"/>
      <w:pPr>
        <w:ind w:left="2534" w:hanging="360"/>
      </w:pPr>
      <w:rPr>
        <w:rFonts w:hint="default"/>
        <w:lang w:val="es-ES" w:eastAsia="en-US" w:bidi="ar-SA"/>
      </w:rPr>
    </w:lvl>
    <w:lvl w:ilvl="7" w:tplc="6E0072CC">
      <w:numFmt w:val="bullet"/>
      <w:lvlText w:val="•"/>
      <w:lvlJc w:val="left"/>
      <w:pPr>
        <w:ind w:left="2876" w:hanging="360"/>
      </w:pPr>
      <w:rPr>
        <w:rFonts w:hint="default"/>
        <w:lang w:val="es-ES" w:eastAsia="en-US" w:bidi="ar-SA"/>
      </w:rPr>
    </w:lvl>
    <w:lvl w:ilvl="8" w:tplc="7E448C56">
      <w:numFmt w:val="bullet"/>
      <w:lvlText w:val="•"/>
      <w:lvlJc w:val="left"/>
      <w:pPr>
        <w:ind w:left="3219" w:hanging="360"/>
      </w:pPr>
      <w:rPr>
        <w:rFonts w:hint="default"/>
        <w:lang w:val="es-ES" w:eastAsia="en-US" w:bidi="ar-SA"/>
      </w:rPr>
    </w:lvl>
  </w:abstractNum>
  <w:abstractNum w:abstractNumId="24">
    <w:nsid w:val="24906AAF"/>
    <w:multiLevelType w:val="hybridMultilevel"/>
    <w:tmpl w:val="36DAB10C"/>
    <w:lvl w:ilvl="0" w:tplc="A8B0FB6E">
      <w:numFmt w:val="bullet"/>
      <w:lvlText w:val=""/>
      <w:lvlJc w:val="left"/>
      <w:pPr>
        <w:ind w:left="470" w:hanging="360"/>
      </w:pPr>
      <w:rPr>
        <w:rFonts w:ascii="Symbol" w:eastAsia="Symbol" w:hAnsi="Symbol" w:cs="Symbol" w:hint="default"/>
        <w:w w:val="100"/>
        <w:sz w:val="20"/>
        <w:szCs w:val="20"/>
        <w:lang w:val="es-ES" w:eastAsia="en-US" w:bidi="ar-SA"/>
      </w:rPr>
    </w:lvl>
    <w:lvl w:ilvl="1" w:tplc="445E19A2">
      <w:numFmt w:val="bullet"/>
      <w:lvlText w:val="•"/>
      <w:lvlJc w:val="left"/>
      <w:pPr>
        <w:ind w:left="788" w:hanging="360"/>
      </w:pPr>
      <w:rPr>
        <w:rFonts w:hint="default"/>
        <w:lang w:val="es-ES" w:eastAsia="en-US" w:bidi="ar-SA"/>
      </w:rPr>
    </w:lvl>
    <w:lvl w:ilvl="2" w:tplc="E1CE2314">
      <w:numFmt w:val="bullet"/>
      <w:lvlText w:val="•"/>
      <w:lvlJc w:val="left"/>
      <w:pPr>
        <w:ind w:left="1097" w:hanging="360"/>
      </w:pPr>
      <w:rPr>
        <w:rFonts w:hint="default"/>
        <w:lang w:val="es-ES" w:eastAsia="en-US" w:bidi="ar-SA"/>
      </w:rPr>
    </w:lvl>
    <w:lvl w:ilvl="3" w:tplc="3A309A26">
      <w:numFmt w:val="bullet"/>
      <w:lvlText w:val="•"/>
      <w:lvlJc w:val="left"/>
      <w:pPr>
        <w:ind w:left="1406" w:hanging="360"/>
      </w:pPr>
      <w:rPr>
        <w:rFonts w:hint="default"/>
        <w:lang w:val="es-ES" w:eastAsia="en-US" w:bidi="ar-SA"/>
      </w:rPr>
    </w:lvl>
    <w:lvl w:ilvl="4" w:tplc="4C34CBF4">
      <w:numFmt w:val="bullet"/>
      <w:lvlText w:val="•"/>
      <w:lvlJc w:val="left"/>
      <w:pPr>
        <w:ind w:left="1715" w:hanging="360"/>
      </w:pPr>
      <w:rPr>
        <w:rFonts w:hint="default"/>
        <w:lang w:val="es-ES" w:eastAsia="en-US" w:bidi="ar-SA"/>
      </w:rPr>
    </w:lvl>
    <w:lvl w:ilvl="5" w:tplc="E53E0870">
      <w:numFmt w:val="bullet"/>
      <w:lvlText w:val="•"/>
      <w:lvlJc w:val="left"/>
      <w:pPr>
        <w:ind w:left="2024" w:hanging="360"/>
      </w:pPr>
      <w:rPr>
        <w:rFonts w:hint="default"/>
        <w:lang w:val="es-ES" w:eastAsia="en-US" w:bidi="ar-SA"/>
      </w:rPr>
    </w:lvl>
    <w:lvl w:ilvl="6" w:tplc="277ABE56">
      <w:numFmt w:val="bullet"/>
      <w:lvlText w:val="•"/>
      <w:lvlJc w:val="left"/>
      <w:pPr>
        <w:ind w:left="2332" w:hanging="360"/>
      </w:pPr>
      <w:rPr>
        <w:rFonts w:hint="default"/>
        <w:lang w:val="es-ES" w:eastAsia="en-US" w:bidi="ar-SA"/>
      </w:rPr>
    </w:lvl>
    <w:lvl w:ilvl="7" w:tplc="8AD45CD2">
      <w:numFmt w:val="bullet"/>
      <w:lvlText w:val="•"/>
      <w:lvlJc w:val="left"/>
      <w:pPr>
        <w:ind w:left="2641" w:hanging="360"/>
      </w:pPr>
      <w:rPr>
        <w:rFonts w:hint="default"/>
        <w:lang w:val="es-ES" w:eastAsia="en-US" w:bidi="ar-SA"/>
      </w:rPr>
    </w:lvl>
    <w:lvl w:ilvl="8" w:tplc="7564E734">
      <w:numFmt w:val="bullet"/>
      <w:lvlText w:val="•"/>
      <w:lvlJc w:val="left"/>
      <w:pPr>
        <w:ind w:left="2950" w:hanging="360"/>
      </w:pPr>
      <w:rPr>
        <w:rFonts w:hint="default"/>
        <w:lang w:val="es-ES" w:eastAsia="en-US" w:bidi="ar-SA"/>
      </w:rPr>
    </w:lvl>
  </w:abstractNum>
  <w:abstractNum w:abstractNumId="25">
    <w:nsid w:val="2C1E36EB"/>
    <w:multiLevelType w:val="hybridMultilevel"/>
    <w:tmpl w:val="03C6401C"/>
    <w:lvl w:ilvl="0" w:tplc="05643646">
      <w:numFmt w:val="bullet"/>
      <w:lvlText w:val=""/>
      <w:lvlJc w:val="left"/>
      <w:pPr>
        <w:ind w:left="470" w:hanging="360"/>
      </w:pPr>
      <w:rPr>
        <w:rFonts w:ascii="Wingdings" w:eastAsia="Wingdings" w:hAnsi="Wingdings" w:cs="Wingdings" w:hint="default"/>
        <w:w w:val="100"/>
        <w:sz w:val="20"/>
        <w:szCs w:val="20"/>
        <w:lang w:val="es-ES" w:eastAsia="en-US" w:bidi="ar-SA"/>
      </w:rPr>
    </w:lvl>
    <w:lvl w:ilvl="1" w:tplc="6838AB50">
      <w:numFmt w:val="bullet"/>
      <w:lvlText w:val="•"/>
      <w:lvlJc w:val="left"/>
      <w:pPr>
        <w:ind w:left="772" w:hanging="360"/>
      </w:pPr>
      <w:rPr>
        <w:rFonts w:hint="default"/>
        <w:lang w:val="es-ES" w:eastAsia="en-US" w:bidi="ar-SA"/>
      </w:rPr>
    </w:lvl>
    <w:lvl w:ilvl="2" w:tplc="C700FDDA">
      <w:numFmt w:val="bullet"/>
      <w:lvlText w:val="•"/>
      <w:lvlJc w:val="left"/>
      <w:pPr>
        <w:ind w:left="1065" w:hanging="360"/>
      </w:pPr>
      <w:rPr>
        <w:rFonts w:hint="default"/>
        <w:lang w:val="es-ES" w:eastAsia="en-US" w:bidi="ar-SA"/>
      </w:rPr>
    </w:lvl>
    <w:lvl w:ilvl="3" w:tplc="242C13C8">
      <w:numFmt w:val="bullet"/>
      <w:lvlText w:val="•"/>
      <w:lvlJc w:val="left"/>
      <w:pPr>
        <w:ind w:left="1358" w:hanging="360"/>
      </w:pPr>
      <w:rPr>
        <w:rFonts w:hint="default"/>
        <w:lang w:val="es-ES" w:eastAsia="en-US" w:bidi="ar-SA"/>
      </w:rPr>
    </w:lvl>
    <w:lvl w:ilvl="4" w:tplc="63FC5422">
      <w:numFmt w:val="bullet"/>
      <w:lvlText w:val="•"/>
      <w:lvlJc w:val="left"/>
      <w:pPr>
        <w:ind w:left="1651" w:hanging="360"/>
      </w:pPr>
      <w:rPr>
        <w:rFonts w:hint="default"/>
        <w:lang w:val="es-ES" w:eastAsia="en-US" w:bidi="ar-SA"/>
      </w:rPr>
    </w:lvl>
    <w:lvl w:ilvl="5" w:tplc="278232A4">
      <w:numFmt w:val="bullet"/>
      <w:lvlText w:val="•"/>
      <w:lvlJc w:val="left"/>
      <w:pPr>
        <w:ind w:left="1944" w:hanging="360"/>
      </w:pPr>
      <w:rPr>
        <w:rFonts w:hint="default"/>
        <w:lang w:val="es-ES" w:eastAsia="en-US" w:bidi="ar-SA"/>
      </w:rPr>
    </w:lvl>
    <w:lvl w:ilvl="6" w:tplc="24681726">
      <w:numFmt w:val="bullet"/>
      <w:lvlText w:val="•"/>
      <w:lvlJc w:val="left"/>
      <w:pPr>
        <w:ind w:left="2237" w:hanging="360"/>
      </w:pPr>
      <w:rPr>
        <w:rFonts w:hint="default"/>
        <w:lang w:val="es-ES" w:eastAsia="en-US" w:bidi="ar-SA"/>
      </w:rPr>
    </w:lvl>
    <w:lvl w:ilvl="7" w:tplc="8CB0BFB0">
      <w:numFmt w:val="bullet"/>
      <w:lvlText w:val="•"/>
      <w:lvlJc w:val="left"/>
      <w:pPr>
        <w:ind w:left="2530" w:hanging="360"/>
      </w:pPr>
      <w:rPr>
        <w:rFonts w:hint="default"/>
        <w:lang w:val="es-ES" w:eastAsia="en-US" w:bidi="ar-SA"/>
      </w:rPr>
    </w:lvl>
    <w:lvl w:ilvl="8" w:tplc="4140A954">
      <w:numFmt w:val="bullet"/>
      <w:lvlText w:val="•"/>
      <w:lvlJc w:val="left"/>
      <w:pPr>
        <w:ind w:left="2823" w:hanging="360"/>
      </w:pPr>
      <w:rPr>
        <w:rFonts w:hint="default"/>
        <w:lang w:val="es-ES" w:eastAsia="en-US" w:bidi="ar-SA"/>
      </w:rPr>
    </w:lvl>
  </w:abstractNum>
  <w:abstractNum w:abstractNumId="26">
    <w:nsid w:val="2CF565E6"/>
    <w:multiLevelType w:val="hybridMultilevel"/>
    <w:tmpl w:val="EAAA2A4E"/>
    <w:lvl w:ilvl="0" w:tplc="78A6FC2A">
      <w:numFmt w:val="bullet"/>
      <w:lvlText w:val=""/>
      <w:lvlJc w:val="left"/>
      <w:pPr>
        <w:ind w:left="470" w:hanging="360"/>
      </w:pPr>
      <w:rPr>
        <w:rFonts w:ascii="Symbol" w:eastAsia="Symbol" w:hAnsi="Symbol" w:cs="Symbol" w:hint="default"/>
        <w:w w:val="100"/>
        <w:sz w:val="20"/>
        <w:szCs w:val="20"/>
        <w:lang w:val="es-ES" w:eastAsia="en-US" w:bidi="ar-SA"/>
      </w:rPr>
    </w:lvl>
    <w:lvl w:ilvl="1" w:tplc="5F6C1354">
      <w:numFmt w:val="bullet"/>
      <w:lvlText w:val="•"/>
      <w:lvlJc w:val="left"/>
      <w:pPr>
        <w:ind w:left="664" w:hanging="360"/>
      </w:pPr>
      <w:rPr>
        <w:rFonts w:hint="default"/>
        <w:lang w:val="es-ES" w:eastAsia="en-US" w:bidi="ar-SA"/>
      </w:rPr>
    </w:lvl>
    <w:lvl w:ilvl="2" w:tplc="DD20D308">
      <w:numFmt w:val="bullet"/>
      <w:lvlText w:val="•"/>
      <w:lvlJc w:val="left"/>
      <w:pPr>
        <w:ind w:left="849" w:hanging="360"/>
      </w:pPr>
      <w:rPr>
        <w:rFonts w:hint="default"/>
        <w:lang w:val="es-ES" w:eastAsia="en-US" w:bidi="ar-SA"/>
      </w:rPr>
    </w:lvl>
    <w:lvl w:ilvl="3" w:tplc="6CB60BA4">
      <w:numFmt w:val="bullet"/>
      <w:lvlText w:val="•"/>
      <w:lvlJc w:val="left"/>
      <w:pPr>
        <w:ind w:left="1034" w:hanging="360"/>
      </w:pPr>
      <w:rPr>
        <w:rFonts w:hint="default"/>
        <w:lang w:val="es-ES" w:eastAsia="en-US" w:bidi="ar-SA"/>
      </w:rPr>
    </w:lvl>
    <w:lvl w:ilvl="4" w:tplc="F4D8B0BA">
      <w:numFmt w:val="bullet"/>
      <w:lvlText w:val="•"/>
      <w:lvlJc w:val="left"/>
      <w:pPr>
        <w:ind w:left="1219" w:hanging="360"/>
      </w:pPr>
      <w:rPr>
        <w:rFonts w:hint="default"/>
        <w:lang w:val="es-ES" w:eastAsia="en-US" w:bidi="ar-SA"/>
      </w:rPr>
    </w:lvl>
    <w:lvl w:ilvl="5" w:tplc="5AB2CF9E">
      <w:numFmt w:val="bullet"/>
      <w:lvlText w:val="•"/>
      <w:lvlJc w:val="left"/>
      <w:pPr>
        <w:ind w:left="1404" w:hanging="360"/>
      </w:pPr>
      <w:rPr>
        <w:rFonts w:hint="default"/>
        <w:lang w:val="es-ES" w:eastAsia="en-US" w:bidi="ar-SA"/>
      </w:rPr>
    </w:lvl>
    <w:lvl w:ilvl="6" w:tplc="78D63476">
      <w:numFmt w:val="bullet"/>
      <w:lvlText w:val="•"/>
      <w:lvlJc w:val="left"/>
      <w:pPr>
        <w:ind w:left="1589" w:hanging="360"/>
      </w:pPr>
      <w:rPr>
        <w:rFonts w:hint="default"/>
        <w:lang w:val="es-ES" w:eastAsia="en-US" w:bidi="ar-SA"/>
      </w:rPr>
    </w:lvl>
    <w:lvl w:ilvl="7" w:tplc="E44CC374">
      <w:numFmt w:val="bullet"/>
      <w:lvlText w:val="•"/>
      <w:lvlJc w:val="left"/>
      <w:pPr>
        <w:ind w:left="1774" w:hanging="360"/>
      </w:pPr>
      <w:rPr>
        <w:rFonts w:hint="default"/>
        <w:lang w:val="es-ES" w:eastAsia="en-US" w:bidi="ar-SA"/>
      </w:rPr>
    </w:lvl>
    <w:lvl w:ilvl="8" w:tplc="EE00FF96">
      <w:numFmt w:val="bullet"/>
      <w:lvlText w:val="•"/>
      <w:lvlJc w:val="left"/>
      <w:pPr>
        <w:ind w:left="1959" w:hanging="360"/>
      </w:pPr>
      <w:rPr>
        <w:rFonts w:hint="default"/>
        <w:lang w:val="es-ES" w:eastAsia="en-US" w:bidi="ar-SA"/>
      </w:rPr>
    </w:lvl>
  </w:abstractNum>
  <w:abstractNum w:abstractNumId="27">
    <w:nsid w:val="2FEB7DED"/>
    <w:multiLevelType w:val="hybridMultilevel"/>
    <w:tmpl w:val="7E6A0C08"/>
    <w:lvl w:ilvl="0" w:tplc="E68E658C">
      <w:numFmt w:val="bullet"/>
      <w:lvlText w:val=""/>
      <w:lvlJc w:val="left"/>
      <w:pPr>
        <w:ind w:left="470" w:hanging="360"/>
      </w:pPr>
      <w:rPr>
        <w:rFonts w:ascii="Symbol" w:eastAsia="Symbol" w:hAnsi="Symbol" w:cs="Symbol" w:hint="default"/>
        <w:w w:val="100"/>
        <w:sz w:val="20"/>
        <w:szCs w:val="20"/>
        <w:lang w:val="es-ES" w:eastAsia="en-US" w:bidi="ar-SA"/>
      </w:rPr>
    </w:lvl>
    <w:lvl w:ilvl="1" w:tplc="31F01A32">
      <w:numFmt w:val="bullet"/>
      <w:lvlText w:val="•"/>
      <w:lvlJc w:val="left"/>
      <w:pPr>
        <w:ind w:left="723" w:hanging="360"/>
      </w:pPr>
      <w:rPr>
        <w:rFonts w:hint="default"/>
        <w:lang w:val="es-ES" w:eastAsia="en-US" w:bidi="ar-SA"/>
      </w:rPr>
    </w:lvl>
    <w:lvl w:ilvl="2" w:tplc="437EC472">
      <w:numFmt w:val="bullet"/>
      <w:lvlText w:val="•"/>
      <w:lvlJc w:val="left"/>
      <w:pPr>
        <w:ind w:left="967" w:hanging="360"/>
      </w:pPr>
      <w:rPr>
        <w:rFonts w:hint="default"/>
        <w:lang w:val="es-ES" w:eastAsia="en-US" w:bidi="ar-SA"/>
      </w:rPr>
    </w:lvl>
    <w:lvl w:ilvl="3" w:tplc="CB6A20C6">
      <w:numFmt w:val="bullet"/>
      <w:lvlText w:val="•"/>
      <w:lvlJc w:val="left"/>
      <w:pPr>
        <w:ind w:left="1211" w:hanging="360"/>
      </w:pPr>
      <w:rPr>
        <w:rFonts w:hint="default"/>
        <w:lang w:val="es-ES" w:eastAsia="en-US" w:bidi="ar-SA"/>
      </w:rPr>
    </w:lvl>
    <w:lvl w:ilvl="4" w:tplc="C8CAA5E4">
      <w:numFmt w:val="bullet"/>
      <w:lvlText w:val="•"/>
      <w:lvlJc w:val="left"/>
      <w:pPr>
        <w:ind w:left="1455" w:hanging="360"/>
      </w:pPr>
      <w:rPr>
        <w:rFonts w:hint="default"/>
        <w:lang w:val="es-ES" w:eastAsia="en-US" w:bidi="ar-SA"/>
      </w:rPr>
    </w:lvl>
    <w:lvl w:ilvl="5" w:tplc="A58678A8">
      <w:numFmt w:val="bullet"/>
      <w:lvlText w:val="•"/>
      <w:lvlJc w:val="left"/>
      <w:pPr>
        <w:ind w:left="1699" w:hanging="360"/>
      </w:pPr>
      <w:rPr>
        <w:rFonts w:hint="default"/>
        <w:lang w:val="es-ES" w:eastAsia="en-US" w:bidi="ar-SA"/>
      </w:rPr>
    </w:lvl>
    <w:lvl w:ilvl="6" w:tplc="28AA7204">
      <w:numFmt w:val="bullet"/>
      <w:lvlText w:val="•"/>
      <w:lvlJc w:val="left"/>
      <w:pPr>
        <w:ind w:left="1943" w:hanging="360"/>
      </w:pPr>
      <w:rPr>
        <w:rFonts w:hint="default"/>
        <w:lang w:val="es-ES" w:eastAsia="en-US" w:bidi="ar-SA"/>
      </w:rPr>
    </w:lvl>
    <w:lvl w:ilvl="7" w:tplc="5C602350">
      <w:numFmt w:val="bullet"/>
      <w:lvlText w:val="•"/>
      <w:lvlJc w:val="left"/>
      <w:pPr>
        <w:ind w:left="2187" w:hanging="360"/>
      </w:pPr>
      <w:rPr>
        <w:rFonts w:hint="default"/>
        <w:lang w:val="es-ES" w:eastAsia="en-US" w:bidi="ar-SA"/>
      </w:rPr>
    </w:lvl>
    <w:lvl w:ilvl="8" w:tplc="F724E866">
      <w:numFmt w:val="bullet"/>
      <w:lvlText w:val="•"/>
      <w:lvlJc w:val="left"/>
      <w:pPr>
        <w:ind w:left="2431" w:hanging="360"/>
      </w:pPr>
      <w:rPr>
        <w:rFonts w:hint="default"/>
        <w:lang w:val="es-ES" w:eastAsia="en-US" w:bidi="ar-SA"/>
      </w:rPr>
    </w:lvl>
  </w:abstractNum>
  <w:abstractNum w:abstractNumId="28">
    <w:nsid w:val="312810F0"/>
    <w:multiLevelType w:val="hybridMultilevel"/>
    <w:tmpl w:val="E4729688"/>
    <w:lvl w:ilvl="0" w:tplc="5B8687D2">
      <w:numFmt w:val="bullet"/>
      <w:lvlText w:val=""/>
      <w:lvlJc w:val="left"/>
      <w:pPr>
        <w:ind w:left="470" w:hanging="360"/>
      </w:pPr>
      <w:rPr>
        <w:rFonts w:ascii="Symbol" w:eastAsia="Symbol" w:hAnsi="Symbol" w:cs="Symbol" w:hint="default"/>
        <w:w w:val="100"/>
        <w:sz w:val="20"/>
        <w:szCs w:val="20"/>
        <w:lang w:val="es-ES" w:eastAsia="en-US" w:bidi="ar-SA"/>
      </w:rPr>
    </w:lvl>
    <w:lvl w:ilvl="1" w:tplc="EFA2AE18">
      <w:numFmt w:val="bullet"/>
      <w:lvlText w:val="•"/>
      <w:lvlJc w:val="left"/>
      <w:pPr>
        <w:ind w:left="723" w:hanging="360"/>
      </w:pPr>
      <w:rPr>
        <w:rFonts w:hint="default"/>
        <w:lang w:val="es-ES" w:eastAsia="en-US" w:bidi="ar-SA"/>
      </w:rPr>
    </w:lvl>
    <w:lvl w:ilvl="2" w:tplc="5DC60A68">
      <w:numFmt w:val="bullet"/>
      <w:lvlText w:val="•"/>
      <w:lvlJc w:val="left"/>
      <w:pPr>
        <w:ind w:left="967" w:hanging="360"/>
      </w:pPr>
      <w:rPr>
        <w:rFonts w:hint="default"/>
        <w:lang w:val="es-ES" w:eastAsia="en-US" w:bidi="ar-SA"/>
      </w:rPr>
    </w:lvl>
    <w:lvl w:ilvl="3" w:tplc="83B89CFE">
      <w:numFmt w:val="bullet"/>
      <w:lvlText w:val="•"/>
      <w:lvlJc w:val="left"/>
      <w:pPr>
        <w:ind w:left="1211" w:hanging="360"/>
      </w:pPr>
      <w:rPr>
        <w:rFonts w:hint="default"/>
        <w:lang w:val="es-ES" w:eastAsia="en-US" w:bidi="ar-SA"/>
      </w:rPr>
    </w:lvl>
    <w:lvl w:ilvl="4" w:tplc="32402730">
      <w:numFmt w:val="bullet"/>
      <w:lvlText w:val="•"/>
      <w:lvlJc w:val="left"/>
      <w:pPr>
        <w:ind w:left="1455" w:hanging="360"/>
      </w:pPr>
      <w:rPr>
        <w:rFonts w:hint="default"/>
        <w:lang w:val="es-ES" w:eastAsia="en-US" w:bidi="ar-SA"/>
      </w:rPr>
    </w:lvl>
    <w:lvl w:ilvl="5" w:tplc="A97A2C7E">
      <w:numFmt w:val="bullet"/>
      <w:lvlText w:val="•"/>
      <w:lvlJc w:val="left"/>
      <w:pPr>
        <w:ind w:left="1699" w:hanging="360"/>
      </w:pPr>
      <w:rPr>
        <w:rFonts w:hint="default"/>
        <w:lang w:val="es-ES" w:eastAsia="en-US" w:bidi="ar-SA"/>
      </w:rPr>
    </w:lvl>
    <w:lvl w:ilvl="6" w:tplc="4954A240">
      <w:numFmt w:val="bullet"/>
      <w:lvlText w:val="•"/>
      <w:lvlJc w:val="left"/>
      <w:pPr>
        <w:ind w:left="1943" w:hanging="360"/>
      </w:pPr>
      <w:rPr>
        <w:rFonts w:hint="default"/>
        <w:lang w:val="es-ES" w:eastAsia="en-US" w:bidi="ar-SA"/>
      </w:rPr>
    </w:lvl>
    <w:lvl w:ilvl="7" w:tplc="1D6ACE6E">
      <w:numFmt w:val="bullet"/>
      <w:lvlText w:val="•"/>
      <w:lvlJc w:val="left"/>
      <w:pPr>
        <w:ind w:left="2187" w:hanging="360"/>
      </w:pPr>
      <w:rPr>
        <w:rFonts w:hint="default"/>
        <w:lang w:val="es-ES" w:eastAsia="en-US" w:bidi="ar-SA"/>
      </w:rPr>
    </w:lvl>
    <w:lvl w:ilvl="8" w:tplc="DD78C9D0">
      <w:numFmt w:val="bullet"/>
      <w:lvlText w:val="•"/>
      <w:lvlJc w:val="left"/>
      <w:pPr>
        <w:ind w:left="2431" w:hanging="360"/>
      </w:pPr>
      <w:rPr>
        <w:rFonts w:hint="default"/>
        <w:lang w:val="es-ES" w:eastAsia="en-US" w:bidi="ar-SA"/>
      </w:rPr>
    </w:lvl>
  </w:abstractNum>
  <w:abstractNum w:abstractNumId="29">
    <w:nsid w:val="32A231D7"/>
    <w:multiLevelType w:val="hybridMultilevel"/>
    <w:tmpl w:val="A7F274CC"/>
    <w:lvl w:ilvl="0" w:tplc="4B5A3D3E">
      <w:start w:val="1"/>
      <w:numFmt w:val="lowerLetter"/>
      <w:lvlText w:val="%1)"/>
      <w:lvlJc w:val="left"/>
      <w:pPr>
        <w:ind w:left="1064" w:hanging="288"/>
      </w:pPr>
      <w:rPr>
        <w:rFonts w:ascii="Carlito" w:eastAsia="Carlito" w:hAnsi="Carlito" w:cs="Carlito" w:hint="default"/>
        <w:spacing w:val="-20"/>
        <w:w w:val="100"/>
        <w:sz w:val="24"/>
        <w:szCs w:val="24"/>
        <w:lang w:val="es-ES" w:eastAsia="en-US" w:bidi="ar-SA"/>
      </w:rPr>
    </w:lvl>
    <w:lvl w:ilvl="1" w:tplc="BC64E834">
      <w:numFmt w:val="bullet"/>
      <w:lvlText w:val="•"/>
      <w:lvlJc w:val="left"/>
      <w:pPr>
        <w:ind w:left="2006" w:hanging="288"/>
      </w:pPr>
      <w:rPr>
        <w:rFonts w:hint="default"/>
        <w:lang w:val="es-ES" w:eastAsia="en-US" w:bidi="ar-SA"/>
      </w:rPr>
    </w:lvl>
    <w:lvl w:ilvl="2" w:tplc="C700ECB2">
      <w:numFmt w:val="bullet"/>
      <w:lvlText w:val="•"/>
      <w:lvlJc w:val="left"/>
      <w:pPr>
        <w:ind w:left="2952" w:hanging="288"/>
      </w:pPr>
      <w:rPr>
        <w:rFonts w:hint="default"/>
        <w:lang w:val="es-ES" w:eastAsia="en-US" w:bidi="ar-SA"/>
      </w:rPr>
    </w:lvl>
    <w:lvl w:ilvl="3" w:tplc="1A9A0298">
      <w:numFmt w:val="bullet"/>
      <w:lvlText w:val="•"/>
      <w:lvlJc w:val="left"/>
      <w:pPr>
        <w:ind w:left="3898" w:hanging="288"/>
      </w:pPr>
      <w:rPr>
        <w:rFonts w:hint="default"/>
        <w:lang w:val="es-ES" w:eastAsia="en-US" w:bidi="ar-SA"/>
      </w:rPr>
    </w:lvl>
    <w:lvl w:ilvl="4" w:tplc="D5FA68DC">
      <w:numFmt w:val="bullet"/>
      <w:lvlText w:val="•"/>
      <w:lvlJc w:val="left"/>
      <w:pPr>
        <w:ind w:left="4844" w:hanging="288"/>
      </w:pPr>
      <w:rPr>
        <w:rFonts w:hint="default"/>
        <w:lang w:val="es-ES" w:eastAsia="en-US" w:bidi="ar-SA"/>
      </w:rPr>
    </w:lvl>
    <w:lvl w:ilvl="5" w:tplc="6064336A">
      <w:numFmt w:val="bullet"/>
      <w:lvlText w:val="•"/>
      <w:lvlJc w:val="left"/>
      <w:pPr>
        <w:ind w:left="5790" w:hanging="288"/>
      </w:pPr>
      <w:rPr>
        <w:rFonts w:hint="default"/>
        <w:lang w:val="es-ES" w:eastAsia="en-US" w:bidi="ar-SA"/>
      </w:rPr>
    </w:lvl>
    <w:lvl w:ilvl="6" w:tplc="C1B6FE5C">
      <w:numFmt w:val="bullet"/>
      <w:lvlText w:val="•"/>
      <w:lvlJc w:val="left"/>
      <w:pPr>
        <w:ind w:left="6736" w:hanging="288"/>
      </w:pPr>
      <w:rPr>
        <w:rFonts w:hint="default"/>
        <w:lang w:val="es-ES" w:eastAsia="en-US" w:bidi="ar-SA"/>
      </w:rPr>
    </w:lvl>
    <w:lvl w:ilvl="7" w:tplc="9B4A017C">
      <w:numFmt w:val="bullet"/>
      <w:lvlText w:val="•"/>
      <w:lvlJc w:val="left"/>
      <w:pPr>
        <w:ind w:left="7682" w:hanging="288"/>
      </w:pPr>
      <w:rPr>
        <w:rFonts w:hint="default"/>
        <w:lang w:val="es-ES" w:eastAsia="en-US" w:bidi="ar-SA"/>
      </w:rPr>
    </w:lvl>
    <w:lvl w:ilvl="8" w:tplc="699ABC78">
      <w:numFmt w:val="bullet"/>
      <w:lvlText w:val="•"/>
      <w:lvlJc w:val="left"/>
      <w:pPr>
        <w:ind w:left="8628" w:hanging="288"/>
      </w:pPr>
      <w:rPr>
        <w:rFonts w:hint="default"/>
        <w:lang w:val="es-ES" w:eastAsia="en-US" w:bidi="ar-SA"/>
      </w:rPr>
    </w:lvl>
  </w:abstractNum>
  <w:abstractNum w:abstractNumId="30">
    <w:nsid w:val="35A81FD1"/>
    <w:multiLevelType w:val="hybridMultilevel"/>
    <w:tmpl w:val="7AE8A97E"/>
    <w:lvl w:ilvl="0" w:tplc="C67AA966">
      <w:numFmt w:val="bullet"/>
      <w:lvlText w:val=""/>
      <w:lvlJc w:val="left"/>
      <w:pPr>
        <w:ind w:left="470" w:hanging="360"/>
      </w:pPr>
      <w:rPr>
        <w:rFonts w:ascii="Symbol" w:eastAsia="Symbol" w:hAnsi="Symbol" w:cs="Symbol" w:hint="default"/>
        <w:w w:val="100"/>
        <w:sz w:val="20"/>
        <w:szCs w:val="20"/>
        <w:lang w:val="es-ES" w:eastAsia="en-US" w:bidi="ar-SA"/>
      </w:rPr>
    </w:lvl>
    <w:lvl w:ilvl="1" w:tplc="5852A664">
      <w:numFmt w:val="bullet"/>
      <w:lvlText w:val="•"/>
      <w:lvlJc w:val="left"/>
      <w:pPr>
        <w:ind w:left="764" w:hanging="360"/>
      </w:pPr>
      <w:rPr>
        <w:rFonts w:hint="default"/>
        <w:lang w:val="es-ES" w:eastAsia="en-US" w:bidi="ar-SA"/>
      </w:rPr>
    </w:lvl>
    <w:lvl w:ilvl="2" w:tplc="E952B50A">
      <w:numFmt w:val="bullet"/>
      <w:lvlText w:val="•"/>
      <w:lvlJc w:val="left"/>
      <w:pPr>
        <w:ind w:left="1048" w:hanging="360"/>
      </w:pPr>
      <w:rPr>
        <w:rFonts w:hint="default"/>
        <w:lang w:val="es-ES" w:eastAsia="en-US" w:bidi="ar-SA"/>
      </w:rPr>
    </w:lvl>
    <w:lvl w:ilvl="3" w:tplc="EC422CC0">
      <w:numFmt w:val="bullet"/>
      <w:lvlText w:val="•"/>
      <w:lvlJc w:val="left"/>
      <w:pPr>
        <w:ind w:left="1332" w:hanging="360"/>
      </w:pPr>
      <w:rPr>
        <w:rFonts w:hint="default"/>
        <w:lang w:val="es-ES" w:eastAsia="en-US" w:bidi="ar-SA"/>
      </w:rPr>
    </w:lvl>
    <w:lvl w:ilvl="4" w:tplc="1F681AE6">
      <w:numFmt w:val="bullet"/>
      <w:lvlText w:val="•"/>
      <w:lvlJc w:val="left"/>
      <w:pPr>
        <w:ind w:left="1617" w:hanging="360"/>
      </w:pPr>
      <w:rPr>
        <w:rFonts w:hint="default"/>
        <w:lang w:val="es-ES" w:eastAsia="en-US" w:bidi="ar-SA"/>
      </w:rPr>
    </w:lvl>
    <w:lvl w:ilvl="5" w:tplc="297E44A8">
      <w:numFmt w:val="bullet"/>
      <w:lvlText w:val="•"/>
      <w:lvlJc w:val="left"/>
      <w:pPr>
        <w:ind w:left="1901" w:hanging="360"/>
      </w:pPr>
      <w:rPr>
        <w:rFonts w:hint="default"/>
        <w:lang w:val="es-ES" w:eastAsia="en-US" w:bidi="ar-SA"/>
      </w:rPr>
    </w:lvl>
    <w:lvl w:ilvl="6" w:tplc="74B834E0">
      <w:numFmt w:val="bullet"/>
      <w:lvlText w:val="•"/>
      <w:lvlJc w:val="left"/>
      <w:pPr>
        <w:ind w:left="2185" w:hanging="360"/>
      </w:pPr>
      <w:rPr>
        <w:rFonts w:hint="default"/>
        <w:lang w:val="es-ES" w:eastAsia="en-US" w:bidi="ar-SA"/>
      </w:rPr>
    </w:lvl>
    <w:lvl w:ilvl="7" w:tplc="C23E6CAE">
      <w:numFmt w:val="bullet"/>
      <w:lvlText w:val="•"/>
      <w:lvlJc w:val="left"/>
      <w:pPr>
        <w:ind w:left="2470" w:hanging="360"/>
      </w:pPr>
      <w:rPr>
        <w:rFonts w:hint="default"/>
        <w:lang w:val="es-ES" w:eastAsia="en-US" w:bidi="ar-SA"/>
      </w:rPr>
    </w:lvl>
    <w:lvl w:ilvl="8" w:tplc="E4F4E9CE">
      <w:numFmt w:val="bullet"/>
      <w:lvlText w:val="•"/>
      <w:lvlJc w:val="left"/>
      <w:pPr>
        <w:ind w:left="2754" w:hanging="360"/>
      </w:pPr>
      <w:rPr>
        <w:rFonts w:hint="default"/>
        <w:lang w:val="es-ES" w:eastAsia="en-US" w:bidi="ar-SA"/>
      </w:rPr>
    </w:lvl>
  </w:abstractNum>
  <w:abstractNum w:abstractNumId="31">
    <w:nsid w:val="35C74F3F"/>
    <w:multiLevelType w:val="hybridMultilevel"/>
    <w:tmpl w:val="D988DEFE"/>
    <w:lvl w:ilvl="0" w:tplc="4EFC6F10">
      <w:numFmt w:val="bullet"/>
      <w:lvlText w:val="-"/>
      <w:lvlJc w:val="left"/>
      <w:pPr>
        <w:ind w:left="260" w:hanging="125"/>
      </w:pPr>
      <w:rPr>
        <w:rFonts w:ascii="Arial" w:eastAsia="Arial" w:hAnsi="Arial" w:cs="Arial" w:hint="default"/>
        <w:w w:val="92"/>
        <w:sz w:val="22"/>
        <w:szCs w:val="22"/>
        <w:lang w:val="es-ES" w:eastAsia="en-US" w:bidi="ar-SA"/>
      </w:rPr>
    </w:lvl>
    <w:lvl w:ilvl="1" w:tplc="2048EEE4">
      <w:numFmt w:val="bullet"/>
      <w:lvlText w:val="-"/>
      <w:lvlJc w:val="left"/>
      <w:pPr>
        <w:ind w:left="981" w:hanging="361"/>
      </w:pPr>
      <w:rPr>
        <w:rFonts w:ascii="Arial" w:eastAsia="Arial" w:hAnsi="Arial" w:cs="Arial" w:hint="default"/>
        <w:w w:val="92"/>
        <w:sz w:val="22"/>
        <w:szCs w:val="22"/>
        <w:lang w:val="es-ES" w:eastAsia="en-US" w:bidi="ar-SA"/>
      </w:rPr>
    </w:lvl>
    <w:lvl w:ilvl="2" w:tplc="55DA17D2">
      <w:numFmt w:val="bullet"/>
      <w:lvlText w:val="•"/>
      <w:lvlJc w:val="left"/>
      <w:pPr>
        <w:ind w:left="1955" w:hanging="361"/>
      </w:pPr>
      <w:rPr>
        <w:rFonts w:hint="default"/>
        <w:lang w:val="es-ES" w:eastAsia="en-US" w:bidi="ar-SA"/>
      </w:rPr>
    </w:lvl>
    <w:lvl w:ilvl="3" w:tplc="1FFEB9FC">
      <w:numFmt w:val="bullet"/>
      <w:lvlText w:val="•"/>
      <w:lvlJc w:val="left"/>
      <w:pPr>
        <w:ind w:left="2931" w:hanging="361"/>
      </w:pPr>
      <w:rPr>
        <w:rFonts w:hint="default"/>
        <w:lang w:val="es-ES" w:eastAsia="en-US" w:bidi="ar-SA"/>
      </w:rPr>
    </w:lvl>
    <w:lvl w:ilvl="4" w:tplc="6F14C37A">
      <w:numFmt w:val="bullet"/>
      <w:lvlText w:val="•"/>
      <w:lvlJc w:val="left"/>
      <w:pPr>
        <w:ind w:left="3906" w:hanging="361"/>
      </w:pPr>
      <w:rPr>
        <w:rFonts w:hint="default"/>
        <w:lang w:val="es-ES" w:eastAsia="en-US" w:bidi="ar-SA"/>
      </w:rPr>
    </w:lvl>
    <w:lvl w:ilvl="5" w:tplc="BEE25C2A">
      <w:numFmt w:val="bullet"/>
      <w:lvlText w:val="•"/>
      <w:lvlJc w:val="left"/>
      <w:pPr>
        <w:ind w:left="4882" w:hanging="361"/>
      </w:pPr>
      <w:rPr>
        <w:rFonts w:hint="default"/>
        <w:lang w:val="es-ES" w:eastAsia="en-US" w:bidi="ar-SA"/>
      </w:rPr>
    </w:lvl>
    <w:lvl w:ilvl="6" w:tplc="3D648090">
      <w:numFmt w:val="bullet"/>
      <w:lvlText w:val="•"/>
      <w:lvlJc w:val="left"/>
      <w:pPr>
        <w:ind w:left="5857" w:hanging="361"/>
      </w:pPr>
      <w:rPr>
        <w:rFonts w:hint="default"/>
        <w:lang w:val="es-ES" w:eastAsia="en-US" w:bidi="ar-SA"/>
      </w:rPr>
    </w:lvl>
    <w:lvl w:ilvl="7" w:tplc="751AE902">
      <w:numFmt w:val="bullet"/>
      <w:lvlText w:val="•"/>
      <w:lvlJc w:val="left"/>
      <w:pPr>
        <w:ind w:left="6833" w:hanging="361"/>
      </w:pPr>
      <w:rPr>
        <w:rFonts w:hint="default"/>
        <w:lang w:val="es-ES" w:eastAsia="en-US" w:bidi="ar-SA"/>
      </w:rPr>
    </w:lvl>
    <w:lvl w:ilvl="8" w:tplc="A8A8C33E">
      <w:numFmt w:val="bullet"/>
      <w:lvlText w:val="•"/>
      <w:lvlJc w:val="left"/>
      <w:pPr>
        <w:ind w:left="7808" w:hanging="361"/>
      </w:pPr>
      <w:rPr>
        <w:rFonts w:hint="default"/>
        <w:lang w:val="es-ES" w:eastAsia="en-US" w:bidi="ar-SA"/>
      </w:rPr>
    </w:lvl>
  </w:abstractNum>
  <w:abstractNum w:abstractNumId="32">
    <w:nsid w:val="36313AD5"/>
    <w:multiLevelType w:val="hybridMultilevel"/>
    <w:tmpl w:val="54EAFD5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3">
    <w:nsid w:val="39F12225"/>
    <w:multiLevelType w:val="hybridMultilevel"/>
    <w:tmpl w:val="2A788BFC"/>
    <w:lvl w:ilvl="0" w:tplc="AAFE5D98">
      <w:numFmt w:val="bullet"/>
      <w:lvlText w:val=""/>
      <w:lvlJc w:val="left"/>
      <w:pPr>
        <w:ind w:left="465" w:hanging="361"/>
      </w:pPr>
      <w:rPr>
        <w:rFonts w:ascii="Wingdings" w:eastAsia="Wingdings" w:hAnsi="Wingdings" w:cs="Wingdings" w:hint="default"/>
        <w:w w:val="100"/>
        <w:sz w:val="20"/>
        <w:szCs w:val="20"/>
        <w:lang w:val="es-ES" w:eastAsia="en-US" w:bidi="ar-SA"/>
      </w:rPr>
    </w:lvl>
    <w:lvl w:ilvl="1" w:tplc="00646442">
      <w:numFmt w:val="bullet"/>
      <w:lvlText w:val="•"/>
      <w:lvlJc w:val="left"/>
      <w:pPr>
        <w:ind w:left="881" w:hanging="361"/>
      </w:pPr>
      <w:rPr>
        <w:rFonts w:hint="default"/>
        <w:lang w:val="es-ES" w:eastAsia="en-US" w:bidi="ar-SA"/>
      </w:rPr>
    </w:lvl>
    <w:lvl w:ilvl="2" w:tplc="D152CB6A">
      <w:numFmt w:val="bullet"/>
      <w:lvlText w:val="•"/>
      <w:lvlJc w:val="left"/>
      <w:pPr>
        <w:ind w:left="1302" w:hanging="361"/>
      </w:pPr>
      <w:rPr>
        <w:rFonts w:hint="default"/>
        <w:lang w:val="es-ES" w:eastAsia="en-US" w:bidi="ar-SA"/>
      </w:rPr>
    </w:lvl>
    <w:lvl w:ilvl="3" w:tplc="2BEEC480">
      <w:numFmt w:val="bullet"/>
      <w:lvlText w:val="•"/>
      <w:lvlJc w:val="left"/>
      <w:pPr>
        <w:ind w:left="1723" w:hanging="361"/>
      </w:pPr>
      <w:rPr>
        <w:rFonts w:hint="default"/>
        <w:lang w:val="es-ES" w:eastAsia="en-US" w:bidi="ar-SA"/>
      </w:rPr>
    </w:lvl>
    <w:lvl w:ilvl="4" w:tplc="E6D05CA8">
      <w:numFmt w:val="bullet"/>
      <w:lvlText w:val="•"/>
      <w:lvlJc w:val="left"/>
      <w:pPr>
        <w:ind w:left="2144" w:hanging="361"/>
      </w:pPr>
      <w:rPr>
        <w:rFonts w:hint="default"/>
        <w:lang w:val="es-ES" w:eastAsia="en-US" w:bidi="ar-SA"/>
      </w:rPr>
    </w:lvl>
    <w:lvl w:ilvl="5" w:tplc="FCEA5740">
      <w:numFmt w:val="bullet"/>
      <w:lvlText w:val="•"/>
      <w:lvlJc w:val="left"/>
      <w:pPr>
        <w:ind w:left="2566" w:hanging="361"/>
      </w:pPr>
      <w:rPr>
        <w:rFonts w:hint="default"/>
        <w:lang w:val="es-ES" w:eastAsia="en-US" w:bidi="ar-SA"/>
      </w:rPr>
    </w:lvl>
    <w:lvl w:ilvl="6" w:tplc="CCAA3EB4">
      <w:numFmt w:val="bullet"/>
      <w:lvlText w:val="•"/>
      <w:lvlJc w:val="left"/>
      <w:pPr>
        <w:ind w:left="2987" w:hanging="361"/>
      </w:pPr>
      <w:rPr>
        <w:rFonts w:hint="default"/>
        <w:lang w:val="es-ES" w:eastAsia="en-US" w:bidi="ar-SA"/>
      </w:rPr>
    </w:lvl>
    <w:lvl w:ilvl="7" w:tplc="EEFCD466">
      <w:numFmt w:val="bullet"/>
      <w:lvlText w:val="•"/>
      <w:lvlJc w:val="left"/>
      <w:pPr>
        <w:ind w:left="3408" w:hanging="361"/>
      </w:pPr>
      <w:rPr>
        <w:rFonts w:hint="default"/>
        <w:lang w:val="es-ES" w:eastAsia="en-US" w:bidi="ar-SA"/>
      </w:rPr>
    </w:lvl>
    <w:lvl w:ilvl="8" w:tplc="CFA0C968">
      <w:numFmt w:val="bullet"/>
      <w:lvlText w:val="•"/>
      <w:lvlJc w:val="left"/>
      <w:pPr>
        <w:ind w:left="3829" w:hanging="361"/>
      </w:pPr>
      <w:rPr>
        <w:rFonts w:hint="default"/>
        <w:lang w:val="es-ES" w:eastAsia="en-US" w:bidi="ar-SA"/>
      </w:rPr>
    </w:lvl>
  </w:abstractNum>
  <w:abstractNum w:abstractNumId="34">
    <w:nsid w:val="3CBA7895"/>
    <w:multiLevelType w:val="hybridMultilevel"/>
    <w:tmpl w:val="75F8421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5">
    <w:nsid w:val="3D1C1BDD"/>
    <w:multiLevelType w:val="hybridMultilevel"/>
    <w:tmpl w:val="6694BDC4"/>
    <w:lvl w:ilvl="0" w:tplc="B04CC38C">
      <w:numFmt w:val="bullet"/>
      <w:lvlText w:val=""/>
      <w:lvlJc w:val="left"/>
      <w:pPr>
        <w:ind w:left="470" w:hanging="360"/>
      </w:pPr>
      <w:rPr>
        <w:rFonts w:ascii="Wingdings" w:eastAsia="Wingdings" w:hAnsi="Wingdings" w:cs="Wingdings" w:hint="default"/>
        <w:w w:val="100"/>
        <w:sz w:val="20"/>
        <w:szCs w:val="20"/>
        <w:lang w:val="es-ES" w:eastAsia="en-US" w:bidi="ar-SA"/>
      </w:rPr>
    </w:lvl>
    <w:lvl w:ilvl="1" w:tplc="898ADB72">
      <w:numFmt w:val="bullet"/>
      <w:lvlText w:val="•"/>
      <w:lvlJc w:val="left"/>
      <w:pPr>
        <w:ind w:left="772" w:hanging="360"/>
      </w:pPr>
      <w:rPr>
        <w:rFonts w:hint="default"/>
        <w:lang w:val="es-ES" w:eastAsia="en-US" w:bidi="ar-SA"/>
      </w:rPr>
    </w:lvl>
    <w:lvl w:ilvl="2" w:tplc="3A68162E">
      <w:numFmt w:val="bullet"/>
      <w:lvlText w:val="•"/>
      <w:lvlJc w:val="left"/>
      <w:pPr>
        <w:ind w:left="1065" w:hanging="360"/>
      </w:pPr>
      <w:rPr>
        <w:rFonts w:hint="default"/>
        <w:lang w:val="es-ES" w:eastAsia="en-US" w:bidi="ar-SA"/>
      </w:rPr>
    </w:lvl>
    <w:lvl w:ilvl="3" w:tplc="340ABE68">
      <w:numFmt w:val="bullet"/>
      <w:lvlText w:val="•"/>
      <w:lvlJc w:val="left"/>
      <w:pPr>
        <w:ind w:left="1358" w:hanging="360"/>
      </w:pPr>
      <w:rPr>
        <w:rFonts w:hint="default"/>
        <w:lang w:val="es-ES" w:eastAsia="en-US" w:bidi="ar-SA"/>
      </w:rPr>
    </w:lvl>
    <w:lvl w:ilvl="4" w:tplc="3716915C">
      <w:numFmt w:val="bullet"/>
      <w:lvlText w:val="•"/>
      <w:lvlJc w:val="left"/>
      <w:pPr>
        <w:ind w:left="1651" w:hanging="360"/>
      </w:pPr>
      <w:rPr>
        <w:rFonts w:hint="default"/>
        <w:lang w:val="es-ES" w:eastAsia="en-US" w:bidi="ar-SA"/>
      </w:rPr>
    </w:lvl>
    <w:lvl w:ilvl="5" w:tplc="F85C71AA">
      <w:numFmt w:val="bullet"/>
      <w:lvlText w:val="•"/>
      <w:lvlJc w:val="left"/>
      <w:pPr>
        <w:ind w:left="1944" w:hanging="360"/>
      </w:pPr>
      <w:rPr>
        <w:rFonts w:hint="default"/>
        <w:lang w:val="es-ES" w:eastAsia="en-US" w:bidi="ar-SA"/>
      </w:rPr>
    </w:lvl>
    <w:lvl w:ilvl="6" w:tplc="E12E4BD0">
      <w:numFmt w:val="bullet"/>
      <w:lvlText w:val="•"/>
      <w:lvlJc w:val="left"/>
      <w:pPr>
        <w:ind w:left="2237" w:hanging="360"/>
      </w:pPr>
      <w:rPr>
        <w:rFonts w:hint="default"/>
        <w:lang w:val="es-ES" w:eastAsia="en-US" w:bidi="ar-SA"/>
      </w:rPr>
    </w:lvl>
    <w:lvl w:ilvl="7" w:tplc="CEC6214A">
      <w:numFmt w:val="bullet"/>
      <w:lvlText w:val="•"/>
      <w:lvlJc w:val="left"/>
      <w:pPr>
        <w:ind w:left="2530" w:hanging="360"/>
      </w:pPr>
      <w:rPr>
        <w:rFonts w:hint="default"/>
        <w:lang w:val="es-ES" w:eastAsia="en-US" w:bidi="ar-SA"/>
      </w:rPr>
    </w:lvl>
    <w:lvl w:ilvl="8" w:tplc="909C253C">
      <w:numFmt w:val="bullet"/>
      <w:lvlText w:val="•"/>
      <w:lvlJc w:val="left"/>
      <w:pPr>
        <w:ind w:left="2823" w:hanging="360"/>
      </w:pPr>
      <w:rPr>
        <w:rFonts w:hint="default"/>
        <w:lang w:val="es-ES" w:eastAsia="en-US" w:bidi="ar-SA"/>
      </w:rPr>
    </w:lvl>
  </w:abstractNum>
  <w:abstractNum w:abstractNumId="36">
    <w:nsid w:val="3EDD62CF"/>
    <w:multiLevelType w:val="hybridMultilevel"/>
    <w:tmpl w:val="FA2C1A3E"/>
    <w:lvl w:ilvl="0" w:tplc="15EA1A7A">
      <w:numFmt w:val="bullet"/>
      <w:lvlText w:val=""/>
      <w:lvlJc w:val="left"/>
      <w:pPr>
        <w:ind w:left="613" w:hanging="360"/>
      </w:pPr>
      <w:rPr>
        <w:rFonts w:ascii="Symbol" w:eastAsia="Symbol" w:hAnsi="Symbol" w:cs="Symbol" w:hint="default"/>
        <w:w w:val="100"/>
        <w:sz w:val="24"/>
        <w:szCs w:val="24"/>
        <w:lang w:val="es-ES" w:eastAsia="en-US" w:bidi="ar-SA"/>
      </w:rPr>
    </w:lvl>
    <w:lvl w:ilvl="1" w:tplc="FC9C93AE">
      <w:numFmt w:val="bullet"/>
      <w:lvlText w:val="•"/>
      <w:lvlJc w:val="left"/>
      <w:pPr>
        <w:ind w:left="1610" w:hanging="360"/>
      </w:pPr>
      <w:rPr>
        <w:rFonts w:hint="default"/>
        <w:lang w:val="es-ES" w:eastAsia="en-US" w:bidi="ar-SA"/>
      </w:rPr>
    </w:lvl>
    <w:lvl w:ilvl="2" w:tplc="11C2AC26">
      <w:numFmt w:val="bullet"/>
      <w:lvlText w:val="•"/>
      <w:lvlJc w:val="left"/>
      <w:pPr>
        <w:ind w:left="2600" w:hanging="360"/>
      </w:pPr>
      <w:rPr>
        <w:rFonts w:hint="default"/>
        <w:lang w:val="es-ES" w:eastAsia="en-US" w:bidi="ar-SA"/>
      </w:rPr>
    </w:lvl>
    <w:lvl w:ilvl="3" w:tplc="DA7AFC9C">
      <w:numFmt w:val="bullet"/>
      <w:lvlText w:val="•"/>
      <w:lvlJc w:val="left"/>
      <w:pPr>
        <w:ind w:left="3590" w:hanging="360"/>
      </w:pPr>
      <w:rPr>
        <w:rFonts w:hint="default"/>
        <w:lang w:val="es-ES" w:eastAsia="en-US" w:bidi="ar-SA"/>
      </w:rPr>
    </w:lvl>
    <w:lvl w:ilvl="4" w:tplc="A6909472">
      <w:numFmt w:val="bullet"/>
      <w:lvlText w:val="•"/>
      <w:lvlJc w:val="left"/>
      <w:pPr>
        <w:ind w:left="4580" w:hanging="360"/>
      </w:pPr>
      <w:rPr>
        <w:rFonts w:hint="default"/>
        <w:lang w:val="es-ES" w:eastAsia="en-US" w:bidi="ar-SA"/>
      </w:rPr>
    </w:lvl>
    <w:lvl w:ilvl="5" w:tplc="5CD824C0">
      <w:numFmt w:val="bullet"/>
      <w:lvlText w:val="•"/>
      <w:lvlJc w:val="left"/>
      <w:pPr>
        <w:ind w:left="5570" w:hanging="360"/>
      </w:pPr>
      <w:rPr>
        <w:rFonts w:hint="default"/>
        <w:lang w:val="es-ES" w:eastAsia="en-US" w:bidi="ar-SA"/>
      </w:rPr>
    </w:lvl>
    <w:lvl w:ilvl="6" w:tplc="5E46275A">
      <w:numFmt w:val="bullet"/>
      <w:lvlText w:val="•"/>
      <w:lvlJc w:val="left"/>
      <w:pPr>
        <w:ind w:left="6560" w:hanging="360"/>
      </w:pPr>
      <w:rPr>
        <w:rFonts w:hint="default"/>
        <w:lang w:val="es-ES" w:eastAsia="en-US" w:bidi="ar-SA"/>
      </w:rPr>
    </w:lvl>
    <w:lvl w:ilvl="7" w:tplc="ECD8CDFE">
      <w:numFmt w:val="bullet"/>
      <w:lvlText w:val="•"/>
      <w:lvlJc w:val="left"/>
      <w:pPr>
        <w:ind w:left="7550" w:hanging="360"/>
      </w:pPr>
      <w:rPr>
        <w:rFonts w:hint="default"/>
        <w:lang w:val="es-ES" w:eastAsia="en-US" w:bidi="ar-SA"/>
      </w:rPr>
    </w:lvl>
    <w:lvl w:ilvl="8" w:tplc="178EEBEA">
      <w:numFmt w:val="bullet"/>
      <w:lvlText w:val="•"/>
      <w:lvlJc w:val="left"/>
      <w:pPr>
        <w:ind w:left="8540" w:hanging="360"/>
      </w:pPr>
      <w:rPr>
        <w:rFonts w:hint="default"/>
        <w:lang w:val="es-ES" w:eastAsia="en-US" w:bidi="ar-SA"/>
      </w:rPr>
    </w:lvl>
  </w:abstractNum>
  <w:abstractNum w:abstractNumId="37">
    <w:nsid w:val="405A7D7C"/>
    <w:multiLevelType w:val="hybridMultilevel"/>
    <w:tmpl w:val="85F218BC"/>
    <w:lvl w:ilvl="0" w:tplc="3C8ACE68">
      <w:numFmt w:val="bullet"/>
      <w:lvlText w:val=""/>
      <w:lvlJc w:val="left"/>
      <w:pPr>
        <w:ind w:left="470" w:hanging="360"/>
      </w:pPr>
      <w:rPr>
        <w:rFonts w:ascii="Symbol" w:eastAsia="Symbol" w:hAnsi="Symbol" w:cs="Symbol" w:hint="default"/>
        <w:w w:val="100"/>
        <w:sz w:val="20"/>
        <w:szCs w:val="20"/>
        <w:lang w:val="es-ES" w:eastAsia="en-US" w:bidi="ar-SA"/>
      </w:rPr>
    </w:lvl>
    <w:lvl w:ilvl="1" w:tplc="2508F648">
      <w:numFmt w:val="bullet"/>
      <w:lvlText w:val="•"/>
      <w:lvlJc w:val="left"/>
      <w:pPr>
        <w:ind w:left="769" w:hanging="360"/>
      </w:pPr>
      <w:rPr>
        <w:rFonts w:hint="default"/>
        <w:lang w:val="es-ES" w:eastAsia="en-US" w:bidi="ar-SA"/>
      </w:rPr>
    </w:lvl>
    <w:lvl w:ilvl="2" w:tplc="E9C00840">
      <w:numFmt w:val="bullet"/>
      <w:lvlText w:val="•"/>
      <w:lvlJc w:val="left"/>
      <w:pPr>
        <w:ind w:left="1059" w:hanging="360"/>
      </w:pPr>
      <w:rPr>
        <w:rFonts w:hint="default"/>
        <w:lang w:val="es-ES" w:eastAsia="en-US" w:bidi="ar-SA"/>
      </w:rPr>
    </w:lvl>
    <w:lvl w:ilvl="3" w:tplc="DCE4A71E">
      <w:numFmt w:val="bullet"/>
      <w:lvlText w:val="•"/>
      <w:lvlJc w:val="left"/>
      <w:pPr>
        <w:ind w:left="1348" w:hanging="360"/>
      </w:pPr>
      <w:rPr>
        <w:rFonts w:hint="default"/>
        <w:lang w:val="es-ES" w:eastAsia="en-US" w:bidi="ar-SA"/>
      </w:rPr>
    </w:lvl>
    <w:lvl w:ilvl="4" w:tplc="9F0899C0">
      <w:numFmt w:val="bullet"/>
      <w:lvlText w:val="•"/>
      <w:lvlJc w:val="left"/>
      <w:pPr>
        <w:ind w:left="1638" w:hanging="360"/>
      </w:pPr>
      <w:rPr>
        <w:rFonts w:hint="default"/>
        <w:lang w:val="es-ES" w:eastAsia="en-US" w:bidi="ar-SA"/>
      </w:rPr>
    </w:lvl>
    <w:lvl w:ilvl="5" w:tplc="CF48BB98">
      <w:numFmt w:val="bullet"/>
      <w:lvlText w:val="•"/>
      <w:lvlJc w:val="left"/>
      <w:pPr>
        <w:ind w:left="1928" w:hanging="360"/>
      </w:pPr>
      <w:rPr>
        <w:rFonts w:hint="default"/>
        <w:lang w:val="es-ES" w:eastAsia="en-US" w:bidi="ar-SA"/>
      </w:rPr>
    </w:lvl>
    <w:lvl w:ilvl="6" w:tplc="2EDAEF46">
      <w:numFmt w:val="bullet"/>
      <w:lvlText w:val="•"/>
      <w:lvlJc w:val="left"/>
      <w:pPr>
        <w:ind w:left="2217" w:hanging="360"/>
      </w:pPr>
      <w:rPr>
        <w:rFonts w:hint="default"/>
        <w:lang w:val="es-ES" w:eastAsia="en-US" w:bidi="ar-SA"/>
      </w:rPr>
    </w:lvl>
    <w:lvl w:ilvl="7" w:tplc="FE049194">
      <w:numFmt w:val="bullet"/>
      <w:lvlText w:val="•"/>
      <w:lvlJc w:val="left"/>
      <w:pPr>
        <w:ind w:left="2507" w:hanging="360"/>
      </w:pPr>
      <w:rPr>
        <w:rFonts w:hint="default"/>
        <w:lang w:val="es-ES" w:eastAsia="en-US" w:bidi="ar-SA"/>
      </w:rPr>
    </w:lvl>
    <w:lvl w:ilvl="8" w:tplc="46A0E942">
      <w:numFmt w:val="bullet"/>
      <w:lvlText w:val="•"/>
      <w:lvlJc w:val="left"/>
      <w:pPr>
        <w:ind w:left="2796" w:hanging="360"/>
      </w:pPr>
      <w:rPr>
        <w:rFonts w:hint="default"/>
        <w:lang w:val="es-ES" w:eastAsia="en-US" w:bidi="ar-SA"/>
      </w:rPr>
    </w:lvl>
  </w:abstractNum>
  <w:abstractNum w:abstractNumId="38">
    <w:nsid w:val="42742932"/>
    <w:multiLevelType w:val="hybridMultilevel"/>
    <w:tmpl w:val="5120946E"/>
    <w:lvl w:ilvl="0" w:tplc="ACA00AE6">
      <w:start w:val="4"/>
      <w:numFmt w:val="upperRoman"/>
      <w:lvlText w:val="%1."/>
      <w:lvlJc w:val="left"/>
      <w:pPr>
        <w:ind w:left="1096" w:hanging="476"/>
      </w:pPr>
      <w:rPr>
        <w:rFonts w:ascii="Carlito" w:eastAsia="Carlito" w:hAnsi="Carlito" w:cs="Carlito" w:hint="default"/>
        <w:b/>
        <w:bCs/>
        <w:spacing w:val="-2"/>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76645F"/>
    <w:multiLevelType w:val="multilevel"/>
    <w:tmpl w:val="ACC47098"/>
    <w:lvl w:ilvl="0">
      <w:start w:val="1"/>
      <w:numFmt w:val="bullet"/>
      <w:lvlText w:val=""/>
      <w:lvlJc w:val="left"/>
      <w:pPr>
        <w:tabs>
          <w:tab w:val="num" w:pos="1428"/>
        </w:tabs>
        <w:ind w:left="1428" w:hanging="720"/>
      </w:pPr>
      <w:rPr>
        <w:rFonts w:ascii="Symbol" w:hAnsi="Symbol"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0">
    <w:nsid w:val="46C0093D"/>
    <w:multiLevelType w:val="hybridMultilevel"/>
    <w:tmpl w:val="4BA43F34"/>
    <w:lvl w:ilvl="0" w:tplc="345CFD1C">
      <w:numFmt w:val="bullet"/>
      <w:lvlText w:val=""/>
      <w:lvlJc w:val="left"/>
      <w:pPr>
        <w:ind w:left="470" w:hanging="360"/>
      </w:pPr>
      <w:rPr>
        <w:rFonts w:ascii="Symbol" w:eastAsia="Symbol" w:hAnsi="Symbol" w:cs="Symbol" w:hint="default"/>
        <w:w w:val="100"/>
        <w:sz w:val="20"/>
        <w:szCs w:val="20"/>
        <w:lang w:val="es-ES" w:eastAsia="en-US" w:bidi="ar-SA"/>
      </w:rPr>
    </w:lvl>
    <w:lvl w:ilvl="1" w:tplc="CBE47D82">
      <w:numFmt w:val="bullet"/>
      <w:lvlText w:val="•"/>
      <w:lvlJc w:val="left"/>
      <w:pPr>
        <w:ind w:left="837" w:hanging="360"/>
      </w:pPr>
      <w:rPr>
        <w:rFonts w:hint="default"/>
        <w:lang w:val="es-ES" w:eastAsia="en-US" w:bidi="ar-SA"/>
      </w:rPr>
    </w:lvl>
    <w:lvl w:ilvl="2" w:tplc="4B2EA9BE">
      <w:numFmt w:val="bullet"/>
      <w:lvlText w:val="•"/>
      <w:lvlJc w:val="left"/>
      <w:pPr>
        <w:ind w:left="1195" w:hanging="360"/>
      </w:pPr>
      <w:rPr>
        <w:rFonts w:hint="default"/>
        <w:lang w:val="es-ES" w:eastAsia="en-US" w:bidi="ar-SA"/>
      </w:rPr>
    </w:lvl>
    <w:lvl w:ilvl="3" w:tplc="772A074C">
      <w:numFmt w:val="bullet"/>
      <w:lvlText w:val="•"/>
      <w:lvlJc w:val="left"/>
      <w:pPr>
        <w:ind w:left="1553" w:hanging="360"/>
      </w:pPr>
      <w:rPr>
        <w:rFonts w:hint="default"/>
        <w:lang w:val="es-ES" w:eastAsia="en-US" w:bidi="ar-SA"/>
      </w:rPr>
    </w:lvl>
    <w:lvl w:ilvl="4" w:tplc="40489FCE">
      <w:numFmt w:val="bullet"/>
      <w:lvlText w:val="•"/>
      <w:lvlJc w:val="left"/>
      <w:pPr>
        <w:ind w:left="1910" w:hanging="360"/>
      </w:pPr>
      <w:rPr>
        <w:rFonts w:hint="default"/>
        <w:lang w:val="es-ES" w:eastAsia="en-US" w:bidi="ar-SA"/>
      </w:rPr>
    </w:lvl>
    <w:lvl w:ilvl="5" w:tplc="28908278">
      <w:numFmt w:val="bullet"/>
      <w:lvlText w:val="•"/>
      <w:lvlJc w:val="left"/>
      <w:pPr>
        <w:ind w:left="2268" w:hanging="360"/>
      </w:pPr>
      <w:rPr>
        <w:rFonts w:hint="default"/>
        <w:lang w:val="es-ES" w:eastAsia="en-US" w:bidi="ar-SA"/>
      </w:rPr>
    </w:lvl>
    <w:lvl w:ilvl="6" w:tplc="9C6A3184">
      <w:numFmt w:val="bullet"/>
      <w:lvlText w:val="•"/>
      <w:lvlJc w:val="left"/>
      <w:pPr>
        <w:ind w:left="2626" w:hanging="360"/>
      </w:pPr>
      <w:rPr>
        <w:rFonts w:hint="default"/>
        <w:lang w:val="es-ES" w:eastAsia="en-US" w:bidi="ar-SA"/>
      </w:rPr>
    </w:lvl>
    <w:lvl w:ilvl="7" w:tplc="1652BAE0">
      <w:numFmt w:val="bullet"/>
      <w:lvlText w:val="•"/>
      <w:lvlJc w:val="left"/>
      <w:pPr>
        <w:ind w:left="2983" w:hanging="360"/>
      </w:pPr>
      <w:rPr>
        <w:rFonts w:hint="default"/>
        <w:lang w:val="es-ES" w:eastAsia="en-US" w:bidi="ar-SA"/>
      </w:rPr>
    </w:lvl>
    <w:lvl w:ilvl="8" w:tplc="9CC23FC0">
      <w:numFmt w:val="bullet"/>
      <w:lvlText w:val="•"/>
      <w:lvlJc w:val="left"/>
      <w:pPr>
        <w:ind w:left="3341" w:hanging="360"/>
      </w:pPr>
      <w:rPr>
        <w:rFonts w:hint="default"/>
        <w:lang w:val="es-ES" w:eastAsia="en-US" w:bidi="ar-SA"/>
      </w:rPr>
    </w:lvl>
  </w:abstractNum>
  <w:abstractNum w:abstractNumId="41">
    <w:nsid w:val="470C5E8B"/>
    <w:multiLevelType w:val="multilevel"/>
    <w:tmpl w:val="7318DE24"/>
    <w:lvl w:ilvl="0">
      <w:start w:val="3"/>
      <w:numFmt w:val="decimal"/>
      <w:lvlText w:val="%1"/>
      <w:lvlJc w:val="left"/>
      <w:pPr>
        <w:ind w:left="959" w:hanging="707"/>
      </w:pPr>
      <w:rPr>
        <w:rFonts w:hint="default"/>
        <w:lang w:val="es-ES" w:eastAsia="en-US" w:bidi="ar-SA"/>
      </w:rPr>
    </w:lvl>
    <w:lvl w:ilvl="1">
      <w:start w:val="4"/>
      <w:numFmt w:val="decimal"/>
      <w:lvlText w:val="%1.%2"/>
      <w:lvlJc w:val="left"/>
      <w:pPr>
        <w:ind w:left="959" w:hanging="707"/>
      </w:pPr>
      <w:rPr>
        <w:rFonts w:hint="default"/>
        <w:lang w:val="es-ES" w:eastAsia="en-US" w:bidi="ar-SA"/>
      </w:rPr>
    </w:lvl>
    <w:lvl w:ilvl="2">
      <w:start w:val="1"/>
      <w:numFmt w:val="decimal"/>
      <w:lvlText w:val="%1.%2.%3"/>
      <w:lvlJc w:val="left"/>
      <w:pPr>
        <w:ind w:left="959" w:hanging="707"/>
      </w:pPr>
      <w:rPr>
        <w:rFonts w:ascii="Carlito" w:eastAsia="Carlito" w:hAnsi="Carlito" w:cs="Carlito" w:hint="default"/>
        <w:b/>
        <w:bCs/>
        <w:spacing w:val="-3"/>
        <w:w w:val="100"/>
        <w:sz w:val="24"/>
        <w:szCs w:val="24"/>
        <w:lang w:val="es-ES" w:eastAsia="en-US" w:bidi="ar-SA"/>
      </w:rPr>
    </w:lvl>
    <w:lvl w:ilvl="3">
      <w:numFmt w:val="bullet"/>
      <w:lvlText w:val="•"/>
      <w:lvlJc w:val="left"/>
      <w:pPr>
        <w:ind w:left="3828" w:hanging="707"/>
      </w:pPr>
      <w:rPr>
        <w:rFonts w:hint="default"/>
        <w:lang w:val="es-ES" w:eastAsia="en-US" w:bidi="ar-SA"/>
      </w:rPr>
    </w:lvl>
    <w:lvl w:ilvl="4">
      <w:numFmt w:val="bullet"/>
      <w:lvlText w:val="•"/>
      <w:lvlJc w:val="left"/>
      <w:pPr>
        <w:ind w:left="4784" w:hanging="707"/>
      </w:pPr>
      <w:rPr>
        <w:rFonts w:hint="default"/>
        <w:lang w:val="es-ES" w:eastAsia="en-US" w:bidi="ar-SA"/>
      </w:rPr>
    </w:lvl>
    <w:lvl w:ilvl="5">
      <w:numFmt w:val="bullet"/>
      <w:lvlText w:val="•"/>
      <w:lvlJc w:val="left"/>
      <w:pPr>
        <w:ind w:left="5740" w:hanging="707"/>
      </w:pPr>
      <w:rPr>
        <w:rFonts w:hint="default"/>
        <w:lang w:val="es-ES" w:eastAsia="en-US" w:bidi="ar-SA"/>
      </w:rPr>
    </w:lvl>
    <w:lvl w:ilvl="6">
      <w:numFmt w:val="bullet"/>
      <w:lvlText w:val="•"/>
      <w:lvlJc w:val="left"/>
      <w:pPr>
        <w:ind w:left="6696" w:hanging="707"/>
      </w:pPr>
      <w:rPr>
        <w:rFonts w:hint="default"/>
        <w:lang w:val="es-ES" w:eastAsia="en-US" w:bidi="ar-SA"/>
      </w:rPr>
    </w:lvl>
    <w:lvl w:ilvl="7">
      <w:numFmt w:val="bullet"/>
      <w:lvlText w:val="•"/>
      <w:lvlJc w:val="left"/>
      <w:pPr>
        <w:ind w:left="7652" w:hanging="707"/>
      </w:pPr>
      <w:rPr>
        <w:rFonts w:hint="default"/>
        <w:lang w:val="es-ES" w:eastAsia="en-US" w:bidi="ar-SA"/>
      </w:rPr>
    </w:lvl>
    <w:lvl w:ilvl="8">
      <w:numFmt w:val="bullet"/>
      <w:lvlText w:val="•"/>
      <w:lvlJc w:val="left"/>
      <w:pPr>
        <w:ind w:left="8608" w:hanging="707"/>
      </w:pPr>
      <w:rPr>
        <w:rFonts w:hint="default"/>
        <w:lang w:val="es-ES" w:eastAsia="en-US" w:bidi="ar-SA"/>
      </w:rPr>
    </w:lvl>
  </w:abstractNum>
  <w:abstractNum w:abstractNumId="42">
    <w:nsid w:val="48065A3C"/>
    <w:multiLevelType w:val="hybridMultilevel"/>
    <w:tmpl w:val="D8CC82BA"/>
    <w:lvl w:ilvl="0" w:tplc="9FAAB15E">
      <w:start w:val="1"/>
      <w:numFmt w:val="lowerLetter"/>
      <w:lvlText w:val="%1)"/>
      <w:lvlJc w:val="left"/>
      <w:pPr>
        <w:ind w:left="253" w:hanging="260"/>
      </w:pPr>
      <w:rPr>
        <w:rFonts w:ascii="Carlito" w:eastAsia="Carlito" w:hAnsi="Carlito" w:cs="Carlito" w:hint="default"/>
        <w:w w:val="100"/>
        <w:sz w:val="24"/>
        <w:szCs w:val="24"/>
        <w:lang w:val="es-ES" w:eastAsia="en-US" w:bidi="ar-SA"/>
      </w:rPr>
    </w:lvl>
    <w:lvl w:ilvl="1" w:tplc="D2104770">
      <w:numFmt w:val="bullet"/>
      <w:lvlText w:val="•"/>
      <w:lvlJc w:val="left"/>
      <w:pPr>
        <w:ind w:left="795" w:hanging="235"/>
      </w:pPr>
      <w:rPr>
        <w:rFonts w:ascii="Arial" w:eastAsia="Arial" w:hAnsi="Arial" w:cs="Arial" w:hint="default"/>
        <w:w w:val="142"/>
        <w:sz w:val="24"/>
        <w:szCs w:val="24"/>
        <w:lang w:val="es-ES" w:eastAsia="en-US" w:bidi="ar-SA"/>
      </w:rPr>
    </w:lvl>
    <w:lvl w:ilvl="2" w:tplc="01E02E30">
      <w:numFmt w:val="bullet"/>
      <w:lvlText w:val="-"/>
      <w:lvlJc w:val="left"/>
      <w:pPr>
        <w:ind w:left="1333" w:hanging="361"/>
      </w:pPr>
      <w:rPr>
        <w:rFonts w:ascii="Carlito" w:eastAsia="Carlito" w:hAnsi="Carlito" w:cs="Carlito" w:hint="default"/>
        <w:spacing w:val="-27"/>
        <w:w w:val="100"/>
        <w:sz w:val="24"/>
        <w:szCs w:val="24"/>
        <w:lang w:val="es-ES" w:eastAsia="en-US" w:bidi="ar-SA"/>
      </w:rPr>
    </w:lvl>
    <w:lvl w:ilvl="3" w:tplc="6842138C">
      <w:numFmt w:val="bullet"/>
      <w:lvlText w:val="•"/>
      <w:lvlJc w:val="left"/>
      <w:pPr>
        <w:ind w:left="2487" w:hanging="361"/>
      </w:pPr>
      <w:rPr>
        <w:rFonts w:hint="default"/>
        <w:lang w:val="es-ES" w:eastAsia="en-US" w:bidi="ar-SA"/>
      </w:rPr>
    </w:lvl>
    <w:lvl w:ilvl="4" w:tplc="34C86AF4">
      <w:numFmt w:val="bullet"/>
      <w:lvlText w:val="•"/>
      <w:lvlJc w:val="left"/>
      <w:pPr>
        <w:ind w:left="3635" w:hanging="361"/>
      </w:pPr>
      <w:rPr>
        <w:rFonts w:hint="default"/>
        <w:lang w:val="es-ES" w:eastAsia="en-US" w:bidi="ar-SA"/>
      </w:rPr>
    </w:lvl>
    <w:lvl w:ilvl="5" w:tplc="6EB0AD74">
      <w:numFmt w:val="bullet"/>
      <w:lvlText w:val="•"/>
      <w:lvlJc w:val="left"/>
      <w:pPr>
        <w:ind w:left="4782" w:hanging="361"/>
      </w:pPr>
      <w:rPr>
        <w:rFonts w:hint="default"/>
        <w:lang w:val="es-ES" w:eastAsia="en-US" w:bidi="ar-SA"/>
      </w:rPr>
    </w:lvl>
    <w:lvl w:ilvl="6" w:tplc="BF129112">
      <w:numFmt w:val="bullet"/>
      <w:lvlText w:val="•"/>
      <w:lvlJc w:val="left"/>
      <w:pPr>
        <w:ind w:left="5930" w:hanging="361"/>
      </w:pPr>
      <w:rPr>
        <w:rFonts w:hint="default"/>
        <w:lang w:val="es-ES" w:eastAsia="en-US" w:bidi="ar-SA"/>
      </w:rPr>
    </w:lvl>
    <w:lvl w:ilvl="7" w:tplc="DD6AAAB4">
      <w:numFmt w:val="bullet"/>
      <w:lvlText w:val="•"/>
      <w:lvlJc w:val="left"/>
      <w:pPr>
        <w:ind w:left="7077" w:hanging="361"/>
      </w:pPr>
      <w:rPr>
        <w:rFonts w:hint="default"/>
        <w:lang w:val="es-ES" w:eastAsia="en-US" w:bidi="ar-SA"/>
      </w:rPr>
    </w:lvl>
    <w:lvl w:ilvl="8" w:tplc="515A532E">
      <w:numFmt w:val="bullet"/>
      <w:lvlText w:val="•"/>
      <w:lvlJc w:val="left"/>
      <w:pPr>
        <w:ind w:left="8225" w:hanging="361"/>
      </w:pPr>
      <w:rPr>
        <w:rFonts w:hint="default"/>
        <w:lang w:val="es-ES" w:eastAsia="en-US" w:bidi="ar-SA"/>
      </w:rPr>
    </w:lvl>
  </w:abstractNum>
  <w:abstractNum w:abstractNumId="43">
    <w:nsid w:val="4ACA63B1"/>
    <w:multiLevelType w:val="hybridMultilevel"/>
    <w:tmpl w:val="A2D42564"/>
    <w:lvl w:ilvl="0" w:tplc="DA769564">
      <w:numFmt w:val="bullet"/>
      <w:lvlText w:val=""/>
      <w:lvlJc w:val="left"/>
      <w:pPr>
        <w:ind w:left="464" w:hanging="360"/>
      </w:pPr>
      <w:rPr>
        <w:rFonts w:ascii="Symbol" w:eastAsia="Symbol" w:hAnsi="Symbol" w:cs="Symbol" w:hint="default"/>
        <w:w w:val="100"/>
        <w:sz w:val="20"/>
        <w:szCs w:val="20"/>
        <w:lang w:val="es-ES" w:eastAsia="en-US" w:bidi="ar-SA"/>
      </w:rPr>
    </w:lvl>
    <w:lvl w:ilvl="1" w:tplc="953ED774">
      <w:numFmt w:val="bullet"/>
      <w:lvlText w:val="•"/>
      <w:lvlJc w:val="left"/>
      <w:pPr>
        <w:ind w:left="844" w:hanging="360"/>
      </w:pPr>
      <w:rPr>
        <w:rFonts w:hint="default"/>
        <w:lang w:val="es-ES" w:eastAsia="en-US" w:bidi="ar-SA"/>
      </w:rPr>
    </w:lvl>
    <w:lvl w:ilvl="2" w:tplc="08F6314E">
      <w:numFmt w:val="bullet"/>
      <w:lvlText w:val="•"/>
      <w:lvlJc w:val="left"/>
      <w:pPr>
        <w:ind w:left="1229" w:hanging="360"/>
      </w:pPr>
      <w:rPr>
        <w:rFonts w:hint="default"/>
        <w:lang w:val="es-ES" w:eastAsia="en-US" w:bidi="ar-SA"/>
      </w:rPr>
    </w:lvl>
    <w:lvl w:ilvl="3" w:tplc="0290BDE2">
      <w:numFmt w:val="bullet"/>
      <w:lvlText w:val="•"/>
      <w:lvlJc w:val="left"/>
      <w:pPr>
        <w:ind w:left="1614" w:hanging="360"/>
      </w:pPr>
      <w:rPr>
        <w:rFonts w:hint="default"/>
        <w:lang w:val="es-ES" w:eastAsia="en-US" w:bidi="ar-SA"/>
      </w:rPr>
    </w:lvl>
    <w:lvl w:ilvl="4" w:tplc="FBAEDAF2">
      <w:numFmt w:val="bullet"/>
      <w:lvlText w:val="•"/>
      <w:lvlJc w:val="left"/>
      <w:pPr>
        <w:ind w:left="1998" w:hanging="360"/>
      </w:pPr>
      <w:rPr>
        <w:rFonts w:hint="default"/>
        <w:lang w:val="es-ES" w:eastAsia="en-US" w:bidi="ar-SA"/>
      </w:rPr>
    </w:lvl>
    <w:lvl w:ilvl="5" w:tplc="3482E048">
      <w:numFmt w:val="bullet"/>
      <w:lvlText w:val="•"/>
      <w:lvlJc w:val="left"/>
      <w:pPr>
        <w:ind w:left="2383" w:hanging="360"/>
      </w:pPr>
      <w:rPr>
        <w:rFonts w:hint="default"/>
        <w:lang w:val="es-ES" w:eastAsia="en-US" w:bidi="ar-SA"/>
      </w:rPr>
    </w:lvl>
    <w:lvl w:ilvl="6" w:tplc="B1CA1B50">
      <w:numFmt w:val="bullet"/>
      <w:lvlText w:val="•"/>
      <w:lvlJc w:val="left"/>
      <w:pPr>
        <w:ind w:left="2768" w:hanging="360"/>
      </w:pPr>
      <w:rPr>
        <w:rFonts w:hint="default"/>
        <w:lang w:val="es-ES" w:eastAsia="en-US" w:bidi="ar-SA"/>
      </w:rPr>
    </w:lvl>
    <w:lvl w:ilvl="7" w:tplc="1FEE6BBE">
      <w:numFmt w:val="bullet"/>
      <w:lvlText w:val="•"/>
      <w:lvlJc w:val="left"/>
      <w:pPr>
        <w:ind w:left="3152" w:hanging="360"/>
      </w:pPr>
      <w:rPr>
        <w:rFonts w:hint="default"/>
        <w:lang w:val="es-ES" w:eastAsia="en-US" w:bidi="ar-SA"/>
      </w:rPr>
    </w:lvl>
    <w:lvl w:ilvl="8" w:tplc="BA000D8A">
      <w:numFmt w:val="bullet"/>
      <w:lvlText w:val="•"/>
      <w:lvlJc w:val="left"/>
      <w:pPr>
        <w:ind w:left="3537" w:hanging="360"/>
      </w:pPr>
      <w:rPr>
        <w:rFonts w:hint="default"/>
        <w:lang w:val="es-ES" w:eastAsia="en-US" w:bidi="ar-SA"/>
      </w:rPr>
    </w:lvl>
  </w:abstractNum>
  <w:abstractNum w:abstractNumId="44">
    <w:nsid w:val="4C5E6453"/>
    <w:multiLevelType w:val="hybridMultilevel"/>
    <w:tmpl w:val="442A924E"/>
    <w:lvl w:ilvl="0" w:tplc="3408A738">
      <w:numFmt w:val="bullet"/>
      <w:lvlText w:val=""/>
      <w:lvlJc w:val="left"/>
      <w:pPr>
        <w:ind w:left="470" w:hanging="360"/>
      </w:pPr>
      <w:rPr>
        <w:rFonts w:ascii="Symbol" w:eastAsia="Symbol" w:hAnsi="Symbol" w:cs="Symbol" w:hint="default"/>
        <w:w w:val="100"/>
        <w:sz w:val="20"/>
        <w:szCs w:val="20"/>
        <w:lang w:val="es-ES" w:eastAsia="en-US" w:bidi="ar-SA"/>
      </w:rPr>
    </w:lvl>
    <w:lvl w:ilvl="1" w:tplc="9D6E332C">
      <w:numFmt w:val="bullet"/>
      <w:lvlText w:val="•"/>
      <w:lvlJc w:val="left"/>
      <w:pPr>
        <w:ind w:left="764" w:hanging="360"/>
      </w:pPr>
      <w:rPr>
        <w:rFonts w:hint="default"/>
        <w:lang w:val="es-ES" w:eastAsia="en-US" w:bidi="ar-SA"/>
      </w:rPr>
    </w:lvl>
    <w:lvl w:ilvl="2" w:tplc="71FA1AA6">
      <w:numFmt w:val="bullet"/>
      <w:lvlText w:val="•"/>
      <w:lvlJc w:val="left"/>
      <w:pPr>
        <w:ind w:left="1048" w:hanging="360"/>
      </w:pPr>
      <w:rPr>
        <w:rFonts w:hint="default"/>
        <w:lang w:val="es-ES" w:eastAsia="en-US" w:bidi="ar-SA"/>
      </w:rPr>
    </w:lvl>
    <w:lvl w:ilvl="3" w:tplc="DB58776A">
      <w:numFmt w:val="bullet"/>
      <w:lvlText w:val="•"/>
      <w:lvlJc w:val="left"/>
      <w:pPr>
        <w:ind w:left="1332" w:hanging="360"/>
      </w:pPr>
      <w:rPr>
        <w:rFonts w:hint="default"/>
        <w:lang w:val="es-ES" w:eastAsia="en-US" w:bidi="ar-SA"/>
      </w:rPr>
    </w:lvl>
    <w:lvl w:ilvl="4" w:tplc="84A8B752">
      <w:numFmt w:val="bullet"/>
      <w:lvlText w:val="•"/>
      <w:lvlJc w:val="left"/>
      <w:pPr>
        <w:ind w:left="1617" w:hanging="360"/>
      </w:pPr>
      <w:rPr>
        <w:rFonts w:hint="default"/>
        <w:lang w:val="es-ES" w:eastAsia="en-US" w:bidi="ar-SA"/>
      </w:rPr>
    </w:lvl>
    <w:lvl w:ilvl="5" w:tplc="6652E390">
      <w:numFmt w:val="bullet"/>
      <w:lvlText w:val="•"/>
      <w:lvlJc w:val="left"/>
      <w:pPr>
        <w:ind w:left="1901" w:hanging="360"/>
      </w:pPr>
      <w:rPr>
        <w:rFonts w:hint="default"/>
        <w:lang w:val="es-ES" w:eastAsia="en-US" w:bidi="ar-SA"/>
      </w:rPr>
    </w:lvl>
    <w:lvl w:ilvl="6" w:tplc="8FF8895C">
      <w:numFmt w:val="bullet"/>
      <w:lvlText w:val="•"/>
      <w:lvlJc w:val="left"/>
      <w:pPr>
        <w:ind w:left="2185" w:hanging="360"/>
      </w:pPr>
      <w:rPr>
        <w:rFonts w:hint="default"/>
        <w:lang w:val="es-ES" w:eastAsia="en-US" w:bidi="ar-SA"/>
      </w:rPr>
    </w:lvl>
    <w:lvl w:ilvl="7" w:tplc="FEF490E8">
      <w:numFmt w:val="bullet"/>
      <w:lvlText w:val="•"/>
      <w:lvlJc w:val="left"/>
      <w:pPr>
        <w:ind w:left="2470" w:hanging="360"/>
      </w:pPr>
      <w:rPr>
        <w:rFonts w:hint="default"/>
        <w:lang w:val="es-ES" w:eastAsia="en-US" w:bidi="ar-SA"/>
      </w:rPr>
    </w:lvl>
    <w:lvl w:ilvl="8" w:tplc="ADC864EA">
      <w:numFmt w:val="bullet"/>
      <w:lvlText w:val="•"/>
      <w:lvlJc w:val="left"/>
      <w:pPr>
        <w:ind w:left="2754" w:hanging="360"/>
      </w:pPr>
      <w:rPr>
        <w:rFonts w:hint="default"/>
        <w:lang w:val="es-ES" w:eastAsia="en-US" w:bidi="ar-SA"/>
      </w:rPr>
    </w:lvl>
  </w:abstractNum>
  <w:abstractNum w:abstractNumId="45">
    <w:nsid w:val="4F86187D"/>
    <w:multiLevelType w:val="multilevel"/>
    <w:tmpl w:val="AF7CBB92"/>
    <w:lvl w:ilvl="0">
      <w:start w:val="1"/>
      <w:numFmt w:val="decimal"/>
      <w:lvlText w:val="%1"/>
      <w:lvlJc w:val="left"/>
      <w:pPr>
        <w:ind w:left="694" w:hanging="442"/>
      </w:pPr>
      <w:rPr>
        <w:rFonts w:ascii="Carlito" w:eastAsia="Carlito" w:hAnsi="Carlito" w:cs="Carlito" w:hint="default"/>
        <w:b/>
        <w:bCs/>
        <w:spacing w:val="-3"/>
        <w:w w:val="100"/>
        <w:sz w:val="24"/>
        <w:szCs w:val="24"/>
        <w:lang w:val="es-ES" w:eastAsia="en-US" w:bidi="ar-SA"/>
      </w:rPr>
    </w:lvl>
    <w:lvl w:ilvl="1">
      <w:start w:val="1"/>
      <w:numFmt w:val="decimal"/>
      <w:lvlText w:val="%1.%2"/>
      <w:lvlJc w:val="left"/>
      <w:pPr>
        <w:ind w:left="1132" w:hanging="659"/>
      </w:pPr>
      <w:rPr>
        <w:rFonts w:ascii="Carlito" w:eastAsia="Carlito" w:hAnsi="Carlito" w:cs="Carlito" w:hint="default"/>
        <w:b/>
        <w:bCs/>
        <w:spacing w:val="-3"/>
        <w:w w:val="100"/>
        <w:sz w:val="24"/>
        <w:szCs w:val="24"/>
        <w:lang w:val="es-ES" w:eastAsia="en-US" w:bidi="ar-SA"/>
      </w:rPr>
    </w:lvl>
    <w:lvl w:ilvl="2">
      <w:start w:val="1"/>
      <w:numFmt w:val="decimal"/>
      <w:lvlText w:val="%1.%2.%3"/>
      <w:lvlJc w:val="left"/>
      <w:pPr>
        <w:ind w:left="1573" w:hanging="879"/>
      </w:pPr>
      <w:rPr>
        <w:rFonts w:ascii="Carlito" w:eastAsia="Carlito" w:hAnsi="Carlito" w:cs="Carlito" w:hint="default"/>
        <w:b/>
        <w:bCs/>
        <w:spacing w:val="-3"/>
        <w:w w:val="100"/>
        <w:sz w:val="24"/>
        <w:szCs w:val="24"/>
        <w:lang w:val="es-ES" w:eastAsia="en-US" w:bidi="ar-SA"/>
      </w:rPr>
    </w:lvl>
    <w:lvl w:ilvl="3">
      <w:numFmt w:val="bullet"/>
      <w:lvlText w:val="•"/>
      <w:lvlJc w:val="left"/>
      <w:pPr>
        <w:ind w:left="1580" w:hanging="879"/>
      </w:pPr>
      <w:rPr>
        <w:rFonts w:hint="default"/>
        <w:lang w:val="es-ES" w:eastAsia="en-US" w:bidi="ar-SA"/>
      </w:rPr>
    </w:lvl>
    <w:lvl w:ilvl="4">
      <w:numFmt w:val="bullet"/>
      <w:lvlText w:val="•"/>
      <w:lvlJc w:val="left"/>
      <w:pPr>
        <w:ind w:left="2857" w:hanging="879"/>
      </w:pPr>
      <w:rPr>
        <w:rFonts w:hint="default"/>
        <w:lang w:val="es-ES" w:eastAsia="en-US" w:bidi="ar-SA"/>
      </w:rPr>
    </w:lvl>
    <w:lvl w:ilvl="5">
      <w:numFmt w:val="bullet"/>
      <w:lvlText w:val="•"/>
      <w:lvlJc w:val="left"/>
      <w:pPr>
        <w:ind w:left="4134" w:hanging="879"/>
      </w:pPr>
      <w:rPr>
        <w:rFonts w:hint="default"/>
        <w:lang w:val="es-ES" w:eastAsia="en-US" w:bidi="ar-SA"/>
      </w:rPr>
    </w:lvl>
    <w:lvl w:ilvl="6">
      <w:numFmt w:val="bullet"/>
      <w:lvlText w:val="•"/>
      <w:lvlJc w:val="left"/>
      <w:pPr>
        <w:ind w:left="5411" w:hanging="879"/>
      </w:pPr>
      <w:rPr>
        <w:rFonts w:hint="default"/>
        <w:lang w:val="es-ES" w:eastAsia="en-US" w:bidi="ar-SA"/>
      </w:rPr>
    </w:lvl>
    <w:lvl w:ilvl="7">
      <w:numFmt w:val="bullet"/>
      <w:lvlText w:val="•"/>
      <w:lvlJc w:val="left"/>
      <w:pPr>
        <w:ind w:left="6688" w:hanging="879"/>
      </w:pPr>
      <w:rPr>
        <w:rFonts w:hint="default"/>
        <w:lang w:val="es-ES" w:eastAsia="en-US" w:bidi="ar-SA"/>
      </w:rPr>
    </w:lvl>
    <w:lvl w:ilvl="8">
      <w:numFmt w:val="bullet"/>
      <w:lvlText w:val="•"/>
      <w:lvlJc w:val="left"/>
      <w:pPr>
        <w:ind w:left="7965" w:hanging="879"/>
      </w:pPr>
      <w:rPr>
        <w:rFonts w:hint="default"/>
        <w:lang w:val="es-ES" w:eastAsia="en-US" w:bidi="ar-SA"/>
      </w:rPr>
    </w:lvl>
  </w:abstractNum>
  <w:abstractNum w:abstractNumId="46">
    <w:nsid w:val="4FA94180"/>
    <w:multiLevelType w:val="multilevel"/>
    <w:tmpl w:val="4DC4CBA4"/>
    <w:lvl w:ilvl="0">
      <w:start w:val="4"/>
      <w:numFmt w:val="decimal"/>
      <w:lvlText w:val="%1"/>
      <w:lvlJc w:val="left"/>
      <w:pPr>
        <w:ind w:left="959" w:hanging="707"/>
      </w:pPr>
      <w:rPr>
        <w:rFonts w:hint="default"/>
        <w:lang w:val="es-ES" w:eastAsia="en-US" w:bidi="ar-SA"/>
      </w:rPr>
    </w:lvl>
    <w:lvl w:ilvl="1">
      <w:start w:val="1"/>
      <w:numFmt w:val="decimal"/>
      <w:lvlText w:val="%1.%2"/>
      <w:lvlJc w:val="left"/>
      <w:pPr>
        <w:ind w:left="959" w:hanging="707"/>
      </w:pPr>
      <w:rPr>
        <w:rFonts w:ascii="Carlito" w:eastAsia="Carlito" w:hAnsi="Carlito" w:cs="Carlito" w:hint="default"/>
        <w:b/>
        <w:bCs/>
        <w:spacing w:val="-4"/>
        <w:w w:val="100"/>
        <w:sz w:val="24"/>
        <w:szCs w:val="24"/>
        <w:lang w:val="es-ES" w:eastAsia="en-US" w:bidi="ar-SA"/>
      </w:rPr>
    </w:lvl>
    <w:lvl w:ilvl="2">
      <w:numFmt w:val="bullet"/>
      <w:lvlText w:val="•"/>
      <w:lvlJc w:val="left"/>
      <w:pPr>
        <w:ind w:left="2872" w:hanging="707"/>
      </w:pPr>
      <w:rPr>
        <w:rFonts w:hint="default"/>
        <w:lang w:val="es-ES" w:eastAsia="en-US" w:bidi="ar-SA"/>
      </w:rPr>
    </w:lvl>
    <w:lvl w:ilvl="3">
      <w:numFmt w:val="bullet"/>
      <w:lvlText w:val="•"/>
      <w:lvlJc w:val="left"/>
      <w:pPr>
        <w:ind w:left="3828" w:hanging="707"/>
      </w:pPr>
      <w:rPr>
        <w:rFonts w:hint="default"/>
        <w:lang w:val="es-ES" w:eastAsia="en-US" w:bidi="ar-SA"/>
      </w:rPr>
    </w:lvl>
    <w:lvl w:ilvl="4">
      <w:numFmt w:val="bullet"/>
      <w:lvlText w:val="•"/>
      <w:lvlJc w:val="left"/>
      <w:pPr>
        <w:ind w:left="4784" w:hanging="707"/>
      </w:pPr>
      <w:rPr>
        <w:rFonts w:hint="default"/>
        <w:lang w:val="es-ES" w:eastAsia="en-US" w:bidi="ar-SA"/>
      </w:rPr>
    </w:lvl>
    <w:lvl w:ilvl="5">
      <w:numFmt w:val="bullet"/>
      <w:lvlText w:val="•"/>
      <w:lvlJc w:val="left"/>
      <w:pPr>
        <w:ind w:left="5740" w:hanging="707"/>
      </w:pPr>
      <w:rPr>
        <w:rFonts w:hint="default"/>
        <w:lang w:val="es-ES" w:eastAsia="en-US" w:bidi="ar-SA"/>
      </w:rPr>
    </w:lvl>
    <w:lvl w:ilvl="6">
      <w:numFmt w:val="bullet"/>
      <w:lvlText w:val="•"/>
      <w:lvlJc w:val="left"/>
      <w:pPr>
        <w:ind w:left="6696" w:hanging="707"/>
      </w:pPr>
      <w:rPr>
        <w:rFonts w:hint="default"/>
        <w:lang w:val="es-ES" w:eastAsia="en-US" w:bidi="ar-SA"/>
      </w:rPr>
    </w:lvl>
    <w:lvl w:ilvl="7">
      <w:numFmt w:val="bullet"/>
      <w:lvlText w:val="•"/>
      <w:lvlJc w:val="left"/>
      <w:pPr>
        <w:ind w:left="7652" w:hanging="707"/>
      </w:pPr>
      <w:rPr>
        <w:rFonts w:hint="default"/>
        <w:lang w:val="es-ES" w:eastAsia="en-US" w:bidi="ar-SA"/>
      </w:rPr>
    </w:lvl>
    <w:lvl w:ilvl="8">
      <w:numFmt w:val="bullet"/>
      <w:lvlText w:val="•"/>
      <w:lvlJc w:val="left"/>
      <w:pPr>
        <w:ind w:left="8608" w:hanging="707"/>
      </w:pPr>
      <w:rPr>
        <w:rFonts w:hint="default"/>
        <w:lang w:val="es-ES" w:eastAsia="en-US" w:bidi="ar-SA"/>
      </w:rPr>
    </w:lvl>
  </w:abstractNum>
  <w:abstractNum w:abstractNumId="47">
    <w:nsid w:val="576D2AFC"/>
    <w:multiLevelType w:val="hybridMultilevel"/>
    <w:tmpl w:val="6322A868"/>
    <w:lvl w:ilvl="0" w:tplc="2D1E2300">
      <w:start w:val="7"/>
      <w:numFmt w:val="decimal"/>
      <w:lvlText w:val="%1."/>
      <w:lvlJc w:val="left"/>
      <w:pPr>
        <w:ind w:left="470" w:hanging="360"/>
      </w:pPr>
      <w:rPr>
        <w:rFonts w:ascii="Carlito" w:eastAsia="Carlito" w:hAnsi="Carlito" w:cs="Carlito" w:hint="default"/>
        <w:spacing w:val="-2"/>
        <w:w w:val="100"/>
        <w:sz w:val="20"/>
        <w:szCs w:val="20"/>
        <w:lang w:val="es-ES" w:eastAsia="en-US" w:bidi="ar-SA"/>
      </w:rPr>
    </w:lvl>
    <w:lvl w:ilvl="1" w:tplc="3F5408D0">
      <w:numFmt w:val="bullet"/>
      <w:lvlText w:val="•"/>
      <w:lvlJc w:val="left"/>
      <w:pPr>
        <w:ind w:left="814" w:hanging="360"/>
      </w:pPr>
      <w:rPr>
        <w:rFonts w:hint="default"/>
        <w:lang w:val="es-ES" w:eastAsia="en-US" w:bidi="ar-SA"/>
      </w:rPr>
    </w:lvl>
    <w:lvl w:ilvl="2" w:tplc="70747C28">
      <w:numFmt w:val="bullet"/>
      <w:lvlText w:val="•"/>
      <w:lvlJc w:val="left"/>
      <w:pPr>
        <w:ind w:left="1148" w:hanging="360"/>
      </w:pPr>
      <w:rPr>
        <w:rFonts w:hint="default"/>
        <w:lang w:val="es-ES" w:eastAsia="en-US" w:bidi="ar-SA"/>
      </w:rPr>
    </w:lvl>
    <w:lvl w:ilvl="3" w:tplc="70D4DE1C">
      <w:numFmt w:val="bullet"/>
      <w:lvlText w:val="•"/>
      <w:lvlJc w:val="left"/>
      <w:pPr>
        <w:ind w:left="1482" w:hanging="360"/>
      </w:pPr>
      <w:rPr>
        <w:rFonts w:hint="default"/>
        <w:lang w:val="es-ES" w:eastAsia="en-US" w:bidi="ar-SA"/>
      </w:rPr>
    </w:lvl>
    <w:lvl w:ilvl="4" w:tplc="720CB32E">
      <w:numFmt w:val="bullet"/>
      <w:lvlText w:val="•"/>
      <w:lvlJc w:val="left"/>
      <w:pPr>
        <w:ind w:left="1816" w:hanging="360"/>
      </w:pPr>
      <w:rPr>
        <w:rFonts w:hint="default"/>
        <w:lang w:val="es-ES" w:eastAsia="en-US" w:bidi="ar-SA"/>
      </w:rPr>
    </w:lvl>
    <w:lvl w:ilvl="5" w:tplc="9B7C606E">
      <w:numFmt w:val="bullet"/>
      <w:lvlText w:val="•"/>
      <w:lvlJc w:val="left"/>
      <w:pPr>
        <w:ind w:left="2151" w:hanging="360"/>
      </w:pPr>
      <w:rPr>
        <w:rFonts w:hint="default"/>
        <w:lang w:val="es-ES" w:eastAsia="en-US" w:bidi="ar-SA"/>
      </w:rPr>
    </w:lvl>
    <w:lvl w:ilvl="6" w:tplc="CC080BA2">
      <w:numFmt w:val="bullet"/>
      <w:lvlText w:val="•"/>
      <w:lvlJc w:val="left"/>
      <w:pPr>
        <w:ind w:left="2485" w:hanging="360"/>
      </w:pPr>
      <w:rPr>
        <w:rFonts w:hint="default"/>
        <w:lang w:val="es-ES" w:eastAsia="en-US" w:bidi="ar-SA"/>
      </w:rPr>
    </w:lvl>
    <w:lvl w:ilvl="7" w:tplc="BB2C10A8">
      <w:numFmt w:val="bullet"/>
      <w:lvlText w:val="•"/>
      <w:lvlJc w:val="left"/>
      <w:pPr>
        <w:ind w:left="2819" w:hanging="360"/>
      </w:pPr>
      <w:rPr>
        <w:rFonts w:hint="default"/>
        <w:lang w:val="es-ES" w:eastAsia="en-US" w:bidi="ar-SA"/>
      </w:rPr>
    </w:lvl>
    <w:lvl w:ilvl="8" w:tplc="74A0ADCC">
      <w:numFmt w:val="bullet"/>
      <w:lvlText w:val="•"/>
      <w:lvlJc w:val="left"/>
      <w:pPr>
        <w:ind w:left="3153" w:hanging="360"/>
      </w:pPr>
      <w:rPr>
        <w:rFonts w:hint="default"/>
        <w:lang w:val="es-ES" w:eastAsia="en-US" w:bidi="ar-SA"/>
      </w:rPr>
    </w:lvl>
  </w:abstractNum>
  <w:abstractNum w:abstractNumId="48">
    <w:nsid w:val="57AC2528"/>
    <w:multiLevelType w:val="hybridMultilevel"/>
    <w:tmpl w:val="65F497F8"/>
    <w:lvl w:ilvl="0" w:tplc="9ABA3FEA">
      <w:numFmt w:val="bullet"/>
      <w:lvlText w:val=""/>
      <w:lvlJc w:val="left"/>
      <w:pPr>
        <w:ind w:left="464" w:hanging="360"/>
      </w:pPr>
      <w:rPr>
        <w:rFonts w:ascii="Symbol" w:eastAsia="Symbol" w:hAnsi="Symbol" w:cs="Symbol" w:hint="default"/>
        <w:w w:val="100"/>
        <w:sz w:val="20"/>
        <w:szCs w:val="20"/>
        <w:lang w:val="es-ES" w:eastAsia="en-US" w:bidi="ar-SA"/>
      </w:rPr>
    </w:lvl>
    <w:lvl w:ilvl="1" w:tplc="509CF7D0">
      <w:numFmt w:val="bullet"/>
      <w:lvlText w:val="•"/>
      <w:lvlJc w:val="left"/>
      <w:pPr>
        <w:ind w:left="759" w:hanging="360"/>
      </w:pPr>
      <w:rPr>
        <w:rFonts w:hint="default"/>
        <w:lang w:val="es-ES" w:eastAsia="en-US" w:bidi="ar-SA"/>
      </w:rPr>
    </w:lvl>
    <w:lvl w:ilvl="2" w:tplc="8CA87FE2">
      <w:numFmt w:val="bullet"/>
      <w:lvlText w:val="•"/>
      <w:lvlJc w:val="left"/>
      <w:pPr>
        <w:ind w:left="1059" w:hanging="360"/>
      </w:pPr>
      <w:rPr>
        <w:rFonts w:hint="default"/>
        <w:lang w:val="es-ES" w:eastAsia="en-US" w:bidi="ar-SA"/>
      </w:rPr>
    </w:lvl>
    <w:lvl w:ilvl="3" w:tplc="8E9427C0">
      <w:numFmt w:val="bullet"/>
      <w:lvlText w:val="•"/>
      <w:lvlJc w:val="left"/>
      <w:pPr>
        <w:ind w:left="1359" w:hanging="360"/>
      </w:pPr>
      <w:rPr>
        <w:rFonts w:hint="default"/>
        <w:lang w:val="es-ES" w:eastAsia="en-US" w:bidi="ar-SA"/>
      </w:rPr>
    </w:lvl>
    <w:lvl w:ilvl="4" w:tplc="5A909D54">
      <w:numFmt w:val="bullet"/>
      <w:lvlText w:val="•"/>
      <w:lvlJc w:val="left"/>
      <w:pPr>
        <w:ind w:left="1658" w:hanging="360"/>
      </w:pPr>
      <w:rPr>
        <w:rFonts w:hint="default"/>
        <w:lang w:val="es-ES" w:eastAsia="en-US" w:bidi="ar-SA"/>
      </w:rPr>
    </w:lvl>
    <w:lvl w:ilvl="5" w:tplc="19764442">
      <w:numFmt w:val="bullet"/>
      <w:lvlText w:val="•"/>
      <w:lvlJc w:val="left"/>
      <w:pPr>
        <w:ind w:left="1958" w:hanging="360"/>
      </w:pPr>
      <w:rPr>
        <w:rFonts w:hint="default"/>
        <w:lang w:val="es-ES" w:eastAsia="en-US" w:bidi="ar-SA"/>
      </w:rPr>
    </w:lvl>
    <w:lvl w:ilvl="6" w:tplc="F638693E">
      <w:numFmt w:val="bullet"/>
      <w:lvlText w:val="•"/>
      <w:lvlJc w:val="left"/>
      <w:pPr>
        <w:ind w:left="2258" w:hanging="360"/>
      </w:pPr>
      <w:rPr>
        <w:rFonts w:hint="default"/>
        <w:lang w:val="es-ES" w:eastAsia="en-US" w:bidi="ar-SA"/>
      </w:rPr>
    </w:lvl>
    <w:lvl w:ilvl="7" w:tplc="E1F4EA32">
      <w:numFmt w:val="bullet"/>
      <w:lvlText w:val="•"/>
      <w:lvlJc w:val="left"/>
      <w:pPr>
        <w:ind w:left="2557" w:hanging="360"/>
      </w:pPr>
      <w:rPr>
        <w:rFonts w:hint="default"/>
        <w:lang w:val="es-ES" w:eastAsia="en-US" w:bidi="ar-SA"/>
      </w:rPr>
    </w:lvl>
    <w:lvl w:ilvl="8" w:tplc="368C2730">
      <w:numFmt w:val="bullet"/>
      <w:lvlText w:val="•"/>
      <w:lvlJc w:val="left"/>
      <w:pPr>
        <w:ind w:left="2857" w:hanging="360"/>
      </w:pPr>
      <w:rPr>
        <w:rFonts w:hint="default"/>
        <w:lang w:val="es-ES" w:eastAsia="en-US" w:bidi="ar-SA"/>
      </w:rPr>
    </w:lvl>
  </w:abstractNum>
  <w:abstractNum w:abstractNumId="49">
    <w:nsid w:val="59CD4693"/>
    <w:multiLevelType w:val="hybridMultilevel"/>
    <w:tmpl w:val="6CE04C1E"/>
    <w:lvl w:ilvl="0" w:tplc="82E29F9C">
      <w:numFmt w:val="bullet"/>
      <w:lvlText w:val=""/>
      <w:lvlJc w:val="left"/>
      <w:pPr>
        <w:ind w:left="464" w:hanging="360"/>
      </w:pPr>
      <w:rPr>
        <w:rFonts w:ascii="Symbol" w:eastAsia="Symbol" w:hAnsi="Symbol" w:cs="Symbol" w:hint="default"/>
        <w:w w:val="100"/>
        <w:sz w:val="20"/>
        <w:szCs w:val="20"/>
        <w:lang w:val="es-ES" w:eastAsia="en-US" w:bidi="ar-SA"/>
      </w:rPr>
    </w:lvl>
    <w:lvl w:ilvl="1" w:tplc="BD9C95C0">
      <w:numFmt w:val="bullet"/>
      <w:lvlText w:val="•"/>
      <w:lvlJc w:val="left"/>
      <w:pPr>
        <w:ind w:left="844" w:hanging="360"/>
      </w:pPr>
      <w:rPr>
        <w:rFonts w:hint="default"/>
        <w:lang w:val="es-ES" w:eastAsia="en-US" w:bidi="ar-SA"/>
      </w:rPr>
    </w:lvl>
    <w:lvl w:ilvl="2" w:tplc="648CC210">
      <w:numFmt w:val="bullet"/>
      <w:lvlText w:val="•"/>
      <w:lvlJc w:val="left"/>
      <w:pPr>
        <w:ind w:left="1229" w:hanging="360"/>
      </w:pPr>
      <w:rPr>
        <w:rFonts w:hint="default"/>
        <w:lang w:val="es-ES" w:eastAsia="en-US" w:bidi="ar-SA"/>
      </w:rPr>
    </w:lvl>
    <w:lvl w:ilvl="3" w:tplc="780E0F22">
      <w:numFmt w:val="bullet"/>
      <w:lvlText w:val="•"/>
      <w:lvlJc w:val="left"/>
      <w:pPr>
        <w:ind w:left="1614" w:hanging="360"/>
      </w:pPr>
      <w:rPr>
        <w:rFonts w:hint="default"/>
        <w:lang w:val="es-ES" w:eastAsia="en-US" w:bidi="ar-SA"/>
      </w:rPr>
    </w:lvl>
    <w:lvl w:ilvl="4" w:tplc="0F047A7A">
      <w:numFmt w:val="bullet"/>
      <w:lvlText w:val="•"/>
      <w:lvlJc w:val="left"/>
      <w:pPr>
        <w:ind w:left="1998" w:hanging="360"/>
      </w:pPr>
      <w:rPr>
        <w:rFonts w:hint="default"/>
        <w:lang w:val="es-ES" w:eastAsia="en-US" w:bidi="ar-SA"/>
      </w:rPr>
    </w:lvl>
    <w:lvl w:ilvl="5" w:tplc="0414C826">
      <w:numFmt w:val="bullet"/>
      <w:lvlText w:val="•"/>
      <w:lvlJc w:val="left"/>
      <w:pPr>
        <w:ind w:left="2383" w:hanging="360"/>
      </w:pPr>
      <w:rPr>
        <w:rFonts w:hint="default"/>
        <w:lang w:val="es-ES" w:eastAsia="en-US" w:bidi="ar-SA"/>
      </w:rPr>
    </w:lvl>
    <w:lvl w:ilvl="6" w:tplc="FA7CF6CE">
      <w:numFmt w:val="bullet"/>
      <w:lvlText w:val="•"/>
      <w:lvlJc w:val="left"/>
      <w:pPr>
        <w:ind w:left="2768" w:hanging="360"/>
      </w:pPr>
      <w:rPr>
        <w:rFonts w:hint="default"/>
        <w:lang w:val="es-ES" w:eastAsia="en-US" w:bidi="ar-SA"/>
      </w:rPr>
    </w:lvl>
    <w:lvl w:ilvl="7" w:tplc="CBC0FB84">
      <w:numFmt w:val="bullet"/>
      <w:lvlText w:val="•"/>
      <w:lvlJc w:val="left"/>
      <w:pPr>
        <w:ind w:left="3152" w:hanging="360"/>
      </w:pPr>
      <w:rPr>
        <w:rFonts w:hint="default"/>
        <w:lang w:val="es-ES" w:eastAsia="en-US" w:bidi="ar-SA"/>
      </w:rPr>
    </w:lvl>
    <w:lvl w:ilvl="8" w:tplc="904C3B92">
      <w:numFmt w:val="bullet"/>
      <w:lvlText w:val="•"/>
      <w:lvlJc w:val="left"/>
      <w:pPr>
        <w:ind w:left="3537" w:hanging="360"/>
      </w:pPr>
      <w:rPr>
        <w:rFonts w:hint="default"/>
        <w:lang w:val="es-ES" w:eastAsia="en-US" w:bidi="ar-SA"/>
      </w:rPr>
    </w:lvl>
  </w:abstractNum>
  <w:abstractNum w:abstractNumId="50">
    <w:nsid w:val="5A4F5803"/>
    <w:multiLevelType w:val="hybridMultilevel"/>
    <w:tmpl w:val="6D4EAC9C"/>
    <w:lvl w:ilvl="0" w:tplc="300A0017">
      <w:start w:val="1"/>
      <w:numFmt w:val="lowerLetter"/>
      <w:lvlText w:val="%1)"/>
      <w:lvlJc w:val="left"/>
      <w:pPr>
        <w:ind w:left="786"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1">
    <w:nsid w:val="5C143260"/>
    <w:multiLevelType w:val="hybridMultilevel"/>
    <w:tmpl w:val="903CDD22"/>
    <w:lvl w:ilvl="0" w:tplc="21C6003A">
      <w:numFmt w:val="bullet"/>
      <w:lvlText w:val=""/>
      <w:lvlJc w:val="left"/>
      <w:pPr>
        <w:ind w:left="470" w:hanging="360"/>
      </w:pPr>
      <w:rPr>
        <w:rFonts w:ascii="Symbol" w:eastAsia="Symbol" w:hAnsi="Symbol" w:cs="Symbol" w:hint="default"/>
        <w:w w:val="100"/>
        <w:sz w:val="20"/>
        <w:szCs w:val="20"/>
        <w:lang w:val="es-ES" w:eastAsia="en-US" w:bidi="ar-SA"/>
      </w:rPr>
    </w:lvl>
    <w:lvl w:ilvl="1" w:tplc="336C440E">
      <w:numFmt w:val="bullet"/>
      <w:lvlText w:val="•"/>
      <w:lvlJc w:val="left"/>
      <w:pPr>
        <w:ind w:left="788" w:hanging="360"/>
      </w:pPr>
      <w:rPr>
        <w:rFonts w:hint="default"/>
        <w:lang w:val="es-ES" w:eastAsia="en-US" w:bidi="ar-SA"/>
      </w:rPr>
    </w:lvl>
    <w:lvl w:ilvl="2" w:tplc="2D662468">
      <w:numFmt w:val="bullet"/>
      <w:lvlText w:val="•"/>
      <w:lvlJc w:val="left"/>
      <w:pPr>
        <w:ind w:left="1097" w:hanging="360"/>
      </w:pPr>
      <w:rPr>
        <w:rFonts w:hint="default"/>
        <w:lang w:val="es-ES" w:eastAsia="en-US" w:bidi="ar-SA"/>
      </w:rPr>
    </w:lvl>
    <w:lvl w:ilvl="3" w:tplc="2CB0BBE8">
      <w:numFmt w:val="bullet"/>
      <w:lvlText w:val="•"/>
      <w:lvlJc w:val="left"/>
      <w:pPr>
        <w:ind w:left="1406" w:hanging="360"/>
      </w:pPr>
      <w:rPr>
        <w:rFonts w:hint="default"/>
        <w:lang w:val="es-ES" w:eastAsia="en-US" w:bidi="ar-SA"/>
      </w:rPr>
    </w:lvl>
    <w:lvl w:ilvl="4" w:tplc="2F46F13C">
      <w:numFmt w:val="bullet"/>
      <w:lvlText w:val="•"/>
      <w:lvlJc w:val="left"/>
      <w:pPr>
        <w:ind w:left="1715" w:hanging="360"/>
      </w:pPr>
      <w:rPr>
        <w:rFonts w:hint="default"/>
        <w:lang w:val="es-ES" w:eastAsia="en-US" w:bidi="ar-SA"/>
      </w:rPr>
    </w:lvl>
    <w:lvl w:ilvl="5" w:tplc="18FA757E">
      <w:numFmt w:val="bullet"/>
      <w:lvlText w:val="•"/>
      <w:lvlJc w:val="left"/>
      <w:pPr>
        <w:ind w:left="2024" w:hanging="360"/>
      </w:pPr>
      <w:rPr>
        <w:rFonts w:hint="default"/>
        <w:lang w:val="es-ES" w:eastAsia="en-US" w:bidi="ar-SA"/>
      </w:rPr>
    </w:lvl>
    <w:lvl w:ilvl="6" w:tplc="01E89D80">
      <w:numFmt w:val="bullet"/>
      <w:lvlText w:val="•"/>
      <w:lvlJc w:val="left"/>
      <w:pPr>
        <w:ind w:left="2332" w:hanging="360"/>
      </w:pPr>
      <w:rPr>
        <w:rFonts w:hint="default"/>
        <w:lang w:val="es-ES" w:eastAsia="en-US" w:bidi="ar-SA"/>
      </w:rPr>
    </w:lvl>
    <w:lvl w:ilvl="7" w:tplc="B1105ED8">
      <w:numFmt w:val="bullet"/>
      <w:lvlText w:val="•"/>
      <w:lvlJc w:val="left"/>
      <w:pPr>
        <w:ind w:left="2641" w:hanging="360"/>
      </w:pPr>
      <w:rPr>
        <w:rFonts w:hint="default"/>
        <w:lang w:val="es-ES" w:eastAsia="en-US" w:bidi="ar-SA"/>
      </w:rPr>
    </w:lvl>
    <w:lvl w:ilvl="8" w:tplc="00668084">
      <w:numFmt w:val="bullet"/>
      <w:lvlText w:val="•"/>
      <w:lvlJc w:val="left"/>
      <w:pPr>
        <w:ind w:left="2950" w:hanging="360"/>
      </w:pPr>
      <w:rPr>
        <w:rFonts w:hint="default"/>
        <w:lang w:val="es-ES" w:eastAsia="en-US" w:bidi="ar-SA"/>
      </w:rPr>
    </w:lvl>
  </w:abstractNum>
  <w:abstractNum w:abstractNumId="52">
    <w:nsid w:val="5F533554"/>
    <w:multiLevelType w:val="hybridMultilevel"/>
    <w:tmpl w:val="471ED394"/>
    <w:lvl w:ilvl="0" w:tplc="64F6AB9A">
      <w:start w:val="1"/>
      <w:numFmt w:val="upperRoman"/>
      <w:lvlText w:val="%1."/>
      <w:lvlJc w:val="left"/>
      <w:pPr>
        <w:ind w:left="620" w:hanging="476"/>
      </w:pPr>
      <w:rPr>
        <w:rFonts w:ascii="Carlito" w:eastAsia="Carlito" w:hAnsi="Carlito" w:cs="Carlito" w:hint="default"/>
        <w:b/>
        <w:bCs/>
        <w:spacing w:val="-2"/>
        <w:w w:val="100"/>
        <w:sz w:val="22"/>
        <w:szCs w:val="22"/>
        <w:lang w:val="es-ES" w:eastAsia="en-US" w:bidi="ar-SA"/>
      </w:rPr>
    </w:lvl>
    <w:lvl w:ilvl="1" w:tplc="DE32BFB4">
      <w:numFmt w:val="bullet"/>
      <w:lvlText w:val="-"/>
      <w:lvlJc w:val="left"/>
      <w:pPr>
        <w:ind w:left="981" w:hanging="361"/>
      </w:pPr>
      <w:rPr>
        <w:rFonts w:ascii="Arial" w:eastAsia="Arial" w:hAnsi="Arial" w:cs="Arial" w:hint="default"/>
        <w:w w:val="92"/>
        <w:sz w:val="22"/>
        <w:szCs w:val="22"/>
        <w:lang w:val="es-ES" w:eastAsia="en-US" w:bidi="ar-SA"/>
      </w:rPr>
    </w:lvl>
    <w:lvl w:ilvl="2" w:tplc="FE5CAE1C">
      <w:numFmt w:val="bullet"/>
      <w:lvlText w:val="•"/>
      <w:lvlJc w:val="left"/>
      <w:pPr>
        <w:ind w:left="1955" w:hanging="361"/>
      </w:pPr>
      <w:rPr>
        <w:rFonts w:hint="default"/>
        <w:lang w:val="es-ES" w:eastAsia="en-US" w:bidi="ar-SA"/>
      </w:rPr>
    </w:lvl>
    <w:lvl w:ilvl="3" w:tplc="0CF463E6">
      <w:numFmt w:val="bullet"/>
      <w:lvlText w:val="•"/>
      <w:lvlJc w:val="left"/>
      <w:pPr>
        <w:ind w:left="2931" w:hanging="361"/>
      </w:pPr>
      <w:rPr>
        <w:rFonts w:hint="default"/>
        <w:lang w:val="es-ES" w:eastAsia="en-US" w:bidi="ar-SA"/>
      </w:rPr>
    </w:lvl>
    <w:lvl w:ilvl="4" w:tplc="C8D2AC90">
      <w:numFmt w:val="bullet"/>
      <w:lvlText w:val="•"/>
      <w:lvlJc w:val="left"/>
      <w:pPr>
        <w:ind w:left="3906" w:hanging="361"/>
      </w:pPr>
      <w:rPr>
        <w:rFonts w:hint="default"/>
        <w:lang w:val="es-ES" w:eastAsia="en-US" w:bidi="ar-SA"/>
      </w:rPr>
    </w:lvl>
    <w:lvl w:ilvl="5" w:tplc="A9862526">
      <w:numFmt w:val="bullet"/>
      <w:lvlText w:val="•"/>
      <w:lvlJc w:val="left"/>
      <w:pPr>
        <w:ind w:left="4882" w:hanging="361"/>
      </w:pPr>
      <w:rPr>
        <w:rFonts w:hint="default"/>
        <w:lang w:val="es-ES" w:eastAsia="en-US" w:bidi="ar-SA"/>
      </w:rPr>
    </w:lvl>
    <w:lvl w:ilvl="6" w:tplc="A550688C">
      <w:numFmt w:val="bullet"/>
      <w:lvlText w:val="•"/>
      <w:lvlJc w:val="left"/>
      <w:pPr>
        <w:ind w:left="5857" w:hanging="361"/>
      </w:pPr>
      <w:rPr>
        <w:rFonts w:hint="default"/>
        <w:lang w:val="es-ES" w:eastAsia="en-US" w:bidi="ar-SA"/>
      </w:rPr>
    </w:lvl>
    <w:lvl w:ilvl="7" w:tplc="2640B4D2">
      <w:numFmt w:val="bullet"/>
      <w:lvlText w:val="•"/>
      <w:lvlJc w:val="left"/>
      <w:pPr>
        <w:ind w:left="6833" w:hanging="361"/>
      </w:pPr>
      <w:rPr>
        <w:rFonts w:hint="default"/>
        <w:lang w:val="es-ES" w:eastAsia="en-US" w:bidi="ar-SA"/>
      </w:rPr>
    </w:lvl>
    <w:lvl w:ilvl="8" w:tplc="5AE42EB6">
      <w:numFmt w:val="bullet"/>
      <w:lvlText w:val="•"/>
      <w:lvlJc w:val="left"/>
      <w:pPr>
        <w:ind w:left="7808" w:hanging="361"/>
      </w:pPr>
      <w:rPr>
        <w:rFonts w:hint="default"/>
        <w:lang w:val="es-ES" w:eastAsia="en-US" w:bidi="ar-SA"/>
      </w:rPr>
    </w:lvl>
  </w:abstractNum>
  <w:abstractNum w:abstractNumId="53">
    <w:nsid w:val="60A01848"/>
    <w:multiLevelType w:val="hybridMultilevel"/>
    <w:tmpl w:val="CA4C7034"/>
    <w:lvl w:ilvl="0" w:tplc="75FCBA06">
      <w:start w:val="1"/>
      <w:numFmt w:val="bullet"/>
      <w:lvlText w:val=""/>
      <w:lvlJc w:val="left"/>
      <w:pPr>
        <w:ind w:left="1080" w:hanging="360"/>
      </w:pPr>
      <w:rPr>
        <w:rFonts w:ascii="Symbol" w:hAnsi="Symbol" w:hint="default"/>
      </w:rPr>
    </w:lvl>
    <w:lvl w:ilvl="1" w:tplc="09A66902">
      <w:numFmt w:val="bullet"/>
      <w:lvlText w:val="•"/>
      <w:lvlJc w:val="left"/>
      <w:pPr>
        <w:ind w:left="1800" w:hanging="360"/>
      </w:pPr>
      <w:rPr>
        <w:rFonts w:ascii="Calibri" w:eastAsia="Calibri" w:hAnsi="Calibri" w:cs="Calibri" w:hint="default"/>
      </w:rPr>
    </w:lvl>
    <w:lvl w:ilvl="2" w:tplc="2B608EF4" w:tentative="1">
      <w:start w:val="1"/>
      <w:numFmt w:val="bullet"/>
      <w:lvlText w:val=""/>
      <w:lvlJc w:val="left"/>
      <w:pPr>
        <w:ind w:left="2520" w:hanging="360"/>
      </w:pPr>
      <w:rPr>
        <w:rFonts w:ascii="Wingdings" w:hAnsi="Wingdings" w:hint="default"/>
      </w:rPr>
    </w:lvl>
    <w:lvl w:ilvl="3" w:tplc="B0AE7A0A" w:tentative="1">
      <w:start w:val="1"/>
      <w:numFmt w:val="bullet"/>
      <w:lvlText w:val=""/>
      <w:lvlJc w:val="left"/>
      <w:pPr>
        <w:ind w:left="3240" w:hanging="360"/>
      </w:pPr>
      <w:rPr>
        <w:rFonts w:ascii="Symbol" w:hAnsi="Symbol" w:hint="default"/>
      </w:rPr>
    </w:lvl>
    <w:lvl w:ilvl="4" w:tplc="461C0D02" w:tentative="1">
      <w:start w:val="1"/>
      <w:numFmt w:val="bullet"/>
      <w:lvlText w:val="o"/>
      <w:lvlJc w:val="left"/>
      <w:pPr>
        <w:ind w:left="3960" w:hanging="360"/>
      </w:pPr>
      <w:rPr>
        <w:rFonts w:ascii="Courier New" w:hAnsi="Courier New" w:cs="Courier New" w:hint="default"/>
      </w:rPr>
    </w:lvl>
    <w:lvl w:ilvl="5" w:tplc="64DEF472" w:tentative="1">
      <w:start w:val="1"/>
      <w:numFmt w:val="bullet"/>
      <w:lvlText w:val=""/>
      <w:lvlJc w:val="left"/>
      <w:pPr>
        <w:ind w:left="4680" w:hanging="360"/>
      </w:pPr>
      <w:rPr>
        <w:rFonts w:ascii="Wingdings" w:hAnsi="Wingdings" w:hint="default"/>
      </w:rPr>
    </w:lvl>
    <w:lvl w:ilvl="6" w:tplc="57F4BEA4" w:tentative="1">
      <w:start w:val="1"/>
      <w:numFmt w:val="bullet"/>
      <w:lvlText w:val=""/>
      <w:lvlJc w:val="left"/>
      <w:pPr>
        <w:ind w:left="5400" w:hanging="360"/>
      </w:pPr>
      <w:rPr>
        <w:rFonts w:ascii="Symbol" w:hAnsi="Symbol" w:hint="default"/>
      </w:rPr>
    </w:lvl>
    <w:lvl w:ilvl="7" w:tplc="3C74A5E0" w:tentative="1">
      <w:start w:val="1"/>
      <w:numFmt w:val="bullet"/>
      <w:lvlText w:val="o"/>
      <w:lvlJc w:val="left"/>
      <w:pPr>
        <w:ind w:left="6120" w:hanging="360"/>
      </w:pPr>
      <w:rPr>
        <w:rFonts w:ascii="Courier New" w:hAnsi="Courier New" w:cs="Courier New" w:hint="default"/>
      </w:rPr>
    </w:lvl>
    <w:lvl w:ilvl="8" w:tplc="16BA45FE" w:tentative="1">
      <w:start w:val="1"/>
      <w:numFmt w:val="bullet"/>
      <w:lvlText w:val=""/>
      <w:lvlJc w:val="left"/>
      <w:pPr>
        <w:ind w:left="6840" w:hanging="360"/>
      </w:pPr>
      <w:rPr>
        <w:rFonts w:ascii="Wingdings" w:hAnsi="Wingdings" w:hint="default"/>
      </w:rPr>
    </w:lvl>
  </w:abstractNum>
  <w:abstractNum w:abstractNumId="54">
    <w:nsid w:val="617164AB"/>
    <w:multiLevelType w:val="hybridMultilevel"/>
    <w:tmpl w:val="9970D99C"/>
    <w:lvl w:ilvl="0" w:tplc="DF9ACC8C">
      <w:numFmt w:val="bullet"/>
      <w:lvlText w:val=""/>
      <w:lvlJc w:val="left"/>
      <w:pPr>
        <w:ind w:left="470" w:hanging="360"/>
      </w:pPr>
      <w:rPr>
        <w:rFonts w:ascii="Symbol" w:eastAsia="Symbol" w:hAnsi="Symbol" w:cs="Symbol" w:hint="default"/>
        <w:w w:val="100"/>
        <w:sz w:val="20"/>
        <w:szCs w:val="20"/>
        <w:lang w:val="es-ES" w:eastAsia="en-US" w:bidi="ar-SA"/>
      </w:rPr>
    </w:lvl>
    <w:lvl w:ilvl="1" w:tplc="A44A266A">
      <w:numFmt w:val="bullet"/>
      <w:lvlText w:val="•"/>
      <w:lvlJc w:val="left"/>
      <w:pPr>
        <w:ind w:left="764" w:hanging="360"/>
      </w:pPr>
      <w:rPr>
        <w:rFonts w:hint="default"/>
        <w:lang w:val="es-ES" w:eastAsia="en-US" w:bidi="ar-SA"/>
      </w:rPr>
    </w:lvl>
    <w:lvl w:ilvl="2" w:tplc="29C26B7A">
      <w:numFmt w:val="bullet"/>
      <w:lvlText w:val="•"/>
      <w:lvlJc w:val="left"/>
      <w:pPr>
        <w:ind w:left="1048" w:hanging="360"/>
      </w:pPr>
      <w:rPr>
        <w:rFonts w:hint="default"/>
        <w:lang w:val="es-ES" w:eastAsia="en-US" w:bidi="ar-SA"/>
      </w:rPr>
    </w:lvl>
    <w:lvl w:ilvl="3" w:tplc="AD40FD1E">
      <w:numFmt w:val="bullet"/>
      <w:lvlText w:val="•"/>
      <w:lvlJc w:val="left"/>
      <w:pPr>
        <w:ind w:left="1332" w:hanging="360"/>
      </w:pPr>
      <w:rPr>
        <w:rFonts w:hint="default"/>
        <w:lang w:val="es-ES" w:eastAsia="en-US" w:bidi="ar-SA"/>
      </w:rPr>
    </w:lvl>
    <w:lvl w:ilvl="4" w:tplc="32E4B018">
      <w:numFmt w:val="bullet"/>
      <w:lvlText w:val="•"/>
      <w:lvlJc w:val="left"/>
      <w:pPr>
        <w:ind w:left="1617" w:hanging="360"/>
      </w:pPr>
      <w:rPr>
        <w:rFonts w:hint="default"/>
        <w:lang w:val="es-ES" w:eastAsia="en-US" w:bidi="ar-SA"/>
      </w:rPr>
    </w:lvl>
    <w:lvl w:ilvl="5" w:tplc="0C2E7BA2">
      <w:numFmt w:val="bullet"/>
      <w:lvlText w:val="•"/>
      <w:lvlJc w:val="left"/>
      <w:pPr>
        <w:ind w:left="1901" w:hanging="360"/>
      </w:pPr>
      <w:rPr>
        <w:rFonts w:hint="default"/>
        <w:lang w:val="es-ES" w:eastAsia="en-US" w:bidi="ar-SA"/>
      </w:rPr>
    </w:lvl>
    <w:lvl w:ilvl="6" w:tplc="7E52AB36">
      <w:numFmt w:val="bullet"/>
      <w:lvlText w:val="•"/>
      <w:lvlJc w:val="left"/>
      <w:pPr>
        <w:ind w:left="2185" w:hanging="360"/>
      </w:pPr>
      <w:rPr>
        <w:rFonts w:hint="default"/>
        <w:lang w:val="es-ES" w:eastAsia="en-US" w:bidi="ar-SA"/>
      </w:rPr>
    </w:lvl>
    <w:lvl w:ilvl="7" w:tplc="CFAC8BEA">
      <w:numFmt w:val="bullet"/>
      <w:lvlText w:val="•"/>
      <w:lvlJc w:val="left"/>
      <w:pPr>
        <w:ind w:left="2470" w:hanging="360"/>
      </w:pPr>
      <w:rPr>
        <w:rFonts w:hint="default"/>
        <w:lang w:val="es-ES" w:eastAsia="en-US" w:bidi="ar-SA"/>
      </w:rPr>
    </w:lvl>
    <w:lvl w:ilvl="8" w:tplc="0F50B1EE">
      <w:numFmt w:val="bullet"/>
      <w:lvlText w:val="•"/>
      <w:lvlJc w:val="left"/>
      <w:pPr>
        <w:ind w:left="2754" w:hanging="360"/>
      </w:pPr>
      <w:rPr>
        <w:rFonts w:hint="default"/>
        <w:lang w:val="es-ES" w:eastAsia="en-US" w:bidi="ar-SA"/>
      </w:rPr>
    </w:lvl>
  </w:abstractNum>
  <w:abstractNum w:abstractNumId="55">
    <w:nsid w:val="61D33920"/>
    <w:multiLevelType w:val="hybridMultilevel"/>
    <w:tmpl w:val="9168B362"/>
    <w:lvl w:ilvl="0" w:tplc="56184584">
      <w:numFmt w:val="bullet"/>
      <w:lvlText w:val=""/>
      <w:lvlJc w:val="left"/>
      <w:pPr>
        <w:ind w:left="470" w:hanging="360"/>
      </w:pPr>
      <w:rPr>
        <w:rFonts w:ascii="Symbol" w:eastAsia="Symbol" w:hAnsi="Symbol" w:cs="Symbol" w:hint="default"/>
        <w:w w:val="100"/>
        <w:sz w:val="20"/>
        <w:szCs w:val="20"/>
        <w:lang w:val="es-ES" w:eastAsia="en-US" w:bidi="ar-SA"/>
      </w:rPr>
    </w:lvl>
    <w:lvl w:ilvl="1" w:tplc="5E80C640">
      <w:numFmt w:val="bullet"/>
      <w:lvlText w:val="•"/>
      <w:lvlJc w:val="left"/>
      <w:pPr>
        <w:ind w:left="788" w:hanging="360"/>
      </w:pPr>
      <w:rPr>
        <w:rFonts w:hint="default"/>
        <w:lang w:val="es-ES" w:eastAsia="en-US" w:bidi="ar-SA"/>
      </w:rPr>
    </w:lvl>
    <w:lvl w:ilvl="2" w:tplc="4192F6D2">
      <w:numFmt w:val="bullet"/>
      <w:lvlText w:val="•"/>
      <w:lvlJc w:val="left"/>
      <w:pPr>
        <w:ind w:left="1097" w:hanging="360"/>
      </w:pPr>
      <w:rPr>
        <w:rFonts w:hint="default"/>
        <w:lang w:val="es-ES" w:eastAsia="en-US" w:bidi="ar-SA"/>
      </w:rPr>
    </w:lvl>
    <w:lvl w:ilvl="3" w:tplc="76E47FE8">
      <w:numFmt w:val="bullet"/>
      <w:lvlText w:val="•"/>
      <w:lvlJc w:val="left"/>
      <w:pPr>
        <w:ind w:left="1406" w:hanging="360"/>
      </w:pPr>
      <w:rPr>
        <w:rFonts w:hint="default"/>
        <w:lang w:val="es-ES" w:eastAsia="en-US" w:bidi="ar-SA"/>
      </w:rPr>
    </w:lvl>
    <w:lvl w:ilvl="4" w:tplc="6AC0DF3A">
      <w:numFmt w:val="bullet"/>
      <w:lvlText w:val="•"/>
      <w:lvlJc w:val="left"/>
      <w:pPr>
        <w:ind w:left="1715" w:hanging="360"/>
      </w:pPr>
      <w:rPr>
        <w:rFonts w:hint="default"/>
        <w:lang w:val="es-ES" w:eastAsia="en-US" w:bidi="ar-SA"/>
      </w:rPr>
    </w:lvl>
    <w:lvl w:ilvl="5" w:tplc="38183E2A">
      <w:numFmt w:val="bullet"/>
      <w:lvlText w:val="•"/>
      <w:lvlJc w:val="left"/>
      <w:pPr>
        <w:ind w:left="2024" w:hanging="360"/>
      </w:pPr>
      <w:rPr>
        <w:rFonts w:hint="default"/>
        <w:lang w:val="es-ES" w:eastAsia="en-US" w:bidi="ar-SA"/>
      </w:rPr>
    </w:lvl>
    <w:lvl w:ilvl="6" w:tplc="4B487D76">
      <w:numFmt w:val="bullet"/>
      <w:lvlText w:val="•"/>
      <w:lvlJc w:val="left"/>
      <w:pPr>
        <w:ind w:left="2332" w:hanging="360"/>
      </w:pPr>
      <w:rPr>
        <w:rFonts w:hint="default"/>
        <w:lang w:val="es-ES" w:eastAsia="en-US" w:bidi="ar-SA"/>
      </w:rPr>
    </w:lvl>
    <w:lvl w:ilvl="7" w:tplc="9D624AE2">
      <w:numFmt w:val="bullet"/>
      <w:lvlText w:val="•"/>
      <w:lvlJc w:val="left"/>
      <w:pPr>
        <w:ind w:left="2641" w:hanging="360"/>
      </w:pPr>
      <w:rPr>
        <w:rFonts w:hint="default"/>
        <w:lang w:val="es-ES" w:eastAsia="en-US" w:bidi="ar-SA"/>
      </w:rPr>
    </w:lvl>
    <w:lvl w:ilvl="8" w:tplc="5018310E">
      <w:numFmt w:val="bullet"/>
      <w:lvlText w:val="•"/>
      <w:lvlJc w:val="left"/>
      <w:pPr>
        <w:ind w:left="2950" w:hanging="360"/>
      </w:pPr>
      <w:rPr>
        <w:rFonts w:hint="default"/>
        <w:lang w:val="es-ES" w:eastAsia="en-US" w:bidi="ar-SA"/>
      </w:rPr>
    </w:lvl>
  </w:abstractNum>
  <w:abstractNum w:abstractNumId="56">
    <w:nsid w:val="623B4B3E"/>
    <w:multiLevelType w:val="hybridMultilevel"/>
    <w:tmpl w:val="BA7EF8C6"/>
    <w:lvl w:ilvl="0" w:tplc="6B063462">
      <w:numFmt w:val="bullet"/>
      <w:lvlText w:val=""/>
      <w:lvlJc w:val="left"/>
      <w:pPr>
        <w:ind w:left="470" w:hanging="360"/>
      </w:pPr>
      <w:rPr>
        <w:rFonts w:ascii="Wingdings" w:eastAsia="Wingdings" w:hAnsi="Wingdings" w:cs="Wingdings" w:hint="default"/>
        <w:w w:val="100"/>
        <w:sz w:val="20"/>
        <w:szCs w:val="20"/>
        <w:lang w:val="es-ES" w:eastAsia="en-US" w:bidi="ar-SA"/>
      </w:rPr>
    </w:lvl>
    <w:lvl w:ilvl="1" w:tplc="E7206B64">
      <w:numFmt w:val="bullet"/>
      <w:lvlText w:val="•"/>
      <w:lvlJc w:val="left"/>
      <w:pPr>
        <w:ind w:left="822" w:hanging="360"/>
      </w:pPr>
      <w:rPr>
        <w:rFonts w:hint="default"/>
        <w:lang w:val="es-ES" w:eastAsia="en-US" w:bidi="ar-SA"/>
      </w:rPr>
    </w:lvl>
    <w:lvl w:ilvl="2" w:tplc="7466CF3E">
      <w:numFmt w:val="bullet"/>
      <w:lvlText w:val="•"/>
      <w:lvlJc w:val="left"/>
      <w:pPr>
        <w:ind w:left="1164" w:hanging="360"/>
      </w:pPr>
      <w:rPr>
        <w:rFonts w:hint="default"/>
        <w:lang w:val="es-ES" w:eastAsia="en-US" w:bidi="ar-SA"/>
      </w:rPr>
    </w:lvl>
    <w:lvl w:ilvl="3" w:tplc="FD74D0AC">
      <w:numFmt w:val="bullet"/>
      <w:lvlText w:val="•"/>
      <w:lvlJc w:val="left"/>
      <w:pPr>
        <w:ind w:left="1507" w:hanging="360"/>
      </w:pPr>
      <w:rPr>
        <w:rFonts w:hint="default"/>
        <w:lang w:val="es-ES" w:eastAsia="en-US" w:bidi="ar-SA"/>
      </w:rPr>
    </w:lvl>
    <w:lvl w:ilvl="4" w:tplc="E65CDC1E">
      <w:numFmt w:val="bullet"/>
      <w:lvlText w:val="•"/>
      <w:lvlJc w:val="left"/>
      <w:pPr>
        <w:ind w:left="1849" w:hanging="360"/>
      </w:pPr>
      <w:rPr>
        <w:rFonts w:hint="default"/>
        <w:lang w:val="es-ES" w:eastAsia="en-US" w:bidi="ar-SA"/>
      </w:rPr>
    </w:lvl>
    <w:lvl w:ilvl="5" w:tplc="E88AA838">
      <w:numFmt w:val="bullet"/>
      <w:lvlText w:val="•"/>
      <w:lvlJc w:val="left"/>
      <w:pPr>
        <w:ind w:left="2192" w:hanging="360"/>
      </w:pPr>
      <w:rPr>
        <w:rFonts w:hint="default"/>
        <w:lang w:val="es-ES" w:eastAsia="en-US" w:bidi="ar-SA"/>
      </w:rPr>
    </w:lvl>
    <w:lvl w:ilvl="6" w:tplc="E654AA6C">
      <w:numFmt w:val="bullet"/>
      <w:lvlText w:val="•"/>
      <w:lvlJc w:val="left"/>
      <w:pPr>
        <w:ind w:left="2534" w:hanging="360"/>
      </w:pPr>
      <w:rPr>
        <w:rFonts w:hint="default"/>
        <w:lang w:val="es-ES" w:eastAsia="en-US" w:bidi="ar-SA"/>
      </w:rPr>
    </w:lvl>
    <w:lvl w:ilvl="7" w:tplc="A5788AF0">
      <w:numFmt w:val="bullet"/>
      <w:lvlText w:val="•"/>
      <w:lvlJc w:val="left"/>
      <w:pPr>
        <w:ind w:left="2876" w:hanging="360"/>
      </w:pPr>
      <w:rPr>
        <w:rFonts w:hint="default"/>
        <w:lang w:val="es-ES" w:eastAsia="en-US" w:bidi="ar-SA"/>
      </w:rPr>
    </w:lvl>
    <w:lvl w:ilvl="8" w:tplc="7B48EC10">
      <w:numFmt w:val="bullet"/>
      <w:lvlText w:val="•"/>
      <w:lvlJc w:val="left"/>
      <w:pPr>
        <w:ind w:left="3219" w:hanging="360"/>
      </w:pPr>
      <w:rPr>
        <w:rFonts w:hint="default"/>
        <w:lang w:val="es-ES" w:eastAsia="en-US" w:bidi="ar-SA"/>
      </w:rPr>
    </w:lvl>
  </w:abstractNum>
  <w:abstractNum w:abstractNumId="57">
    <w:nsid w:val="623E3DDD"/>
    <w:multiLevelType w:val="multilevel"/>
    <w:tmpl w:val="E36C6510"/>
    <w:lvl w:ilvl="0">
      <w:start w:val="10"/>
      <w:numFmt w:val="decimal"/>
      <w:lvlText w:val="%1"/>
      <w:lvlJc w:val="left"/>
      <w:pPr>
        <w:ind w:left="959" w:hanging="707"/>
      </w:pPr>
      <w:rPr>
        <w:rFonts w:hint="default"/>
        <w:lang w:val="es-ES" w:eastAsia="en-US" w:bidi="ar-SA"/>
      </w:rPr>
    </w:lvl>
    <w:lvl w:ilvl="1">
      <w:start w:val="1"/>
      <w:numFmt w:val="decimal"/>
      <w:lvlText w:val="%1.%2"/>
      <w:lvlJc w:val="left"/>
      <w:pPr>
        <w:ind w:left="959" w:hanging="707"/>
      </w:pPr>
      <w:rPr>
        <w:rFonts w:ascii="Carlito" w:eastAsia="Carlito" w:hAnsi="Carlito" w:cs="Carlito" w:hint="default"/>
        <w:b/>
        <w:bCs/>
        <w:spacing w:val="-2"/>
        <w:w w:val="100"/>
        <w:sz w:val="24"/>
        <w:szCs w:val="24"/>
        <w:lang w:val="es-ES" w:eastAsia="en-US" w:bidi="ar-SA"/>
      </w:rPr>
    </w:lvl>
    <w:lvl w:ilvl="2">
      <w:numFmt w:val="bullet"/>
      <w:lvlText w:val="•"/>
      <w:lvlJc w:val="left"/>
      <w:pPr>
        <w:ind w:left="2872" w:hanging="707"/>
      </w:pPr>
      <w:rPr>
        <w:rFonts w:hint="default"/>
        <w:lang w:val="es-ES" w:eastAsia="en-US" w:bidi="ar-SA"/>
      </w:rPr>
    </w:lvl>
    <w:lvl w:ilvl="3">
      <w:numFmt w:val="bullet"/>
      <w:lvlText w:val="•"/>
      <w:lvlJc w:val="left"/>
      <w:pPr>
        <w:ind w:left="3828" w:hanging="707"/>
      </w:pPr>
      <w:rPr>
        <w:rFonts w:hint="default"/>
        <w:lang w:val="es-ES" w:eastAsia="en-US" w:bidi="ar-SA"/>
      </w:rPr>
    </w:lvl>
    <w:lvl w:ilvl="4">
      <w:numFmt w:val="bullet"/>
      <w:lvlText w:val="•"/>
      <w:lvlJc w:val="left"/>
      <w:pPr>
        <w:ind w:left="4784" w:hanging="707"/>
      </w:pPr>
      <w:rPr>
        <w:rFonts w:hint="default"/>
        <w:lang w:val="es-ES" w:eastAsia="en-US" w:bidi="ar-SA"/>
      </w:rPr>
    </w:lvl>
    <w:lvl w:ilvl="5">
      <w:numFmt w:val="bullet"/>
      <w:lvlText w:val="•"/>
      <w:lvlJc w:val="left"/>
      <w:pPr>
        <w:ind w:left="5740" w:hanging="707"/>
      </w:pPr>
      <w:rPr>
        <w:rFonts w:hint="default"/>
        <w:lang w:val="es-ES" w:eastAsia="en-US" w:bidi="ar-SA"/>
      </w:rPr>
    </w:lvl>
    <w:lvl w:ilvl="6">
      <w:numFmt w:val="bullet"/>
      <w:lvlText w:val="•"/>
      <w:lvlJc w:val="left"/>
      <w:pPr>
        <w:ind w:left="6696" w:hanging="707"/>
      </w:pPr>
      <w:rPr>
        <w:rFonts w:hint="default"/>
        <w:lang w:val="es-ES" w:eastAsia="en-US" w:bidi="ar-SA"/>
      </w:rPr>
    </w:lvl>
    <w:lvl w:ilvl="7">
      <w:numFmt w:val="bullet"/>
      <w:lvlText w:val="•"/>
      <w:lvlJc w:val="left"/>
      <w:pPr>
        <w:ind w:left="7652" w:hanging="707"/>
      </w:pPr>
      <w:rPr>
        <w:rFonts w:hint="default"/>
        <w:lang w:val="es-ES" w:eastAsia="en-US" w:bidi="ar-SA"/>
      </w:rPr>
    </w:lvl>
    <w:lvl w:ilvl="8">
      <w:numFmt w:val="bullet"/>
      <w:lvlText w:val="•"/>
      <w:lvlJc w:val="left"/>
      <w:pPr>
        <w:ind w:left="8608" w:hanging="707"/>
      </w:pPr>
      <w:rPr>
        <w:rFonts w:hint="default"/>
        <w:lang w:val="es-ES" w:eastAsia="en-US" w:bidi="ar-SA"/>
      </w:rPr>
    </w:lvl>
  </w:abstractNum>
  <w:abstractNum w:abstractNumId="58">
    <w:nsid w:val="62D26EC1"/>
    <w:multiLevelType w:val="hybridMultilevel"/>
    <w:tmpl w:val="3FBECE3E"/>
    <w:lvl w:ilvl="0" w:tplc="D682CB8A">
      <w:numFmt w:val="bullet"/>
      <w:lvlText w:val=""/>
      <w:lvlJc w:val="left"/>
      <w:pPr>
        <w:ind w:left="464" w:hanging="360"/>
      </w:pPr>
      <w:rPr>
        <w:rFonts w:ascii="Symbol" w:eastAsia="Symbol" w:hAnsi="Symbol" w:cs="Symbol" w:hint="default"/>
        <w:w w:val="100"/>
        <w:sz w:val="20"/>
        <w:szCs w:val="20"/>
        <w:lang w:val="es-ES" w:eastAsia="en-US" w:bidi="ar-SA"/>
      </w:rPr>
    </w:lvl>
    <w:lvl w:ilvl="1" w:tplc="0A825C52">
      <w:numFmt w:val="bullet"/>
      <w:lvlText w:val="•"/>
      <w:lvlJc w:val="left"/>
      <w:pPr>
        <w:ind w:left="759" w:hanging="360"/>
      </w:pPr>
      <w:rPr>
        <w:rFonts w:hint="default"/>
        <w:lang w:val="es-ES" w:eastAsia="en-US" w:bidi="ar-SA"/>
      </w:rPr>
    </w:lvl>
    <w:lvl w:ilvl="2" w:tplc="23C6C7D4">
      <w:numFmt w:val="bullet"/>
      <w:lvlText w:val="•"/>
      <w:lvlJc w:val="left"/>
      <w:pPr>
        <w:ind w:left="1059" w:hanging="360"/>
      </w:pPr>
      <w:rPr>
        <w:rFonts w:hint="default"/>
        <w:lang w:val="es-ES" w:eastAsia="en-US" w:bidi="ar-SA"/>
      </w:rPr>
    </w:lvl>
    <w:lvl w:ilvl="3" w:tplc="BA62BD8A">
      <w:numFmt w:val="bullet"/>
      <w:lvlText w:val="•"/>
      <w:lvlJc w:val="left"/>
      <w:pPr>
        <w:ind w:left="1359" w:hanging="360"/>
      </w:pPr>
      <w:rPr>
        <w:rFonts w:hint="default"/>
        <w:lang w:val="es-ES" w:eastAsia="en-US" w:bidi="ar-SA"/>
      </w:rPr>
    </w:lvl>
    <w:lvl w:ilvl="4" w:tplc="02920504">
      <w:numFmt w:val="bullet"/>
      <w:lvlText w:val="•"/>
      <w:lvlJc w:val="left"/>
      <w:pPr>
        <w:ind w:left="1658" w:hanging="360"/>
      </w:pPr>
      <w:rPr>
        <w:rFonts w:hint="default"/>
        <w:lang w:val="es-ES" w:eastAsia="en-US" w:bidi="ar-SA"/>
      </w:rPr>
    </w:lvl>
    <w:lvl w:ilvl="5" w:tplc="B19AD03A">
      <w:numFmt w:val="bullet"/>
      <w:lvlText w:val="•"/>
      <w:lvlJc w:val="left"/>
      <w:pPr>
        <w:ind w:left="1958" w:hanging="360"/>
      </w:pPr>
      <w:rPr>
        <w:rFonts w:hint="default"/>
        <w:lang w:val="es-ES" w:eastAsia="en-US" w:bidi="ar-SA"/>
      </w:rPr>
    </w:lvl>
    <w:lvl w:ilvl="6" w:tplc="EA36C79E">
      <w:numFmt w:val="bullet"/>
      <w:lvlText w:val="•"/>
      <w:lvlJc w:val="left"/>
      <w:pPr>
        <w:ind w:left="2258" w:hanging="360"/>
      </w:pPr>
      <w:rPr>
        <w:rFonts w:hint="default"/>
        <w:lang w:val="es-ES" w:eastAsia="en-US" w:bidi="ar-SA"/>
      </w:rPr>
    </w:lvl>
    <w:lvl w:ilvl="7" w:tplc="A24E1944">
      <w:numFmt w:val="bullet"/>
      <w:lvlText w:val="•"/>
      <w:lvlJc w:val="left"/>
      <w:pPr>
        <w:ind w:left="2557" w:hanging="360"/>
      </w:pPr>
      <w:rPr>
        <w:rFonts w:hint="default"/>
        <w:lang w:val="es-ES" w:eastAsia="en-US" w:bidi="ar-SA"/>
      </w:rPr>
    </w:lvl>
    <w:lvl w:ilvl="8" w:tplc="B06EEDCA">
      <w:numFmt w:val="bullet"/>
      <w:lvlText w:val="•"/>
      <w:lvlJc w:val="left"/>
      <w:pPr>
        <w:ind w:left="2857" w:hanging="360"/>
      </w:pPr>
      <w:rPr>
        <w:rFonts w:hint="default"/>
        <w:lang w:val="es-ES" w:eastAsia="en-US" w:bidi="ar-SA"/>
      </w:rPr>
    </w:lvl>
  </w:abstractNum>
  <w:abstractNum w:abstractNumId="59">
    <w:nsid w:val="64183BFD"/>
    <w:multiLevelType w:val="hybridMultilevel"/>
    <w:tmpl w:val="303CCAB0"/>
    <w:lvl w:ilvl="0" w:tplc="78BC22C0">
      <w:numFmt w:val="bullet"/>
      <w:lvlText w:val=""/>
      <w:lvlJc w:val="left"/>
      <w:pPr>
        <w:ind w:left="830" w:hanging="360"/>
      </w:pPr>
      <w:rPr>
        <w:rFonts w:ascii="Symbol" w:eastAsia="Symbol" w:hAnsi="Symbol" w:cs="Symbol" w:hint="default"/>
        <w:w w:val="100"/>
        <w:sz w:val="20"/>
        <w:szCs w:val="20"/>
        <w:lang w:val="es-ES" w:eastAsia="en-US" w:bidi="ar-SA"/>
      </w:rPr>
    </w:lvl>
    <w:lvl w:ilvl="1" w:tplc="99AE4D40">
      <w:numFmt w:val="bullet"/>
      <w:lvlText w:val="•"/>
      <w:lvlJc w:val="left"/>
      <w:pPr>
        <w:ind w:left="1432" w:hanging="360"/>
      </w:pPr>
      <w:rPr>
        <w:rFonts w:hint="default"/>
        <w:lang w:val="es-ES" w:eastAsia="en-US" w:bidi="ar-SA"/>
      </w:rPr>
    </w:lvl>
    <w:lvl w:ilvl="2" w:tplc="283AC796">
      <w:numFmt w:val="bullet"/>
      <w:lvlText w:val="•"/>
      <w:lvlJc w:val="left"/>
      <w:pPr>
        <w:ind w:left="2024" w:hanging="360"/>
      </w:pPr>
      <w:rPr>
        <w:rFonts w:hint="default"/>
        <w:lang w:val="es-ES" w:eastAsia="en-US" w:bidi="ar-SA"/>
      </w:rPr>
    </w:lvl>
    <w:lvl w:ilvl="3" w:tplc="6382E68E">
      <w:numFmt w:val="bullet"/>
      <w:lvlText w:val="•"/>
      <w:lvlJc w:val="left"/>
      <w:pPr>
        <w:ind w:left="2616" w:hanging="360"/>
      </w:pPr>
      <w:rPr>
        <w:rFonts w:hint="default"/>
        <w:lang w:val="es-ES" w:eastAsia="en-US" w:bidi="ar-SA"/>
      </w:rPr>
    </w:lvl>
    <w:lvl w:ilvl="4" w:tplc="7EB43688">
      <w:numFmt w:val="bullet"/>
      <w:lvlText w:val="•"/>
      <w:lvlJc w:val="left"/>
      <w:pPr>
        <w:ind w:left="3208" w:hanging="360"/>
      </w:pPr>
      <w:rPr>
        <w:rFonts w:hint="default"/>
        <w:lang w:val="es-ES" w:eastAsia="en-US" w:bidi="ar-SA"/>
      </w:rPr>
    </w:lvl>
    <w:lvl w:ilvl="5" w:tplc="5F78EED4">
      <w:numFmt w:val="bullet"/>
      <w:lvlText w:val="•"/>
      <w:lvlJc w:val="left"/>
      <w:pPr>
        <w:ind w:left="3801" w:hanging="360"/>
      </w:pPr>
      <w:rPr>
        <w:rFonts w:hint="default"/>
        <w:lang w:val="es-ES" w:eastAsia="en-US" w:bidi="ar-SA"/>
      </w:rPr>
    </w:lvl>
    <w:lvl w:ilvl="6" w:tplc="EC90F602">
      <w:numFmt w:val="bullet"/>
      <w:lvlText w:val="•"/>
      <w:lvlJc w:val="left"/>
      <w:pPr>
        <w:ind w:left="4393" w:hanging="360"/>
      </w:pPr>
      <w:rPr>
        <w:rFonts w:hint="default"/>
        <w:lang w:val="es-ES" w:eastAsia="en-US" w:bidi="ar-SA"/>
      </w:rPr>
    </w:lvl>
    <w:lvl w:ilvl="7" w:tplc="2F8088F4">
      <w:numFmt w:val="bullet"/>
      <w:lvlText w:val="•"/>
      <w:lvlJc w:val="left"/>
      <w:pPr>
        <w:ind w:left="4985" w:hanging="360"/>
      </w:pPr>
      <w:rPr>
        <w:rFonts w:hint="default"/>
        <w:lang w:val="es-ES" w:eastAsia="en-US" w:bidi="ar-SA"/>
      </w:rPr>
    </w:lvl>
    <w:lvl w:ilvl="8" w:tplc="9DF8C356">
      <w:numFmt w:val="bullet"/>
      <w:lvlText w:val="•"/>
      <w:lvlJc w:val="left"/>
      <w:pPr>
        <w:ind w:left="5577" w:hanging="360"/>
      </w:pPr>
      <w:rPr>
        <w:rFonts w:hint="default"/>
        <w:lang w:val="es-ES" w:eastAsia="en-US" w:bidi="ar-SA"/>
      </w:rPr>
    </w:lvl>
  </w:abstractNum>
  <w:abstractNum w:abstractNumId="60">
    <w:nsid w:val="64751BFA"/>
    <w:multiLevelType w:val="hybridMultilevel"/>
    <w:tmpl w:val="E5F473DC"/>
    <w:lvl w:ilvl="0" w:tplc="181EA1A0">
      <w:numFmt w:val="bullet"/>
      <w:lvlText w:val=""/>
      <w:lvlJc w:val="left"/>
      <w:pPr>
        <w:ind w:left="470" w:hanging="360"/>
      </w:pPr>
      <w:rPr>
        <w:rFonts w:ascii="Symbol" w:eastAsia="Symbol" w:hAnsi="Symbol" w:cs="Symbol" w:hint="default"/>
        <w:w w:val="100"/>
        <w:sz w:val="20"/>
        <w:szCs w:val="20"/>
        <w:lang w:val="es-ES" w:eastAsia="en-US" w:bidi="ar-SA"/>
      </w:rPr>
    </w:lvl>
    <w:lvl w:ilvl="1" w:tplc="20EA13AC">
      <w:numFmt w:val="bullet"/>
      <w:lvlText w:val="•"/>
      <w:lvlJc w:val="left"/>
      <w:pPr>
        <w:ind w:left="715" w:hanging="360"/>
      </w:pPr>
      <w:rPr>
        <w:rFonts w:hint="default"/>
        <w:lang w:val="es-ES" w:eastAsia="en-US" w:bidi="ar-SA"/>
      </w:rPr>
    </w:lvl>
    <w:lvl w:ilvl="2" w:tplc="35CE6DCC">
      <w:numFmt w:val="bullet"/>
      <w:lvlText w:val="•"/>
      <w:lvlJc w:val="left"/>
      <w:pPr>
        <w:ind w:left="951" w:hanging="360"/>
      </w:pPr>
      <w:rPr>
        <w:rFonts w:hint="default"/>
        <w:lang w:val="es-ES" w:eastAsia="en-US" w:bidi="ar-SA"/>
      </w:rPr>
    </w:lvl>
    <w:lvl w:ilvl="3" w:tplc="83D62D08">
      <w:numFmt w:val="bullet"/>
      <w:lvlText w:val="•"/>
      <w:lvlJc w:val="left"/>
      <w:pPr>
        <w:ind w:left="1187" w:hanging="360"/>
      </w:pPr>
      <w:rPr>
        <w:rFonts w:hint="default"/>
        <w:lang w:val="es-ES" w:eastAsia="en-US" w:bidi="ar-SA"/>
      </w:rPr>
    </w:lvl>
    <w:lvl w:ilvl="4" w:tplc="FAFA00F6">
      <w:numFmt w:val="bullet"/>
      <w:lvlText w:val="•"/>
      <w:lvlJc w:val="left"/>
      <w:pPr>
        <w:ind w:left="1422" w:hanging="360"/>
      </w:pPr>
      <w:rPr>
        <w:rFonts w:hint="default"/>
        <w:lang w:val="es-ES" w:eastAsia="en-US" w:bidi="ar-SA"/>
      </w:rPr>
    </w:lvl>
    <w:lvl w:ilvl="5" w:tplc="5EA084A4">
      <w:numFmt w:val="bullet"/>
      <w:lvlText w:val="•"/>
      <w:lvlJc w:val="left"/>
      <w:pPr>
        <w:ind w:left="1658" w:hanging="360"/>
      </w:pPr>
      <w:rPr>
        <w:rFonts w:hint="default"/>
        <w:lang w:val="es-ES" w:eastAsia="en-US" w:bidi="ar-SA"/>
      </w:rPr>
    </w:lvl>
    <w:lvl w:ilvl="6" w:tplc="30464F02">
      <w:numFmt w:val="bullet"/>
      <w:lvlText w:val="•"/>
      <w:lvlJc w:val="left"/>
      <w:pPr>
        <w:ind w:left="1894" w:hanging="360"/>
      </w:pPr>
      <w:rPr>
        <w:rFonts w:hint="default"/>
        <w:lang w:val="es-ES" w:eastAsia="en-US" w:bidi="ar-SA"/>
      </w:rPr>
    </w:lvl>
    <w:lvl w:ilvl="7" w:tplc="730E5ECC">
      <w:numFmt w:val="bullet"/>
      <w:lvlText w:val="•"/>
      <w:lvlJc w:val="left"/>
      <w:pPr>
        <w:ind w:left="2129" w:hanging="360"/>
      </w:pPr>
      <w:rPr>
        <w:rFonts w:hint="default"/>
        <w:lang w:val="es-ES" w:eastAsia="en-US" w:bidi="ar-SA"/>
      </w:rPr>
    </w:lvl>
    <w:lvl w:ilvl="8" w:tplc="56183336">
      <w:numFmt w:val="bullet"/>
      <w:lvlText w:val="•"/>
      <w:lvlJc w:val="left"/>
      <w:pPr>
        <w:ind w:left="2365" w:hanging="360"/>
      </w:pPr>
      <w:rPr>
        <w:rFonts w:hint="default"/>
        <w:lang w:val="es-ES" w:eastAsia="en-US" w:bidi="ar-SA"/>
      </w:rPr>
    </w:lvl>
  </w:abstractNum>
  <w:abstractNum w:abstractNumId="61">
    <w:nsid w:val="6544346D"/>
    <w:multiLevelType w:val="multilevel"/>
    <w:tmpl w:val="84A42E1A"/>
    <w:lvl w:ilvl="0">
      <w:start w:val="12"/>
      <w:numFmt w:val="decimal"/>
      <w:lvlText w:val="%1"/>
      <w:lvlJc w:val="left"/>
      <w:pPr>
        <w:ind w:left="959" w:hanging="707"/>
      </w:pPr>
      <w:rPr>
        <w:rFonts w:hint="default"/>
        <w:lang w:val="es-ES" w:eastAsia="en-US" w:bidi="ar-SA"/>
      </w:rPr>
    </w:lvl>
    <w:lvl w:ilvl="1">
      <w:start w:val="1"/>
      <w:numFmt w:val="decimal"/>
      <w:lvlText w:val="%1.%2"/>
      <w:lvlJc w:val="left"/>
      <w:pPr>
        <w:ind w:left="959" w:hanging="707"/>
      </w:pPr>
      <w:rPr>
        <w:rFonts w:ascii="Carlito" w:eastAsia="Carlito" w:hAnsi="Carlito" w:cs="Carlito" w:hint="default"/>
        <w:b/>
        <w:bCs/>
        <w:spacing w:val="-4"/>
        <w:w w:val="100"/>
        <w:sz w:val="24"/>
        <w:szCs w:val="24"/>
        <w:lang w:val="es-ES" w:eastAsia="en-US" w:bidi="ar-SA"/>
      </w:rPr>
    </w:lvl>
    <w:lvl w:ilvl="2">
      <w:numFmt w:val="bullet"/>
      <w:lvlText w:val="•"/>
      <w:lvlJc w:val="left"/>
      <w:pPr>
        <w:ind w:left="2872" w:hanging="707"/>
      </w:pPr>
      <w:rPr>
        <w:rFonts w:hint="default"/>
        <w:lang w:val="es-ES" w:eastAsia="en-US" w:bidi="ar-SA"/>
      </w:rPr>
    </w:lvl>
    <w:lvl w:ilvl="3">
      <w:numFmt w:val="bullet"/>
      <w:lvlText w:val="•"/>
      <w:lvlJc w:val="left"/>
      <w:pPr>
        <w:ind w:left="3828" w:hanging="707"/>
      </w:pPr>
      <w:rPr>
        <w:rFonts w:hint="default"/>
        <w:lang w:val="es-ES" w:eastAsia="en-US" w:bidi="ar-SA"/>
      </w:rPr>
    </w:lvl>
    <w:lvl w:ilvl="4">
      <w:numFmt w:val="bullet"/>
      <w:lvlText w:val="•"/>
      <w:lvlJc w:val="left"/>
      <w:pPr>
        <w:ind w:left="4784" w:hanging="707"/>
      </w:pPr>
      <w:rPr>
        <w:rFonts w:hint="default"/>
        <w:lang w:val="es-ES" w:eastAsia="en-US" w:bidi="ar-SA"/>
      </w:rPr>
    </w:lvl>
    <w:lvl w:ilvl="5">
      <w:numFmt w:val="bullet"/>
      <w:lvlText w:val="•"/>
      <w:lvlJc w:val="left"/>
      <w:pPr>
        <w:ind w:left="5740" w:hanging="707"/>
      </w:pPr>
      <w:rPr>
        <w:rFonts w:hint="default"/>
        <w:lang w:val="es-ES" w:eastAsia="en-US" w:bidi="ar-SA"/>
      </w:rPr>
    </w:lvl>
    <w:lvl w:ilvl="6">
      <w:numFmt w:val="bullet"/>
      <w:lvlText w:val="•"/>
      <w:lvlJc w:val="left"/>
      <w:pPr>
        <w:ind w:left="6696" w:hanging="707"/>
      </w:pPr>
      <w:rPr>
        <w:rFonts w:hint="default"/>
        <w:lang w:val="es-ES" w:eastAsia="en-US" w:bidi="ar-SA"/>
      </w:rPr>
    </w:lvl>
    <w:lvl w:ilvl="7">
      <w:numFmt w:val="bullet"/>
      <w:lvlText w:val="•"/>
      <w:lvlJc w:val="left"/>
      <w:pPr>
        <w:ind w:left="7652" w:hanging="707"/>
      </w:pPr>
      <w:rPr>
        <w:rFonts w:hint="default"/>
        <w:lang w:val="es-ES" w:eastAsia="en-US" w:bidi="ar-SA"/>
      </w:rPr>
    </w:lvl>
    <w:lvl w:ilvl="8">
      <w:numFmt w:val="bullet"/>
      <w:lvlText w:val="•"/>
      <w:lvlJc w:val="left"/>
      <w:pPr>
        <w:ind w:left="8608" w:hanging="707"/>
      </w:pPr>
      <w:rPr>
        <w:rFonts w:hint="default"/>
        <w:lang w:val="es-ES" w:eastAsia="en-US" w:bidi="ar-SA"/>
      </w:rPr>
    </w:lvl>
  </w:abstractNum>
  <w:abstractNum w:abstractNumId="62">
    <w:nsid w:val="65884D2B"/>
    <w:multiLevelType w:val="hybridMultilevel"/>
    <w:tmpl w:val="4A10A9CA"/>
    <w:lvl w:ilvl="0" w:tplc="2A2AEAEA">
      <w:numFmt w:val="bullet"/>
      <w:lvlText w:val=""/>
      <w:lvlJc w:val="left"/>
      <w:pPr>
        <w:ind w:left="470" w:hanging="360"/>
      </w:pPr>
      <w:rPr>
        <w:rFonts w:ascii="Symbol" w:eastAsia="Symbol" w:hAnsi="Symbol" w:cs="Symbol" w:hint="default"/>
        <w:w w:val="100"/>
        <w:sz w:val="20"/>
        <w:szCs w:val="20"/>
        <w:lang w:val="es-ES" w:eastAsia="en-US" w:bidi="ar-SA"/>
      </w:rPr>
    </w:lvl>
    <w:lvl w:ilvl="1" w:tplc="A7F0395C">
      <w:numFmt w:val="bullet"/>
      <w:lvlText w:val="•"/>
      <w:lvlJc w:val="left"/>
      <w:pPr>
        <w:ind w:left="764" w:hanging="360"/>
      </w:pPr>
      <w:rPr>
        <w:rFonts w:hint="default"/>
        <w:lang w:val="es-ES" w:eastAsia="en-US" w:bidi="ar-SA"/>
      </w:rPr>
    </w:lvl>
    <w:lvl w:ilvl="2" w:tplc="D5049B30">
      <w:numFmt w:val="bullet"/>
      <w:lvlText w:val="•"/>
      <w:lvlJc w:val="left"/>
      <w:pPr>
        <w:ind w:left="1048" w:hanging="360"/>
      </w:pPr>
      <w:rPr>
        <w:rFonts w:hint="default"/>
        <w:lang w:val="es-ES" w:eastAsia="en-US" w:bidi="ar-SA"/>
      </w:rPr>
    </w:lvl>
    <w:lvl w:ilvl="3" w:tplc="23D2A254">
      <w:numFmt w:val="bullet"/>
      <w:lvlText w:val="•"/>
      <w:lvlJc w:val="left"/>
      <w:pPr>
        <w:ind w:left="1332" w:hanging="360"/>
      </w:pPr>
      <w:rPr>
        <w:rFonts w:hint="default"/>
        <w:lang w:val="es-ES" w:eastAsia="en-US" w:bidi="ar-SA"/>
      </w:rPr>
    </w:lvl>
    <w:lvl w:ilvl="4" w:tplc="119872A6">
      <w:numFmt w:val="bullet"/>
      <w:lvlText w:val="•"/>
      <w:lvlJc w:val="left"/>
      <w:pPr>
        <w:ind w:left="1617" w:hanging="360"/>
      </w:pPr>
      <w:rPr>
        <w:rFonts w:hint="default"/>
        <w:lang w:val="es-ES" w:eastAsia="en-US" w:bidi="ar-SA"/>
      </w:rPr>
    </w:lvl>
    <w:lvl w:ilvl="5" w:tplc="D17AF38A">
      <w:numFmt w:val="bullet"/>
      <w:lvlText w:val="•"/>
      <w:lvlJc w:val="left"/>
      <w:pPr>
        <w:ind w:left="1901" w:hanging="360"/>
      </w:pPr>
      <w:rPr>
        <w:rFonts w:hint="default"/>
        <w:lang w:val="es-ES" w:eastAsia="en-US" w:bidi="ar-SA"/>
      </w:rPr>
    </w:lvl>
    <w:lvl w:ilvl="6" w:tplc="B332313E">
      <w:numFmt w:val="bullet"/>
      <w:lvlText w:val="•"/>
      <w:lvlJc w:val="left"/>
      <w:pPr>
        <w:ind w:left="2185" w:hanging="360"/>
      </w:pPr>
      <w:rPr>
        <w:rFonts w:hint="default"/>
        <w:lang w:val="es-ES" w:eastAsia="en-US" w:bidi="ar-SA"/>
      </w:rPr>
    </w:lvl>
    <w:lvl w:ilvl="7" w:tplc="A1164A46">
      <w:numFmt w:val="bullet"/>
      <w:lvlText w:val="•"/>
      <w:lvlJc w:val="left"/>
      <w:pPr>
        <w:ind w:left="2470" w:hanging="360"/>
      </w:pPr>
      <w:rPr>
        <w:rFonts w:hint="default"/>
        <w:lang w:val="es-ES" w:eastAsia="en-US" w:bidi="ar-SA"/>
      </w:rPr>
    </w:lvl>
    <w:lvl w:ilvl="8" w:tplc="F48C45EC">
      <w:numFmt w:val="bullet"/>
      <w:lvlText w:val="•"/>
      <w:lvlJc w:val="left"/>
      <w:pPr>
        <w:ind w:left="2754" w:hanging="360"/>
      </w:pPr>
      <w:rPr>
        <w:rFonts w:hint="default"/>
        <w:lang w:val="es-ES" w:eastAsia="en-US" w:bidi="ar-SA"/>
      </w:rPr>
    </w:lvl>
  </w:abstractNum>
  <w:abstractNum w:abstractNumId="63">
    <w:nsid w:val="67642C49"/>
    <w:multiLevelType w:val="hybridMultilevel"/>
    <w:tmpl w:val="4508D3F8"/>
    <w:lvl w:ilvl="0" w:tplc="7DFA6AAA">
      <w:numFmt w:val="bullet"/>
      <w:lvlText w:val=""/>
      <w:lvlJc w:val="left"/>
      <w:pPr>
        <w:ind w:left="464" w:hanging="360"/>
      </w:pPr>
      <w:rPr>
        <w:rFonts w:ascii="Symbol" w:eastAsia="Symbol" w:hAnsi="Symbol" w:cs="Symbol" w:hint="default"/>
        <w:w w:val="100"/>
        <w:sz w:val="20"/>
        <w:szCs w:val="20"/>
        <w:lang w:val="es-ES" w:eastAsia="en-US" w:bidi="ar-SA"/>
      </w:rPr>
    </w:lvl>
    <w:lvl w:ilvl="1" w:tplc="957C4C14">
      <w:numFmt w:val="bullet"/>
      <w:lvlText w:val="•"/>
      <w:lvlJc w:val="left"/>
      <w:pPr>
        <w:ind w:left="844" w:hanging="360"/>
      </w:pPr>
      <w:rPr>
        <w:rFonts w:hint="default"/>
        <w:lang w:val="es-ES" w:eastAsia="en-US" w:bidi="ar-SA"/>
      </w:rPr>
    </w:lvl>
    <w:lvl w:ilvl="2" w:tplc="194AAE92">
      <w:numFmt w:val="bullet"/>
      <w:lvlText w:val="•"/>
      <w:lvlJc w:val="left"/>
      <w:pPr>
        <w:ind w:left="1229" w:hanging="360"/>
      </w:pPr>
      <w:rPr>
        <w:rFonts w:hint="default"/>
        <w:lang w:val="es-ES" w:eastAsia="en-US" w:bidi="ar-SA"/>
      </w:rPr>
    </w:lvl>
    <w:lvl w:ilvl="3" w:tplc="C05E72F2">
      <w:numFmt w:val="bullet"/>
      <w:lvlText w:val="•"/>
      <w:lvlJc w:val="left"/>
      <w:pPr>
        <w:ind w:left="1614" w:hanging="360"/>
      </w:pPr>
      <w:rPr>
        <w:rFonts w:hint="default"/>
        <w:lang w:val="es-ES" w:eastAsia="en-US" w:bidi="ar-SA"/>
      </w:rPr>
    </w:lvl>
    <w:lvl w:ilvl="4" w:tplc="0848156A">
      <w:numFmt w:val="bullet"/>
      <w:lvlText w:val="•"/>
      <w:lvlJc w:val="left"/>
      <w:pPr>
        <w:ind w:left="1998" w:hanging="360"/>
      </w:pPr>
      <w:rPr>
        <w:rFonts w:hint="default"/>
        <w:lang w:val="es-ES" w:eastAsia="en-US" w:bidi="ar-SA"/>
      </w:rPr>
    </w:lvl>
    <w:lvl w:ilvl="5" w:tplc="C5409F68">
      <w:numFmt w:val="bullet"/>
      <w:lvlText w:val="•"/>
      <w:lvlJc w:val="left"/>
      <w:pPr>
        <w:ind w:left="2383" w:hanging="360"/>
      </w:pPr>
      <w:rPr>
        <w:rFonts w:hint="default"/>
        <w:lang w:val="es-ES" w:eastAsia="en-US" w:bidi="ar-SA"/>
      </w:rPr>
    </w:lvl>
    <w:lvl w:ilvl="6" w:tplc="CB96D9C8">
      <w:numFmt w:val="bullet"/>
      <w:lvlText w:val="•"/>
      <w:lvlJc w:val="left"/>
      <w:pPr>
        <w:ind w:left="2768" w:hanging="360"/>
      </w:pPr>
      <w:rPr>
        <w:rFonts w:hint="default"/>
        <w:lang w:val="es-ES" w:eastAsia="en-US" w:bidi="ar-SA"/>
      </w:rPr>
    </w:lvl>
    <w:lvl w:ilvl="7" w:tplc="6C822904">
      <w:numFmt w:val="bullet"/>
      <w:lvlText w:val="•"/>
      <w:lvlJc w:val="left"/>
      <w:pPr>
        <w:ind w:left="3152" w:hanging="360"/>
      </w:pPr>
      <w:rPr>
        <w:rFonts w:hint="default"/>
        <w:lang w:val="es-ES" w:eastAsia="en-US" w:bidi="ar-SA"/>
      </w:rPr>
    </w:lvl>
    <w:lvl w:ilvl="8" w:tplc="0144D982">
      <w:numFmt w:val="bullet"/>
      <w:lvlText w:val="•"/>
      <w:lvlJc w:val="left"/>
      <w:pPr>
        <w:ind w:left="3537" w:hanging="360"/>
      </w:pPr>
      <w:rPr>
        <w:rFonts w:hint="default"/>
        <w:lang w:val="es-ES" w:eastAsia="en-US" w:bidi="ar-SA"/>
      </w:rPr>
    </w:lvl>
  </w:abstractNum>
  <w:abstractNum w:abstractNumId="64">
    <w:nsid w:val="679758B4"/>
    <w:multiLevelType w:val="hybridMultilevel"/>
    <w:tmpl w:val="817E2674"/>
    <w:lvl w:ilvl="0" w:tplc="ACD60F4C">
      <w:numFmt w:val="bullet"/>
      <w:lvlText w:val=""/>
      <w:lvlJc w:val="left"/>
      <w:pPr>
        <w:ind w:left="468" w:hanging="360"/>
      </w:pPr>
      <w:rPr>
        <w:rFonts w:ascii="Symbol" w:eastAsia="Symbol" w:hAnsi="Symbol" w:cs="Symbol" w:hint="default"/>
        <w:w w:val="100"/>
        <w:sz w:val="20"/>
        <w:szCs w:val="20"/>
        <w:lang w:val="es-ES" w:eastAsia="en-US" w:bidi="ar-SA"/>
      </w:rPr>
    </w:lvl>
    <w:lvl w:ilvl="1" w:tplc="12385A3C">
      <w:numFmt w:val="bullet"/>
      <w:lvlText w:val="•"/>
      <w:lvlJc w:val="left"/>
      <w:pPr>
        <w:ind w:left="696" w:hanging="360"/>
      </w:pPr>
      <w:rPr>
        <w:rFonts w:hint="default"/>
        <w:lang w:val="es-ES" w:eastAsia="en-US" w:bidi="ar-SA"/>
      </w:rPr>
    </w:lvl>
    <w:lvl w:ilvl="2" w:tplc="12189392">
      <w:numFmt w:val="bullet"/>
      <w:lvlText w:val="•"/>
      <w:lvlJc w:val="left"/>
      <w:pPr>
        <w:ind w:left="932" w:hanging="360"/>
      </w:pPr>
      <w:rPr>
        <w:rFonts w:hint="default"/>
        <w:lang w:val="es-ES" w:eastAsia="en-US" w:bidi="ar-SA"/>
      </w:rPr>
    </w:lvl>
    <w:lvl w:ilvl="3" w:tplc="D16CCF58">
      <w:numFmt w:val="bullet"/>
      <w:lvlText w:val="•"/>
      <w:lvlJc w:val="left"/>
      <w:pPr>
        <w:ind w:left="1169" w:hanging="360"/>
      </w:pPr>
      <w:rPr>
        <w:rFonts w:hint="default"/>
        <w:lang w:val="es-ES" w:eastAsia="en-US" w:bidi="ar-SA"/>
      </w:rPr>
    </w:lvl>
    <w:lvl w:ilvl="4" w:tplc="F468BF0E">
      <w:numFmt w:val="bullet"/>
      <w:lvlText w:val="•"/>
      <w:lvlJc w:val="left"/>
      <w:pPr>
        <w:ind w:left="1405" w:hanging="360"/>
      </w:pPr>
      <w:rPr>
        <w:rFonts w:hint="default"/>
        <w:lang w:val="es-ES" w:eastAsia="en-US" w:bidi="ar-SA"/>
      </w:rPr>
    </w:lvl>
    <w:lvl w:ilvl="5" w:tplc="230023D6">
      <w:numFmt w:val="bullet"/>
      <w:lvlText w:val="•"/>
      <w:lvlJc w:val="left"/>
      <w:pPr>
        <w:ind w:left="1642" w:hanging="360"/>
      </w:pPr>
      <w:rPr>
        <w:rFonts w:hint="default"/>
        <w:lang w:val="es-ES" w:eastAsia="en-US" w:bidi="ar-SA"/>
      </w:rPr>
    </w:lvl>
    <w:lvl w:ilvl="6" w:tplc="4C421014">
      <w:numFmt w:val="bullet"/>
      <w:lvlText w:val="•"/>
      <w:lvlJc w:val="left"/>
      <w:pPr>
        <w:ind w:left="1878" w:hanging="360"/>
      </w:pPr>
      <w:rPr>
        <w:rFonts w:hint="default"/>
        <w:lang w:val="es-ES" w:eastAsia="en-US" w:bidi="ar-SA"/>
      </w:rPr>
    </w:lvl>
    <w:lvl w:ilvl="7" w:tplc="27F0915E">
      <w:numFmt w:val="bullet"/>
      <w:lvlText w:val="•"/>
      <w:lvlJc w:val="left"/>
      <w:pPr>
        <w:ind w:left="2114" w:hanging="360"/>
      </w:pPr>
      <w:rPr>
        <w:rFonts w:hint="default"/>
        <w:lang w:val="es-ES" w:eastAsia="en-US" w:bidi="ar-SA"/>
      </w:rPr>
    </w:lvl>
    <w:lvl w:ilvl="8" w:tplc="5CF202A8">
      <w:numFmt w:val="bullet"/>
      <w:lvlText w:val="•"/>
      <w:lvlJc w:val="left"/>
      <w:pPr>
        <w:ind w:left="2351" w:hanging="360"/>
      </w:pPr>
      <w:rPr>
        <w:rFonts w:hint="default"/>
        <w:lang w:val="es-ES" w:eastAsia="en-US" w:bidi="ar-SA"/>
      </w:rPr>
    </w:lvl>
  </w:abstractNum>
  <w:abstractNum w:abstractNumId="65">
    <w:nsid w:val="67B71550"/>
    <w:multiLevelType w:val="hybridMultilevel"/>
    <w:tmpl w:val="C3ECAEF0"/>
    <w:lvl w:ilvl="0" w:tplc="A4549BF6">
      <w:numFmt w:val="bullet"/>
      <w:lvlText w:val=""/>
      <w:lvlJc w:val="left"/>
      <w:pPr>
        <w:ind w:left="470" w:hanging="360"/>
      </w:pPr>
      <w:rPr>
        <w:rFonts w:ascii="Wingdings" w:eastAsia="Wingdings" w:hAnsi="Wingdings" w:cs="Wingdings" w:hint="default"/>
        <w:w w:val="100"/>
        <w:sz w:val="20"/>
        <w:szCs w:val="20"/>
        <w:lang w:val="es-ES" w:eastAsia="en-US" w:bidi="ar-SA"/>
      </w:rPr>
    </w:lvl>
    <w:lvl w:ilvl="1" w:tplc="91CA6302">
      <w:numFmt w:val="bullet"/>
      <w:lvlText w:val="•"/>
      <w:lvlJc w:val="left"/>
      <w:pPr>
        <w:ind w:left="772" w:hanging="360"/>
      </w:pPr>
      <w:rPr>
        <w:rFonts w:hint="default"/>
        <w:lang w:val="es-ES" w:eastAsia="en-US" w:bidi="ar-SA"/>
      </w:rPr>
    </w:lvl>
    <w:lvl w:ilvl="2" w:tplc="C2246FB8">
      <w:numFmt w:val="bullet"/>
      <w:lvlText w:val="•"/>
      <w:lvlJc w:val="left"/>
      <w:pPr>
        <w:ind w:left="1065" w:hanging="360"/>
      </w:pPr>
      <w:rPr>
        <w:rFonts w:hint="default"/>
        <w:lang w:val="es-ES" w:eastAsia="en-US" w:bidi="ar-SA"/>
      </w:rPr>
    </w:lvl>
    <w:lvl w:ilvl="3" w:tplc="435699EC">
      <w:numFmt w:val="bullet"/>
      <w:lvlText w:val="•"/>
      <w:lvlJc w:val="left"/>
      <w:pPr>
        <w:ind w:left="1358" w:hanging="360"/>
      </w:pPr>
      <w:rPr>
        <w:rFonts w:hint="default"/>
        <w:lang w:val="es-ES" w:eastAsia="en-US" w:bidi="ar-SA"/>
      </w:rPr>
    </w:lvl>
    <w:lvl w:ilvl="4" w:tplc="5F3CF1BC">
      <w:numFmt w:val="bullet"/>
      <w:lvlText w:val="•"/>
      <w:lvlJc w:val="left"/>
      <w:pPr>
        <w:ind w:left="1651" w:hanging="360"/>
      </w:pPr>
      <w:rPr>
        <w:rFonts w:hint="default"/>
        <w:lang w:val="es-ES" w:eastAsia="en-US" w:bidi="ar-SA"/>
      </w:rPr>
    </w:lvl>
    <w:lvl w:ilvl="5" w:tplc="5D6671C8">
      <w:numFmt w:val="bullet"/>
      <w:lvlText w:val="•"/>
      <w:lvlJc w:val="left"/>
      <w:pPr>
        <w:ind w:left="1944" w:hanging="360"/>
      </w:pPr>
      <w:rPr>
        <w:rFonts w:hint="default"/>
        <w:lang w:val="es-ES" w:eastAsia="en-US" w:bidi="ar-SA"/>
      </w:rPr>
    </w:lvl>
    <w:lvl w:ilvl="6" w:tplc="6E9835C4">
      <w:numFmt w:val="bullet"/>
      <w:lvlText w:val="•"/>
      <w:lvlJc w:val="left"/>
      <w:pPr>
        <w:ind w:left="2237" w:hanging="360"/>
      </w:pPr>
      <w:rPr>
        <w:rFonts w:hint="default"/>
        <w:lang w:val="es-ES" w:eastAsia="en-US" w:bidi="ar-SA"/>
      </w:rPr>
    </w:lvl>
    <w:lvl w:ilvl="7" w:tplc="31B8A688">
      <w:numFmt w:val="bullet"/>
      <w:lvlText w:val="•"/>
      <w:lvlJc w:val="left"/>
      <w:pPr>
        <w:ind w:left="2530" w:hanging="360"/>
      </w:pPr>
      <w:rPr>
        <w:rFonts w:hint="default"/>
        <w:lang w:val="es-ES" w:eastAsia="en-US" w:bidi="ar-SA"/>
      </w:rPr>
    </w:lvl>
    <w:lvl w:ilvl="8" w:tplc="44E6BC18">
      <w:numFmt w:val="bullet"/>
      <w:lvlText w:val="•"/>
      <w:lvlJc w:val="left"/>
      <w:pPr>
        <w:ind w:left="2823" w:hanging="360"/>
      </w:pPr>
      <w:rPr>
        <w:rFonts w:hint="default"/>
        <w:lang w:val="es-ES" w:eastAsia="en-US" w:bidi="ar-SA"/>
      </w:rPr>
    </w:lvl>
  </w:abstractNum>
  <w:abstractNum w:abstractNumId="66">
    <w:nsid w:val="69535213"/>
    <w:multiLevelType w:val="hybridMultilevel"/>
    <w:tmpl w:val="DFE0349E"/>
    <w:lvl w:ilvl="0" w:tplc="F886B076">
      <w:numFmt w:val="bullet"/>
      <w:lvlText w:val="•"/>
      <w:lvlJc w:val="left"/>
      <w:pPr>
        <w:ind w:left="959" w:hanging="255"/>
      </w:pPr>
      <w:rPr>
        <w:rFonts w:ascii="Arial" w:eastAsia="Arial" w:hAnsi="Arial" w:cs="Arial" w:hint="default"/>
        <w:w w:val="142"/>
        <w:sz w:val="24"/>
        <w:szCs w:val="24"/>
        <w:lang w:val="es-ES" w:eastAsia="en-US" w:bidi="ar-SA"/>
      </w:rPr>
    </w:lvl>
    <w:lvl w:ilvl="1" w:tplc="3476F0C4">
      <w:numFmt w:val="bullet"/>
      <w:lvlText w:val="-"/>
      <w:lvlJc w:val="left"/>
      <w:pPr>
        <w:ind w:left="1425" w:hanging="452"/>
      </w:pPr>
      <w:rPr>
        <w:rFonts w:ascii="Carlito" w:eastAsia="Carlito" w:hAnsi="Carlito" w:cs="Carlito" w:hint="default"/>
        <w:spacing w:val="-3"/>
        <w:w w:val="100"/>
        <w:sz w:val="24"/>
        <w:szCs w:val="24"/>
        <w:lang w:val="es-ES" w:eastAsia="en-US" w:bidi="ar-SA"/>
      </w:rPr>
    </w:lvl>
    <w:lvl w:ilvl="2" w:tplc="2EECA16C">
      <w:numFmt w:val="bullet"/>
      <w:lvlText w:val="•"/>
      <w:lvlJc w:val="left"/>
      <w:pPr>
        <w:ind w:left="2431" w:hanging="452"/>
      </w:pPr>
      <w:rPr>
        <w:rFonts w:hint="default"/>
        <w:lang w:val="es-ES" w:eastAsia="en-US" w:bidi="ar-SA"/>
      </w:rPr>
    </w:lvl>
    <w:lvl w:ilvl="3" w:tplc="3B7C9808">
      <w:numFmt w:val="bullet"/>
      <w:lvlText w:val="•"/>
      <w:lvlJc w:val="left"/>
      <w:pPr>
        <w:ind w:left="3442" w:hanging="452"/>
      </w:pPr>
      <w:rPr>
        <w:rFonts w:hint="default"/>
        <w:lang w:val="es-ES" w:eastAsia="en-US" w:bidi="ar-SA"/>
      </w:rPr>
    </w:lvl>
    <w:lvl w:ilvl="4" w:tplc="17683370">
      <w:numFmt w:val="bullet"/>
      <w:lvlText w:val="•"/>
      <w:lvlJc w:val="left"/>
      <w:pPr>
        <w:ind w:left="4453" w:hanging="452"/>
      </w:pPr>
      <w:rPr>
        <w:rFonts w:hint="default"/>
        <w:lang w:val="es-ES" w:eastAsia="en-US" w:bidi="ar-SA"/>
      </w:rPr>
    </w:lvl>
    <w:lvl w:ilvl="5" w:tplc="D2385524">
      <w:numFmt w:val="bullet"/>
      <w:lvlText w:val="•"/>
      <w:lvlJc w:val="left"/>
      <w:pPr>
        <w:ind w:left="5464" w:hanging="452"/>
      </w:pPr>
      <w:rPr>
        <w:rFonts w:hint="default"/>
        <w:lang w:val="es-ES" w:eastAsia="en-US" w:bidi="ar-SA"/>
      </w:rPr>
    </w:lvl>
    <w:lvl w:ilvl="6" w:tplc="A5A41690">
      <w:numFmt w:val="bullet"/>
      <w:lvlText w:val="•"/>
      <w:lvlJc w:val="left"/>
      <w:pPr>
        <w:ind w:left="6475" w:hanging="452"/>
      </w:pPr>
      <w:rPr>
        <w:rFonts w:hint="default"/>
        <w:lang w:val="es-ES" w:eastAsia="en-US" w:bidi="ar-SA"/>
      </w:rPr>
    </w:lvl>
    <w:lvl w:ilvl="7" w:tplc="E07A491A">
      <w:numFmt w:val="bullet"/>
      <w:lvlText w:val="•"/>
      <w:lvlJc w:val="left"/>
      <w:pPr>
        <w:ind w:left="7486" w:hanging="452"/>
      </w:pPr>
      <w:rPr>
        <w:rFonts w:hint="default"/>
        <w:lang w:val="es-ES" w:eastAsia="en-US" w:bidi="ar-SA"/>
      </w:rPr>
    </w:lvl>
    <w:lvl w:ilvl="8" w:tplc="C89E116A">
      <w:numFmt w:val="bullet"/>
      <w:lvlText w:val="•"/>
      <w:lvlJc w:val="left"/>
      <w:pPr>
        <w:ind w:left="8497" w:hanging="452"/>
      </w:pPr>
      <w:rPr>
        <w:rFonts w:hint="default"/>
        <w:lang w:val="es-ES" w:eastAsia="en-US" w:bidi="ar-SA"/>
      </w:rPr>
    </w:lvl>
  </w:abstractNum>
  <w:abstractNum w:abstractNumId="67">
    <w:nsid w:val="6AA92D73"/>
    <w:multiLevelType w:val="hybridMultilevel"/>
    <w:tmpl w:val="A52859D6"/>
    <w:lvl w:ilvl="0" w:tplc="F1ECAE9E">
      <w:numFmt w:val="bullet"/>
      <w:lvlText w:val=""/>
      <w:lvlJc w:val="left"/>
      <w:pPr>
        <w:ind w:left="973" w:hanging="361"/>
      </w:pPr>
      <w:rPr>
        <w:rFonts w:ascii="Wingdings" w:eastAsia="Wingdings" w:hAnsi="Wingdings" w:cs="Wingdings" w:hint="default"/>
        <w:w w:val="100"/>
        <w:sz w:val="24"/>
        <w:szCs w:val="24"/>
        <w:lang w:val="es-ES" w:eastAsia="en-US" w:bidi="ar-SA"/>
      </w:rPr>
    </w:lvl>
    <w:lvl w:ilvl="1" w:tplc="7646EAC0">
      <w:numFmt w:val="bullet"/>
      <w:lvlText w:val="•"/>
      <w:lvlJc w:val="left"/>
      <w:pPr>
        <w:ind w:left="1934" w:hanging="361"/>
      </w:pPr>
      <w:rPr>
        <w:rFonts w:hint="default"/>
        <w:lang w:val="es-ES" w:eastAsia="en-US" w:bidi="ar-SA"/>
      </w:rPr>
    </w:lvl>
    <w:lvl w:ilvl="2" w:tplc="907C4716">
      <w:numFmt w:val="bullet"/>
      <w:lvlText w:val="•"/>
      <w:lvlJc w:val="left"/>
      <w:pPr>
        <w:ind w:left="2888" w:hanging="361"/>
      </w:pPr>
      <w:rPr>
        <w:rFonts w:hint="default"/>
        <w:lang w:val="es-ES" w:eastAsia="en-US" w:bidi="ar-SA"/>
      </w:rPr>
    </w:lvl>
    <w:lvl w:ilvl="3" w:tplc="8062C2A0">
      <w:numFmt w:val="bullet"/>
      <w:lvlText w:val="•"/>
      <w:lvlJc w:val="left"/>
      <w:pPr>
        <w:ind w:left="3842" w:hanging="361"/>
      </w:pPr>
      <w:rPr>
        <w:rFonts w:hint="default"/>
        <w:lang w:val="es-ES" w:eastAsia="en-US" w:bidi="ar-SA"/>
      </w:rPr>
    </w:lvl>
    <w:lvl w:ilvl="4" w:tplc="2F928070">
      <w:numFmt w:val="bullet"/>
      <w:lvlText w:val="•"/>
      <w:lvlJc w:val="left"/>
      <w:pPr>
        <w:ind w:left="4796" w:hanging="361"/>
      </w:pPr>
      <w:rPr>
        <w:rFonts w:hint="default"/>
        <w:lang w:val="es-ES" w:eastAsia="en-US" w:bidi="ar-SA"/>
      </w:rPr>
    </w:lvl>
    <w:lvl w:ilvl="5" w:tplc="A5CAEA62">
      <w:numFmt w:val="bullet"/>
      <w:lvlText w:val="•"/>
      <w:lvlJc w:val="left"/>
      <w:pPr>
        <w:ind w:left="5750" w:hanging="361"/>
      </w:pPr>
      <w:rPr>
        <w:rFonts w:hint="default"/>
        <w:lang w:val="es-ES" w:eastAsia="en-US" w:bidi="ar-SA"/>
      </w:rPr>
    </w:lvl>
    <w:lvl w:ilvl="6" w:tplc="59C8B43E">
      <w:numFmt w:val="bullet"/>
      <w:lvlText w:val="•"/>
      <w:lvlJc w:val="left"/>
      <w:pPr>
        <w:ind w:left="6704" w:hanging="361"/>
      </w:pPr>
      <w:rPr>
        <w:rFonts w:hint="default"/>
        <w:lang w:val="es-ES" w:eastAsia="en-US" w:bidi="ar-SA"/>
      </w:rPr>
    </w:lvl>
    <w:lvl w:ilvl="7" w:tplc="3DEE35D2">
      <w:numFmt w:val="bullet"/>
      <w:lvlText w:val="•"/>
      <w:lvlJc w:val="left"/>
      <w:pPr>
        <w:ind w:left="7658" w:hanging="361"/>
      </w:pPr>
      <w:rPr>
        <w:rFonts w:hint="default"/>
        <w:lang w:val="es-ES" w:eastAsia="en-US" w:bidi="ar-SA"/>
      </w:rPr>
    </w:lvl>
    <w:lvl w:ilvl="8" w:tplc="33A6C8A8">
      <w:numFmt w:val="bullet"/>
      <w:lvlText w:val="•"/>
      <w:lvlJc w:val="left"/>
      <w:pPr>
        <w:ind w:left="8612" w:hanging="361"/>
      </w:pPr>
      <w:rPr>
        <w:rFonts w:hint="default"/>
        <w:lang w:val="es-ES" w:eastAsia="en-US" w:bidi="ar-SA"/>
      </w:rPr>
    </w:lvl>
  </w:abstractNum>
  <w:abstractNum w:abstractNumId="68">
    <w:nsid w:val="6E1E3F80"/>
    <w:multiLevelType w:val="hybridMultilevel"/>
    <w:tmpl w:val="9AA2E988"/>
    <w:lvl w:ilvl="0" w:tplc="BF6E5C1C">
      <w:numFmt w:val="bullet"/>
      <w:lvlText w:val=""/>
      <w:lvlJc w:val="left"/>
      <w:pPr>
        <w:ind w:left="470" w:hanging="360"/>
      </w:pPr>
      <w:rPr>
        <w:rFonts w:ascii="Symbol" w:eastAsia="Symbol" w:hAnsi="Symbol" w:cs="Symbol" w:hint="default"/>
        <w:w w:val="100"/>
        <w:sz w:val="20"/>
        <w:szCs w:val="20"/>
        <w:lang w:val="es-ES" w:eastAsia="en-US" w:bidi="ar-SA"/>
      </w:rPr>
    </w:lvl>
    <w:lvl w:ilvl="1" w:tplc="23B4033C">
      <w:numFmt w:val="bullet"/>
      <w:lvlText w:val="•"/>
      <w:lvlJc w:val="left"/>
      <w:pPr>
        <w:ind w:left="769" w:hanging="360"/>
      </w:pPr>
      <w:rPr>
        <w:rFonts w:hint="default"/>
        <w:lang w:val="es-ES" w:eastAsia="en-US" w:bidi="ar-SA"/>
      </w:rPr>
    </w:lvl>
    <w:lvl w:ilvl="2" w:tplc="562A0624">
      <w:numFmt w:val="bullet"/>
      <w:lvlText w:val="•"/>
      <w:lvlJc w:val="left"/>
      <w:pPr>
        <w:ind w:left="1059" w:hanging="360"/>
      </w:pPr>
      <w:rPr>
        <w:rFonts w:hint="default"/>
        <w:lang w:val="es-ES" w:eastAsia="en-US" w:bidi="ar-SA"/>
      </w:rPr>
    </w:lvl>
    <w:lvl w:ilvl="3" w:tplc="DD267918">
      <w:numFmt w:val="bullet"/>
      <w:lvlText w:val="•"/>
      <w:lvlJc w:val="left"/>
      <w:pPr>
        <w:ind w:left="1348" w:hanging="360"/>
      </w:pPr>
      <w:rPr>
        <w:rFonts w:hint="default"/>
        <w:lang w:val="es-ES" w:eastAsia="en-US" w:bidi="ar-SA"/>
      </w:rPr>
    </w:lvl>
    <w:lvl w:ilvl="4" w:tplc="ECA89DB4">
      <w:numFmt w:val="bullet"/>
      <w:lvlText w:val="•"/>
      <w:lvlJc w:val="left"/>
      <w:pPr>
        <w:ind w:left="1638" w:hanging="360"/>
      </w:pPr>
      <w:rPr>
        <w:rFonts w:hint="default"/>
        <w:lang w:val="es-ES" w:eastAsia="en-US" w:bidi="ar-SA"/>
      </w:rPr>
    </w:lvl>
    <w:lvl w:ilvl="5" w:tplc="AAA4F0F8">
      <w:numFmt w:val="bullet"/>
      <w:lvlText w:val="•"/>
      <w:lvlJc w:val="left"/>
      <w:pPr>
        <w:ind w:left="1928" w:hanging="360"/>
      </w:pPr>
      <w:rPr>
        <w:rFonts w:hint="default"/>
        <w:lang w:val="es-ES" w:eastAsia="en-US" w:bidi="ar-SA"/>
      </w:rPr>
    </w:lvl>
    <w:lvl w:ilvl="6" w:tplc="1B90C566">
      <w:numFmt w:val="bullet"/>
      <w:lvlText w:val="•"/>
      <w:lvlJc w:val="left"/>
      <w:pPr>
        <w:ind w:left="2217" w:hanging="360"/>
      </w:pPr>
      <w:rPr>
        <w:rFonts w:hint="default"/>
        <w:lang w:val="es-ES" w:eastAsia="en-US" w:bidi="ar-SA"/>
      </w:rPr>
    </w:lvl>
    <w:lvl w:ilvl="7" w:tplc="77324AA6">
      <w:numFmt w:val="bullet"/>
      <w:lvlText w:val="•"/>
      <w:lvlJc w:val="left"/>
      <w:pPr>
        <w:ind w:left="2507" w:hanging="360"/>
      </w:pPr>
      <w:rPr>
        <w:rFonts w:hint="default"/>
        <w:lang w:val="es-ES" w:eastAsia="en-US" w:bidi="ar-SA"/>
      </w:rPr>
    </w:lvl>
    <w:lvl w:ilvl="8" w:tplc="5A98D0D4">
      <w:numFmt w:val="bullet"/>
      <w:lvlText w:val="•"/>
      <w:lvlJc w:val="left"/>
      <w:pPr>
        <w:ind w:left="2796" w:hanging="360"/>
      </w:pPr>
      <w:rPr>
        <w:rFonts w:hint="default"/>
        <w:lang w:val="es-ES" w:eastAsia="en-US" w:bidi="ar-SA"/>
      </w:rPr>
    </w:lvl>
  </w:abstractNum>
  <w:abstractNum w:abstractNumId="69">
    <w:nsid w:val="714077DA"/>
    <w:multiLevelType w:val="hybridMultilevel"/>
    <w:tmpl w:val="5E3C8540"/>
    <w:lvl w:ilvl="0" w:tplc="6CFA12D2">
      <w:numFmt w:val="bullet"/>
      <w:lvlText w:val=""/>
      <w:lvlJc w:val="left"/>
      <w:pPr>
        <w:ind w:left="464" w:hanging="360"/>
      </w:pPr>
      <w:rPr>
        <w:rFonts w:ascii="Symbol" w:eastAsia="Symbol" w:hAnsi="Symbol" w:cs="Symbol" w:hint="default"/>
        <w:w w:val="100"/>
        <w:sz w:val="20"/>
        <w:szCs w:val="20"/>
        <w:lang w:val="es-ES" w:eastAsia="en-US" w:bidi="ar-SA"/>
      </w:rPr>
    </w:lvl>
    <w:lvl w:ilvl="1" w:tplc="423EBE00">
      <w:numFmt w:val="bullet"/>
      <w:lvlText w:val="•"/>
      <w:lvlJc w:val="left"/>
      <w:pPr>
        <w:ind w:left="759" w:hanging="360"/>
      </w:pPr>
      <w:rPr>
        <w:rFonts w:hint="default"/>
        <w:lang w:val="es-ES" w:eastAsia="en-US" w:bidi="ar-SA"/>
      </w:rPr>
    </w:lvl>
    <w:lvl w:ilvl="2" w:tplc="9B629382">
      <w:numFmt w:val="bullet"/>
      <w:lvlText w:val="•"/>
      <w:lvlJc w:val="left"/>
      <w:pPr>
        <w:ind w:left="1059" w:hanging="360"/>
      </w:pPr>
      <w:rPr>
        <w:rFonts w:hint="default"/>
        <w:lang w:val="es-ES" w:eastAsia="en-US" w:bidi="ar-SA"/>
      </w:rPr>
    </w:lvl>
    <w:lvl w:ilvl="3" w:tplc="479A6924">
      <w:numFmt w:val="bullet"/>
      <w:lvlText w:val="•"/>
      <w:lvlJc w:val="left"/>
      <w:pPr>
        <w:ind w:left="1359" w:hanging="360"/>
      </w:pPr>
      <w:rPr>
        <w:rFonts w:hint="default"/>
        <w:lang w:val="es-ES" w:eastAsia="en-US" w:bidi="ar-SA"/>
      </w:rPr>
    </w:lvl>
    <w:lvl w:ilvl="4" w:tplc="01440008">
      <w:numFmt w:val="bullet"/>
      <w:lvlText w:val="•"/>
      <w:lvlJc w:val="left"/>
      <w:pPr>
        <w:ind w:left="1658" w:hanging="360"/>
      </w:pPr>
      <w:rPr>
        <w:rFonts w:hint="default"/>
        <w:lang w:val="es-ES" w:eastAsia="en-US" w:bidi="ar-SA"/>
      </w:rPr>
    </w:lvl>
    <w:lvl w:ilvl="5" w:tplc="AB708AC4">
      <w:numFmt w:val="bullet"/>
      <w:lvlText w:val="•"/>
      <w:lvlJc w:val="left"/>
      <w:pPr>
        <w:ind w:left="1958" w:hanging="360"/>
      </w:pPr>
      <w:rPr>
        <w:rFonts w:hint="default"/>
        <w:lang w:val="es-ES" w:eastAsia="en-US" w:bidi="ar-SA"/>
      </w:rPr>
    </w:lvl>
    <w:lvl w:ilvl="6" w:tplc="EC786000">
      <w:numFmt w:val="bullet"/>
      <w:lvlText w:val="•"/>
      <w:lvlJc w:val="left"/>
      <w:pPr>
        <w:ind w:left="2258" w:hanging="360"/>
      </w:pPr>
      <w:rPr>
        <w:rFonts w:hint="default"/>
        <w:lang w:val="es-ES" w:eastAsia="en-US" w:bidi="ar-SA"/>
      </w:rPr>
    </w:lvl>
    <w:lvl w:ilvl="7" w:tplc="64385394">
      <w:numFmt w:val="bullet"/>
      <w:lvlText w:val="•"/>
      <w:lvlJc w:val="left"/>
      <w:pPr>
        <w:ind w:left="2557" w:hanging="360"/>
      </w:pPr>
      <w:rPr>
        <w:rFonts w:hint="default"/>
        <w:lang w:val="es-ES" w:eastAsia="en-US" w:bidi="ar-SA"/>
      </w:rPr>
    </w:lvl>
    <w:lvl w:ilvl="8" w:tplc="E010608E">
      <w:numFmt w:val="bullet"/>
      <w:lvlText w:val="•"/>
      <w:lvlJc w:val="left"/>
      <w:pPr>
        <w:ind w:left="2857" w:hanging="360"/>
      </w:pPr>
      <w:rPr>
        <w:rFonts w:hint="default"/>
        <w:lang w:val="es-ES" w:eastAsia="en-US" w:bidi="ar-SA"/>
      </w:rPr>
    </w:lvl>
  </w:abstractNum>
  <w:abstractNum w:abstractNumId="70">
    <w:nsid w:val="729F13F1"/>
    <w:multiLevelType w:val="hybridMultilevel"/>
    <w:tmpl w:val="520AE354"/>
    <w:lvl w:ilvl="0" w:tplc="9026AD1E">
      <w:numFmt w:val="bullet"/>
      <w:lvlText w:val=""/>
      <w:lvlJc w:val="left"/>
      <w:pPr>
        <w:ind w:left="470" w:hanging="360"/>
      </w:pPr>
      <w:rPr>
        <w:rFonts w:ascii="Symbol" w:eastAsia="Symbol" w:hAnsi="Symbol" w:cs="Symbol" w:hint="default"/>
        <w:w w:val="100"/>
        <w:sz w:val="20"/>
        <w:szCs w:val="20"/>
        <w:lang w:val="es-ES" w:eastAsia="en-US" w:bidi="ar-SA"/>
      </w:rPr>
    </w:lvl>
    <w:lvl w:ilvl="1" w:tplc="D138E6CA">
      <w:numFmt w:val="bullet"/>
      <w:lvlText w:val="•"/>
      <w:lvlJc w:val="left"/>
      <w:pPr>
        <w:ind w:left="769" w:hanging="360"/>
      </w:pPr>
      <w:rPr>
        <w:rFonts w:hint="default"/>
        <w:lang w:val="es-ES" w:eastAsia="en-US" w:bidi="ar-SA"/>
      </w:rPr>
    </w:lvl>
    <w:lvl w:ilvl="2" w:tplc="99A610E6">
      <w:numFmt w:val="bullet"/>
      <w:lvlText w:val="•"/>
      <w:lvlJc w:val="left"/>
      <w:pPr>
        <w:ind w:left="1059" w:hanging="360"/>
      </w:pPr>
      <w:rPr>
        <w:rFonts w:hint="default"/>
        <w:lang w:val="es-ES" w:eastAsia="en-US" w:bidi="ar-SA"/>
      </w:rPr>
    </w:lvl>
    <w:lvl w:ilvl="3" w:tplc="8A36DD0C">
      <w:numFmt w:val="bullet"/>
      <w:lvlText w:val="•"/>
      <w:lvlJc w:val="left"/>
      <w:pPr>
        <w:ind w:left="1348" w:hanging="360"/>
      </w:pPr>
      <w:rPr>
        <w:rFonts w:hint="default"/>
        <w:lang w:val="es-ES" w:eastAsia="en-US" w:bidi="ar-SA"/>
      </w:rPr>
    </w:lvl>
    <w:lvl w:ilvl="4" w:tplc="C680C6F0">
      <w:numFmt w:val="bullet"/>
      <w:lvlText w:val="•"/>
      <w:lvlJc w:val="left"/>
      <w:pPr>
        <w:ind w:left="1638" w:hanging="360"/>
      </w:pPr>
      <w:rPr>
        <w:rFonts w:hint="default"/>
        <w:lang w:val="es-ES" w:eastAsia="en-US" w:bidi="ar-SA"/>
      </w:rPr>
    </w:lvl>
    <w:lvl w:ilvl="5" w:tplc="75164034">
      <w:numFmt w:val="bullet"/>
      <w:lvlText w:val="•"/>
      <w:lvlJc w:val="left"/>
      <w:pPr>
        <w:ind w:left="1928" w:hanging="360"/>
      </w:pPr>
      <w:rPr>
        <w:rFonts w:hint="default"/>
        <w:lang w:val="es-ES" w:eastAsia="en-US" w:bidi="ar-SA"/>
      </w:rPr>
    </w:lvl>
    <w:lvl w:ilvl="6" w:tplc="55EE1A48">
      <w:numFmt w:val="bullet"/>
      <w:lvlText w:val="•"/>
      <w:lvlJc w:val="left"/>
      <w:pPr>
        <w:ind w:left="2217" w:hanging="360"/>
      </w:pPr>
      <w:rPr>
        <w:rFonts w:hint="default"/>
        <w:lang w:val="es-ES" w:eastAsia="en-US" w:bidi="ar-SA"/>
      </w:rPr>
    </w:lvl>
    <w:lvl w:ilvl="7" w:tplc="8B280BD8">
      <w:numFmt w:val="bullet"/>
      <w:lvlText w:val="•"/>
      <w:lvlJc w:val="left"/>
      <w:pPr>
        <w:ind w:left="2507" w:hanging="360"/>
      </w:pPr>
      <w:rPr>
        <w:rFonts w:hint="default"/>
        <w:lang w:val="es-ES" w:eastAsia="en-US" w:bidi="ar-SA"/>
      </w:rPr>
    </w:lvl>
    <w:lvl w:ilvl="8" w:tplc="E0C68812">
      <w:numFmt w:val="bullet"/>
      <w:lvlText w:val="•"/>
      <w:lvlJc w:val="left"/>
      <w:pPr>
        <w:ind w:left="2796" w:hanging="360"/>
      </w:pPr>
      <w:rPr>
        <w:rFonts w:hint="default"/>
        <w:lang w:val="es-ES" w:eastAsia="en-US" w:bidi="ar-SA"/>
      </w:rPr>
    </w:lvl>
  </w:abstractNum>
  <w:abstractNum w:abstractNumId="71">
    <w:nsid w:val="768A6306"/>
    <w:multiLevelType w:val="hybridMultilevel"/>
    <w:tmpl w:val="4A4EFDC0"/>
    <w:lvl w:ilvl="0" w:tplc="7BC6E94E">
      <w:numFmt w:val="bullet"/>
      <w:lvlText w:val=""/>
      <w:lvlJc w:val="left"/>
      <w:pPr>
        <w:ind w:left="470" w:hanging="360"/>
      </w:pPr>
      <w:rPr>
        <w:rFonts w:ascii="Symbol" w:eastAsia="Symbol" w:hAnsi="Symbol" w:cs="Symbol" w:hint="default"/>
        <w:w w:val="100"/>
        <w:sz w:val="20"/>
        <w:szCs w:val="20"/>
        <w:lang w:val="es-ES" w:eastAsia="en-US" w:bidi="ar-SA"/>
      </w:rPr>
    </w:lvl>
    <w:lvl w:ilvl="1" w:tplc="DFCE86B2">
      <w:numFmt w:val="bullet"/>
      <w:lvlText w:val="•"/>
      <w:lvlJc w:val="left"/>
      <w:pPr>
        <w:ind w:left="723" w:hanging="360"/>
      </w:pPr>
      <w:rPr>
        <w:rFonts w:hint="default"/>
        <w:lang w:val="es-ES" w:eastAsia="en-US" w:bidi="ar-SA"/>
      </w:rPr>
    </w:lvl>
    <w:lvl w:ilvl="2" w:tplc="01C2AFFC">
      <w:numFmt w:val="bullet"/>
      <w:lvlText w:val="•"/>
      <w:lvlJc w:val="left"/>
      <w:pPr>
        <w:ind w:left="967" w:hanging="360"/>
      </w:pPr>
      <w:rPr>
        <w:rFonts w:hint="default"/>
        <w:lang w:val="es-ES" w:eastAsia="en-US" w:bidi="ar-SA"/>
      </w:rPr>
    </w:lvl>
    <w:lvl w:ilvl="3" w:tplc="F106F278">
      <w:numFmt w:val="bullet"/>
      <w:lvlText w:val="•"/>
      <w:lvlJc w:val="left"/>
      <w:pPr>
        <w:ind w:left="1211" w:hanging="360"/>
      </w:pPr>
      <w:rPr>
        <w:rFonts w:hint="default"/>
        <w:lang w:val="es-ES" w:eastAsia="en-US" w:bidi="ar-SA"/>
      </w:rPr>
    </w:lvl>
    <w:lvl w:ilvl="4" w:tplc="75B63400">
      <w:numFmt w:val="bullet"/>
      <w:lvlText w:val="•"/>
      <w:lvlJc w:val="left"/>
      <w:pPr>
        <w:ind w:left="1455" w:hanging="360"/>
      </w:pPr>
      <w:rPr>
        <w:rFonts w:hint="default"/>
        <w:lang w:val="es-ES" w:eastAsia="en-US" w:bidi="ar-SA"/>
      </w:rPr>
    </w:lvl>
    <w:lvl w:ilvl="5" w:tplc="2A6CE5F8">
      <w:numFmt w:val="bullet"/>
      <w:lvlText w:val="•"/>
      <w:lvlJc w:val="left"/>
      <w:pPr>
        <w:ind w:left="1699" w:hanging="360"/>
      </w:pPr>
      <w:rPr>
        <w:rFonts w:hint="default"/>
        <w:lang w:val="es-ES" w:eastAsia="en-US" w:bidi="ar-SA"/>
      </w:rPr>
    </w:lvl>
    <w:lvl w:ilvl="6" w:tplc="02527478">
      <w:numFmt w:val="bullet"/>
      <w:lvlText w:val="•"/>
      <w:lvlJc w:val="left"/>
      <w:pPr>
        <w:ind w:left="1943" w:hanging="360"/>
      </w:pPr>
      <w:rPr>
        <w:rFonts w:hint="default"/>
        <w:lang w:val="es-ES" w:eastAsia="en-US" w:bidi="ar-SA"/>
      </w:rPr>
    </w:lvl>
    <w:lvl w:ilvl="7" w:tplc="7CB472EA">
      <w:numFmt w:val="bullet"/>
      <w:lvlText w:val="•"/>
      <w:lvlJc w:val="left"/>
      <w:pPr>
        <w:ind w:left="2187" w:hanging="360"/>
      </w:pPr>
      <w:rPr>
        <w:rFonts w:hint="default"/>
        <w:lang w:val="es-ES" w:eastAsia="en-US" w:bidi="ar-SA"/>
      </w:rPr>
    </w:lvl>
    <w:lvl w:ilvl="8" w:tplc="E24C20B0">
      <w:numFmt w:val="bullet"/>
      <w:lvlText w:val="•"/>
      <w:lvlJc w:val="left"/>
      <w:pPr>
        <w:ind w:left="2431" w:hanging="360"/>
      </w:pPr>
      <w:rPr>
        <w:rFonts w:hint="default"/>
        <w:lang w:val="es-ES" w:eastAsia="en-US" w:bidi="ar-SA"/>
      </w:rPr>
    </w:lvl>
  </w:abstractNum>
  <w:abstractNum w:abstractNumId="72">
    <w:nsid w:val="784D64CA"/>
    <w:multiLevelType w:val="hybridMultilevel"/>
    <w:tmpl w:val="BEEABA06"/>
    <w:lvl w:ilvl="0" w:tplc="25360880">
      <w:numFmt w:val="bullet"/>
      <w:lvlText w:val=""/>
      <w:lvlJc w:val="left"/>
      <w:pPr>
        <w:ind w:left="470" w:hanging="360"/>
      </w:pPr>
      <w:rPr>
        <w:rFonts w:ascii="Symbol" w:eastAsia="Symbol" w:hAnsi="Symbol" w:cs="Symbol" w:hint="default"/>
        <w:w w:val="100"/>
        <w:sz w:val="20"/>
        <w:szCs w:val="20"/>
        <w:lang w:val="es-ES" w:eastAsia="en-US" w:bidi="ar-SA"/>
      </w:rPr>
    </w:lvl>
    <w:lvl w:ilvl="1" w:tplc="697ACCBA">
      <w:numFmt w:val="bullet"/>
      <w:lvlText w:val="•"/>
      <w:lvlJc w:val="left"/>
      <w:pPr>
        <w:ind w:left="688" w:hanging="360"/>
      </w:pPr>
      <w:rPr>
        <w:rFonts w:hint="default"/>
        <w:lang w:val="es-ES" w:eastAsia="en-US" w:bidi="ar-SA"/>
      </w:rPr>
    </w:lvl>
    <w:lvl w:ilvl="2" w:tplc="9D72C5C0">
      <w:numFmt w:val="bullet"/>
      <w:lvlText w:val="•"/>
      <w:lvlJc w:val="left"/>
      <w:pPr>
        <w:ind w:left="897" w:hanging="360"/>
      </w:pPr>
      <w:rPr>
        <w:rFonts w:hint="default"/>
        <w:lang w:val="es-ES" w:eastAsia="en-US" w:bidi="ar-SA"/>
      </w:rPr>
    </w:lvl>
    <w:lvl w:ilvl="3" w:tplc="100CF5C6">
      <w:numFmt w:val="bullet"/>
      <w:lvlText w:val="•"/>
      <w:lvlJc w:val="left"/>
      <w:pPr>
        <w:ind w:left="1106" w:hanging="360"/>
      </w:pPr>
      <w:rPr>
        <w:rFonts w:hint="default"/>
        <w:lang w:val="es-ES" w:eastAsia="en-US" w:bidi="ar-SA"/>
      </w:rPr>
    </w:lvl>
    <w:lvl w:ilvl="4" w:tplc="63D6A5C0">
      <w:numFmt w:val="bullet"/>
      <w:lvlText w:val="•"/>
      <w:lvlJc w:val="left"/>
      <w:pPr>
        <w:ind w:left="1315" w:hanging="360"/>
      </w:pPr>
      <w:rPr>
        <w:rFonts w:hint="default"/>
        <w:lang w:val="es-ES" w:eastAsia="en-US" w:bidi="ar-SA"/>
      </w:rPr>
    </w:lvl>
    <w:lvl w:ilvl="5" w:tplc="3E6E6F18">
      <w:numFmt w:val="bullet"/>
      <w:lvlText w:val="•"/>
      <w:lvlJc w:val="left"/>
      <w:pPr>
        <w:ind w:left="1524" w:hanging="360"/>
      </w:pPr>
      <w:rPr>
        <w:rFonts w:hint="default"/>
        <w:lang w:val="es-ES" w:eastAsia="en-US" w:bidi="ar-SA"/>
      </w:rPr>
    </w:lvl>
    <w:lvl w:ilvl="6" w:tplc="67628190">
      <w:numFmt w:val="bullet"/>
      <w:lvlText w:val="•"/>
      <w:lvlJc w:val="left"/>
      <w:pPr>
        <w:ind w:left="1733" w:hanging="360"/>
      </w:pPr>
      <w:rPr>
        <w:rFonts w:hint="default"/>
        <w:lang w:val="es-ES" w:eastAsia="en-US" w:bidi="ar-SA"/>
      </w:rPr>
    </w:lvl>
    <w:lvl w:ilvl="7" w:tplc="1102B87A">
      <w:numFmt w:val="bullet"/>
      <w:lvlText w:val="•"/>
      <w:lvlJc w:val="left"/>
      <w:pPr>
        <w:ind w:left="1942" w:hanging="360"/>
      </w:pPr>
      <w:rPr>
        <w:rFonts w:hint="default"/>
        <w:lang w:val="es-ES" w:eastAsia="en-US" w:bidi="ar-SA"/>
      </w:rPr>
    </w:lvl>
    <w:lvl w:ilvl="8" w:tplc="8F3C5960">
      <w:numFmt w:val="bullet"/>
      <w:lvlText w:val="•"/>
      <w:lvlJc w:val="left"/>
      <w:pPr>
        <w:ind w:left="2151" w:hanging="360"/>
      </w:pPr>
      <w:rPr>
        <w:rFonts w:hint="default"/>
        <w:lang w:val="es-ES" w:eastAsia="en-US" w:bidi="ar-SA"/>
      </w:rPr>
    </w:lvl>
  </w:abstractNum>
  <w:abstractNum w:abstractNumId="73">
    <w:nsid w:val="79FA3B15"/>
    <w:multiLevelType w:val="hybridMultilevel"/>
    <w:tmpl w:val="9702BA7C"/>
    <w:lvl w:ilvl="0" w:tplc="BE1A5B44">
      <w:numFmt w:val="bullet"/>
      <w:lvlText w:val=""/>
      <w:lvlJc w:val="left"/>
      <w:pPr>
        <w:ind w:left="470" w:hanging="360"/>
      </w:pPr>
      <w:rPr>
        <w:rFonts w:ascii="Symbol" w:eastAsia="Symbol" w:hAnsi="Symbol" w:cs="Symbol" w:hint="default"/>
        <w:w w:val="100"/>
        <w:sz w:val="20"/>
        <w:szCs w:val="20"/>
        <w:lang w:val="es-ES" w:eastAsia="en-US" w:bidi="ar-SA"/>
      </w:rPr>
    </w:lvl>
    <w:lvl w:ilvl="1" w:tplc="99480B1E">
      <w:numFmt w:val="bullet"/>
      <w:lvlText w:val="•"/>
      <w:lvlJc w:val="left"/>
      <w:pPr>
        <w:ind w:left="837" w:hanging="360"/>
      </w:pPr>
      <w:rPr>
        <w:rFonts w:hint="default"/>
        <w:lang w:val="es-ES" w:eastAsia="en-US" w:bidi="ar-SA"/>
      </w:rPr>
    </w:lvl>
    <w:lvl w:ilvl="2" w:tplc="EAFC52C4">
      <w:numFmt w:val="bullet"/>
      <w:lvlText w:val="•"/>
      <w:lvlJc w:val="left"/>
      <w:pPr>
        <w:ind w:left="1195" w:hanging="360"/>
      </w:pPr>
      <w:rPr>
        <w:rFonts w:hint="default"/>
        <w:lang w:val="es-ES" w:eastAsia="en-US" w:bidi="ar-SA"/>
      </w:rPr>
    </w:lvl>
    <w:lvl w:ilvl="3" w:tplc="7A00ECDC">
      <w:numFmt w:val="bullet"/>
      <w:lvlText w:val="•"/>
      <w:lvlJc w:val="left"/>
      <w:pPr>
        <w:ind w:left="1553" w:hanging="360"/>
      </w:pPr>
      <w:rPr>
        <w:rFonts w:hint="default"/>
        <w:lang w:val="es-ES" w:eastAsia="en-US" w:bidi="ar-SA"/>
      </w:rPr>
    </w:lvl>
    <w:lvl w:ilvl="4" w:tplc="6650A360">
      <w:numFmt w:val="bullet"/>
      <w:lvlText w:val="•"/>
      <w:lvlJc w:val="left"/>
      <w:pPr>
        <w:ind w:left="1910" w:hanging="360"/>
      </w:pPr>
      <w:rPr>
        <w:rFonts w:hint="default"/>
        <w:lang w:val="es-ES" w:eastAsia="en-US" w:bidi="ar-SA"/>
      </w:rPr>
    </w:lvl>
    <w:lvl w:ilvl="5" w:tplc="3344456C">
      <w:numFmt w:val="bullet"/>
      <w:lvlText w:val="•"/>
      <w:lvlJc w:val="left"/>
      <w:pPr>
        <w:ind w:left="2268" w:hanging="360"/>
      </w:pPr>
      <w:rPr>
        <w:rFonts w:hint="default"/>
        <w:lang w:val="es-ES" w:eastAsia="en-US" w:bidi="ar-SA"/>
      </w:rPr>
    </w:lvl>
    <w:lvl w:ilvl="6" w:tplc="B6F43ACC">
      <w:numFmt w:val="bullet"/>
      <w:lvlText w:val="•"/>
      <w:lvlJc w:val="left"/>
      <w:pPr>
        <w:ind w:left="2626" w:hanging="360"/>
      </w:pPr>
      <w:rPr>
        <w:rFonts w:hint="default"/>
        <w:lang w:val="es-ES" w:eastAsia="en-US" w:bidi="ar-SA"/>
      </w:rPr>
    </w:lvl>
    <w:lvl w:ilvl="7" w:tplc="07D6F90C">
      <w:numFmt w:val="bullet"/>
      <w:lvlText w:val="•"/>
      <w:lvlJc w:val="left"/>
      <w:pPr>
        <w:ind w:left="2983" w:hanging="360"/>
      </w:pPr>
      <w:rPr>
        <w:rFonts w:hint="default"/>
        <w:lang w:val="es-ES" w:eastAsia="en-US" w:bidi="ar-SA"/>
      </w:rPr>
    </w:lvl>
    <w:lvl w:ilvl="8" w:tplc="DC64A2C6">
      <w:numFmt w:val="bullet"/>
      <w:lvlText w:val="•"/>
      <w:lvlJc w:val="left"/>
      <w:pPr>
        <w:ind w:left="3341" w:hanging="360"/>
      </w:pPr>
      <w:rPr>
        <w:rFonts w:hint="default"/>
        <w:lang w:val="es-ES" w:eastAsia="en-US" w:bidi="ar-SA"/>
      </w:rPr>
    </w:lvl>
  </w:abstractNum>
  <w:abstractNum w:abstractNumId="74">
    <w:nsid w:val="7B6C3BAE"/>
    <w:multiLevelType w:val="hybridMultilevel"/>
    <w:tmpl w:val="8E46787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5">
    <w:nsid w:val="7DB01273"/>
    <w:multiLevelType w:val="hybridMultilevel"/>
    <w:tmpl w:val="E3166C04"/>
    <w:lvl w:ilvl="0" w:tplc="57C8FA48">
      <w:numFmt w:val="bullet"/>
      <w:lvlText w:val=""/>
      <w:lvlJc w:val="left"/>
      <w:pPr>
        <w:ind w:left="465" w:hanging="361"/>
      </w:pPr>
      <w:rPr>
        <w:rFonts w:ascii="Wingdings" w:eastAsia="Wingdings" w:hAnsi="Wingdings" w:cs="Wingdings" w:hint="default"/>
        <w:w w:val="100"/>
        <w:sz w:val="20"/>
        <w:szCs w:val="20"/>
        <w:lang w:val="es-ES" w:eastAsia="en-US" w:bidi="ar-SA"/>
      </w:rPr>
    </w:lvl>
    <w:lvl w:ilvl="1" w:tplc="1DD254A0">
      <w:numFmt w:val="bullet"/>
      <w:lvlText w:val="•"/>
      <w:lvlJc w:val="left"/>
      <w:pPr>
        <w:ind w:left="881" w:hanging="361"/>
      </w:pPr>
      <w:rPr>
        <w:rFonts w:hint="default"/>
        <w:lang w:val="es-ES" w:eastAsia="en-US" w:bidi="ar-SA"/>
      </w:rPr>
    </w:lvl>
    <w:lvl w:ilvl="2" w:tplc="F7A2B836">
      <w:numFmt w:val="bullet"/>
      <w:lvlText w:val="•"/>
      <w:lvlJc w:val="left"/>
      <w:pPr>
        <w:ind w:left="1302" w:hanging="361"/>
      </w:pPr>
      <w:rPr>
        <w:rFonts w:hint="default"/>
        <w:lang w:val="es-ES" w:eastAsia="en-US" w:bidi="ar-SA"/>
      </w:rPr>
    </w:lvl>
    <w:lvl w:ilvl="3" w:tplc="A948B114">
      <w:numFmt w:val="bullet"/>
      <w:lvlText w:val="•"/>
      <w:lvlJc w:val="left"/>
      <w:pPr>
        <w:ind w:left="1723" w:hanging="361"/>
      </w:pPr>
      <w:rPr>
        <w:rFonts w:hint="default"/>
        <w:lang w:val="es-ES" w:eastAsia="en-US" w:bidi="ar-SA"/>
      </w:rPr>
    </w:lvl>
    <w:lvl w:ilvl="4" w:tplc="00A61F0A">
      <w:numFmt w:val="bullet"/>
      <w:lvlText w:val="•"/>
      <w:lvlJc w:val="left"/>
      <w:pPr>
        <w:ind w:left="2144" w:hanging="361"/>
      </w:pPr>
      <w:rPr>
        <w:rFonts w:hint="default"/>
        <w:lang w:val="es-ES" w:eastAsia="en-US" w:bidi="ar-SA"/>
      </w:rPr>
    </w:lvl>
    <w:lvl w:ilvl="5" w:tplc="2CECE360">
      <w:numFmt w:val="bullet"/>
      <w:lvlText w:val="•"/>
      <w:lvlJc w:val="left"/>
      <w:pPr>
        <w:ind w:left="2566" w:hanging="361"/>
      </w:pPr>
      <w:rPr>
        <w:rFonts w:hint="default"/>
        <w:lang w:val="es-ES" w:eastAsia="en-US" w:bidi="ar-SA"/>
      </w:rPr>
    </w:lvl>
    <w:lvl w:ilvl="6" w:tplc="67824150">
      <w:numFmt w:val="bullet"/>
      <w:lvlText w:val="•"/>
      <w:lvlJc w:val="left"/>
      <w:pPr>
        <w:ind w:left="2987" w:hanging="361"/>
      </w:pPr>
      <w:rPr>
        <w:rFonts w:hint="default"/>
        <w:lang w:val="es-ES" w:eastAsia="en-US" w:bidi="ar-SA"/>
      </w:rPr>
    </w:lvl>
    <w:lvl w:ilvl="7" w:tplc="00F4D282">
      <w:numFmt w:val="bullet"/>
      <w:lvlText w:val="•"/>
      <w:lvlJc w:val="left"/>
      <w:pPr>
        <w:ind w:left="3408" w:hanging="361"/>
      </w:pPr>
      <w:rPr>
        <w:rFonts w:hint="default"/>
        <w:lang w:val="es-ES" w:eastAsia="en-US" w:bidi="ar-SA"/>
      </w:rPr>
    </w:lvl>
    <w:lvl w:ilvl="8" w:tplc="788E4B26">
      <w:numFmt w:val="bullet"/>
      <w:lvlText w:val="•"/>
      <w:lvlJc w:val="left"/>
      <w:pPr>
        <w:ind w:left="3829" w:hanging="361"/>
      </w:pPr>
      <w:rPr>
        <w:rFonts w:hint="default"/>
        <w:lang w:val="es-ES" w:eastAsia="en-US" w:bidi="ar-SA"/>
      </w:rPr>
    </w:lvl>
  </w:abstractNum>
  <w:abstractNum w:abstractNumId="76">
    <w:nsid w:val="7E0E4233"/>
    <w:multiLevelType w:val="multilevel"/>
    <w:tmpl w:val="0FA0F160"/>
    <w:lvl w:ilvl="0">
      <w:start w:val="8"/>
      <w:numFmt w:val="decimal"/>
      <w:lvlText w:val="%1"/>
      <w:lvlJc w:val="left"/>
      <w:pPr>
        <w:ind w:left="959" w:hanging="707"/>
      </w:pPr>
      <w:rPr>
        <w:rFonts w:hint="default"/>
        <w:lang w:val="es-ES" w:eastAsia="en-US" w:bidi="ar-SA"/>
      </w:rPr>
    </w:lvl>
    <w:lvl w:ilvl="1">
      <w:start w:val="1"/>
      <w:numFmt w:val="decimal"/>
      <w:lvlText w:val="%1.%2"/>
      <w:lvlJc w:val="left"/>
      <w:pPr>
        <w:ind w:left="959" w:hanging="707"/>
      </w:pPr>
      <w:rPr>
        <w:rFonts w:ascii="Carlito" w:eastAsia="Carlito" w:hAnsi="Carlito" w:cs="Carlito" w:hint="default"/>
        <w:b/>
        <w:bCs/>
        <w:spacing w:val="-3"/>
        <w:w w:val="100"/>
        <w:sz w:val="24"/>
        <w:szCs w:val="24"/>
        <w:lang w:val="es-ES" w:eastAsia="en-US" w:bidi="ar-SA"/>
      </w:rPr>
    </w:lvl>
    <w:lvl w:ilvl="2">
      <w:numFmt w:val="bullet"/>
      <w:lvlText w:val="-"/>
      <w:lvlJc w:val="left"/>
      <w:pPr>
        <w:ind w:left="973" w:hanging="361"/>
      </w:pPr>
      <w:rPr>
        <w:rFonts w:ascii="Liberation Sans Narrow" w:eastAsia="Liberation Sans Narrow" w:hAnsi="Liberation Sans Narrow" w:cs="Liberation Sans Narrow" w:hint="default"/>
        <w:spacing w:val="-3"/>
        <w:w w:val="100"/>
        <w:sz w:val="24"/>
        <w:szCs w:val="24"/>
        <w:lang w:val="es-ES" w:eastAsia="en-US" w:bidi="ar-SA"/>
      </w:rPr>
    </w:lvl>
    <w:lvl w:ilvl="3">
      <w:numFmt w:val="bullet"/>
      <w:lvlText w:val="•"/>
      <w:lvlJc w:val="left"/>
      <w:pPr>
        <w:ind w:left="3100" w:hanging="361"/>
      </w:pPr>
      <w:rPr>
        <w:rFonts w:hint="default"/>
        <w:lang w:val="es-ES" w:eastAsia="en-US" w:bidi="ar-SA"/>
      </w:rPr>
    </w:lvl>
    <w:lvl w:ilvl="4">
      <w:numFmt w:val="bullet"/>
      <w:lvlText w:val="•"/>
      <w:lvlJc w:val="left"/>
      <w:pPr>
        <w:ind w:left="4160" w:hanging="361"/>
      </w:pPr>
      <w:rPr>
        <w:rFonts w:hint="default"/>
        <w:lang w:val="es-ES" w:eastAsia="en-US" w:bidi="ar-SA"/>
      </w:rPr>
    </w:lvl>
    <w:lvl w:ilvl="5">
      <w:numFmt w:val="bullet"/>
      <w:lvlText w:val="•"/>
      <w:lvlJc w:val="left"/>
      <w:pPr>
        <w:ind w:left="5220" w:hanging="361"/>
      </w:pPr>
      <w:rPr>
        <w:rFonts w:hint="default"/>
        <w:lang w:val="es-ES" w:eastAsia="en-US" w:bidi="ar-SA"/>
      </w:rPr>
    </w:lvl>
    <w:lvl w:ilvl="6">
      <w:numFmt w:val="bullet"/>
      <w:lvlText w:val="•"/>
      <w:lvlJc w:val="left"/>
      <w:pPr>
        <w:ind w:left="6280" w:hanging="361"/>
      </w:pPr>
      <w:rPr>
        <w:rFonts w:hint="default"/>
        <w:lang w:val="es-ES" w:eastAsia="en-US" w:bidi="ar-SA"/>
      </w:rPr>
    </w:lvl>
    <w:lvl w:ilvl="7">
      <w:numFmt w:val="bullet"/>
      <w:lvlText w:val="•"/>
      <w:lvlJc w:val="left"/>
      <w:pPr>
        <w:ind w:left="7340" w:hanging="361"/>
      </w:pPr>
      <w:rPr>
        <w:rFonts w:hint="default"/>
        <w:lang w:val="es-ES" w:eastAsia="en-US" w:bidi="ar-SA"/>
      </w:rPr>
    </w:lvl>
    <w:lvl w:ilvl="8">
      <w:numFmt w:val="bullet"/>
      <w:lvlText w:val="•"/>
      <w:lvlJc w:val="left"/>
      <w:pPr>
        <w:ind w:left="8400" w:hanging="361"/>
      </w:pPr>
      <w:rPr>
        <w:rFonts w:hint="default"/>
        <w:lang w:val="es-ES" w:eastAsia="en-US" w:bidi="ar-SA"/>
      </w:rPr>
    </w:lvl>
  </w:abstractNum>
  <w:abstractNum w:abstractNumId="77">
    <w:nsid w:val="7E1534EF"/>
    <w:multiLevelType w:val="hybridMultilevel"/>
    <w:tmpl w:val="259C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ECA6981"/>
    <w:multiLevelType w:val="hybridMultilevel"/>
    <w:tmpl w:val="9F04E9CC"/>
    <w:lvl w:ilvl="0" w:tplc="F132940A">
      <w:start w:val="1"/>
      <w:numFmt w:val="decimal"/>
      <w:lvlText w:val="%1."/>
      <w:lvlJc w:val="left"/>
      <w:pPr>
        <w:ind w:left="470" w:hanging="360"/>
      </w:pPr>
      <w:rPr>
        <w:rFonts w:ascii="Carlito" w:eastAsia="Carlito" w:hAnsi="Carlito" w:cs="Carlito" w:hint="default"/>
        <w:spacing w:val="-2"/>
        <w:w w:val="100"/>
        <w:sz w:val="20"/>
        <w:szCs w:val="20"/>
        <w:lang w:val="es-ES" w:eastAsia="en-US" w:bidi="ar-SA"/>
      </w:rPr>
    </w:lvl>
    <w:lvl w:ilvl="1" w:tplc="EF9499F6">
      <w:numFmt w:val="bullet"/>
      <w:lvlText w:val="•"/>
      <w:lvlJc w:val="left"/>
      <w:pPr>
        <w:ind w:left="814" w:hanging="360"/>
      </w:pPr>
      <w:rPr>
        <w:rFonts w:hint="default"/>
        <w:lang w:val="es-ES" w:eastAsia="en-US" w:bidi="ar-SA"/>
      </w:rPr>
    </w:lvl>
    <w:lvl w:ilvl="2" w:tplc="0616CB80">
      <w:numFmt w:val="bullet"/>
      <w:lvlText w:val="•"/>
      <w:lvlJc w:val="left"/>
      <w:pPr>
        <w:ind w:left="1148" w:hanging="360"/>
      </w:pPr>
      <w:rPr>
        <w:rFonts w:hint="default"/>
        <w:lang w:val="es-ES" w:eastAsia="en-US" w:bidi="ar-SA"/>
      </w:rPr>
    </w:lvl>
    <w:lvl w:ilvl="3" w:tplc="68368156">
      <w:numFmt w:val="bullet"/>
      <w:lvlText w:val="•"/>
      <w:lvlJc w:val="left"/>
      <w:pPr>
        <w:ind w:left="1482" w:hanging="360"/>
      </w:pPr>
      <w:rPr>
        <w:rFonts w:hint="default"/>
        <w:lang w:val="es-ES" w:eastAsia="en-US" w:bidi="ar-SA"/>
      </w:rPr>
    </w:lvl>
    <w:lvl w:ilvl="4" w:tplc="36DAD1DA">
      <w:numFmt w:val="bullet"/>
      <w:lvlText w:val="•"/>
      <w:lvlJc w:val="left"/>
      <w:pPr>
        <w:ind w:left="1816" w:hanging="360"/>
      </w:pPr>
      <w:rPr>
        <w:rFonts w:hint="default"/>
        <w:lang w:val="es-ES" w:eastAsia="en-US" w:bidi="ar-SA"/>
      </w:rPr>
    </w:lvl>
    <w:lvl w:ilvl="5" w:tplc="34E48EC2">
      <w:numFmt w:val="bullet"/>
      <w:lvlText w:val="•"/>
      <w:lvlJc w:val="left"/>
      <w:pPr>
        <w:ind w:left="2151" w:hanging="360"/>
      </w:pPr>
      <w:rPr>
        <w:rFonts w:hint="default"/>
        <w:lang w:val="es-ES" w:eastAsia="en-US" w:bidi="ar-SA"/>
      </w:rPr>
    </w:lvl>
    <w:lvl w:ilvl="6" w:tplc="2FA09A36">
      <w:numFmt w:val="bullet"/>
      <w:lvlText w:val="•"/>
      <w:lvlJc w:val="left"/>
      <w:pPr>
        <w:ind w:left="2485" w:hanging="360"/>
      </w:pPr>
      <w:rPr>
        <w:rFonts w:hint="default"/>
        <w:lang w:val="es-ES" w:eastAsia="en-US" w:bidi="ar-SA"/>
      </w:rPr>
    </w:lvl>
    <w:lvl w:ilvl="7" w:tplc="7D86EC98">
      <w:numFmt w:val="bullet"/>
      <w:lvlText w:val="•"/>
      <w:lvlJc w:val="left"/>
      <w:pPr>
        <w:ind w:left="2819" w:hanging="360"/>
      </w:pPr>
      <w:rPr>
        <w:rFonts w:hint="default"/>
        <w:lang w:val="es-ES" w:eastAsia="en-US" w:bidi="ar-SA"/>
      </w:rPr>
    </w:lvl>
    <w:lvl w:ilvl="8" w:tplc="21B8DEFA">
      <w:numFmt w:val="bullet"/>
      <w:lvlText w:val="•"/>
      <w:lvlJc w:val="left"/>
      <w:pPr>
        <w:ind w:left="3153" w:hanging="360"/>
      </w:pPr>
      <w:rPr>
        <w:rFonts w:hint="default"/>
        <w:lang w:val="es-ES" w:eastAsia="en-US" w:bidi="ar-SA"/>
      </w:rPr>
    </w:lvl>
  </w:abstractNum>
  <w:num w:numId="1">
    <w:abstractNumId w:val="45"/>
  </w:num>
  <w:num w:numId="2">
    <w:abstractNumId w:val="61"/>
  </w:num>
  <w:num w:numId="3">
    <w:abstractNumId w:val="2"/>
  </w:num>
  <w:num w:numId="4">
    <w:abstractNumId w:val="60"/>
  </w:num>
  <w:num w:numId="5">
    <w:abstractNumId w:val="6"/>
  </w:num>
  <w:num w:numId="6">
    <w:abstractNumId w:val="65"/>
  </w:num>
  <w:num w:numId="7">
    <w:abstractNumId w:val="25"/>
  </w:num>
  <w:num w:numId="8">
    <w:abstractNumId w:val="35"/>
  </w:num>
  <w:num w:numId="9">
    <w:abstractNumId w:val="59"/>
  </w:num>
  <w:num w:numId="10">
    <w:abstractNumId w:val="33"/>
  </w:num>
  <w:num w:numId="11">
    <w:abstractNumId w:val="14"/>
  </w:num>
  <w:num w:numId="12">
    <w:abstractNumId w:val="75"/>
  </w:num>
  <w:num w:numId="13">
    <w:abstractNumId w:val="23"/>
  </w:num>
  <w:num w:numId="14">
    <w:abstractNumId w:val="19"/>
  </w:num>
  <w:num w:numId="15">
    <w:abstractNumId w:val="56"/>
  </w:num>
  <w:num w:numId="16">
    <w:abstractNumId w:val="57"/>
  </w:num>
  <w:num w:numId="17">
    <w:abstractNumId w:val="72"/>
  </w:num>
  <w:num w:numId="18">
    <w:abstractNumId w:val="9"/>
  </w:num>
  <w:num w:numId="19">
    <w:abstractNumId w:val="10"/>
  </w:num>
  <w:num w:numId="20">
    <w:abstractNumId w:val="28"/>
  </w:num>
  <w:num w:numId="21">
    <w:abstractNumId w:val="71"/>
  </w:num>
  <w:num w:numId="22">
    <w:abstractNumId w:val="27"/>
  </w:num>
  <w:num w:numId="23">
    <w:abstractNumId w:val="12"/>
  </w:num>
  <w:num w:numId="24">
    <w:abstractNumId w:val="68"/>
  </w:num>
  <w:num w:numId="25">
    <w:abstractNumId w:val="70"/>
  </w:num>
  <w:num w:numId="26">
    <w:abstractNumId w:val="37"/>
  </w:num>
  <w:num w:numId="27">
    <w:abstractNumId w:val="18"/>
  </w:num>
  <w:num w:numId="28">
    <w:abstractNumId w:val="40"/>
  </w:num>
  <w:num w:numId="29">
    <w:abstractNumId w:val="73"/>
  </w:num>
  <w:num w:numId="30">
    <w:abstractNumId w:val="17"/>
  </w:num>
  <w:num w:numId="31">
    <w:abstractNumId w:val="4"/>
  </w:num>
  <w:num w:numId="32">
    <w:abstractNumId w:val="30"/>
  </w:num>
  <w:num w:numId="33">
    <w:abstractNumId w:val="20"/>
  </w:num>
  <w:num w:numId="34">
    <w:abstractNumId w:val="3"/>
  </w:num>
  <w:num w:numId="35">
    <w:abstractNumId w:val="62"/>
  </w:num>
  <w:num w:numId="36">
    <w:abstractNumId w:val="54"/>
  </w:num>
  <w:num w:numId="37">
    <w:abstractNumId w:val="44"/>
  </w:num>
  <w:num w:numId="38">
    <w:abstractNumId w:val="64"/>
  </w:num>
  <w:num w:numId="39">
    <w:abstractNumId w:val="26"/>
  </w:num>
  <w:num w:numId="40">
    <w:abstractNumId w:val="55"/>
  </w:num>
  <w:num w:numId="41">
    <w:abstractNumId w:val="24"/>
  </w:num>
  <w:num w:numId="42">
    <w:abstractNumId w:val="21"/>
  </w:num>
  <w:num w:numId="43">
    <w:abstractNumId w:val="51"/>
  </w:num>
  <w:num w:numId="44">
    <w:abstractNumId w:val="47"/>
  </w:num>
  <w:num w:numId="45">
    <w:abstractNumId w:val="78"/>
  </w:num>
  <w:num w:numId="46">
    <w:abstractNumId w:val="67"/>
  </w:num>
  <w:num w:numId="47">
    <w:abstractNumId w:val="36"/>
  </w:num>
  <w:num w:numId="48">
    <w:abstractNumId w:val="76"/>
  </w:num>
  <w:num w:numId="49">
    <w:abstractNumId w:val="5"/>
  </w:num>
  <w:num w:numId="50">
    <w:abstractNumId w:val="43"/>
  </w:num>
  <w:num w:numId="51">
    <w:abstractNumId w:val="48"/>
  </w:num>
  <w:num w:numId="52">
    <w:abstractNumId w:val="63"/>
  </w:num>
  <w:num w:numId="53">
    <w:abstractNumId w:val="69"/>
  </w:num>
  <w:num w:numId="54">
    <w:abstractNumId w:val="49"/>
  </w:num>
  <w:num w:numId="55">
    <w:abstractNumId w:val="58"/>
  </w:num>
  <w:num w:numId="56">
    <w:abstractNumId w:val="11"/>
  </w:num>
  <w:num w:numId="57">
    <w:abstractNumId w:val="16"/>
  </w:num>
  <w:num w:numId="58">
    <w:abstractNumId w:val="46"/>
  </w:num>
  <w:num w:numId="59">
    <w:abstractNumId w:val="0"/>
  </w:num>
  <w:num w:numId="60">
    <w:abstractNumId w:val="29"/>
  </w:num>
  <w:num w:numId="61">
    <w:abstractNumId w:val="66"/>
  </w:num>
  <w:num w:numId="62">
    <w:abstractNumId w:val="42"/>
  </w:num>
  <w:num w:numId="63">
    <w:abstractNumId w:val="41"/>
  </w:num>
  <w:num w:numId="64">
    <w:abstractNumId w:val="15"/>
  </w:num>
  <w:num w:numId="65">
    <w:abstractNumId w:val="13"/>
  </w:num>
  <w:num w:numId="66">
    <w:abstractNumId w:val="22"/>
  </w:num>
  <w:num w:numId="67">
    <w:abstractNumId w:val="1"/>
  </w:num>
  <w:num w:numId="68">
    <w:abstractNumId w:val="39"/>
  </w:num>
  <w:num w:numId="69">
    <w:abstractNumId w:val="77"/>
  </w:num>
  <w:num w:numId="70">
    <w:abstractNumId w:val="31"/>
  </w:num>
  <w:num w:numId="71">
    <w:abstractNumId w:val="52"/>
  </w:num>
  <w:num w:numId="72">
    <w:abstractNumId w:val="7"/>
  </w:num>
  <w:num w:numId="73">
    <w:abstractNumId w:val="8"/>
  </w:num>
  <w:num w:numId="74">
    <w:abstractNumId w:val="50"/>
  </w:num>
  <w:num w:numId="75">
    <w:abstractNumId w:val="53"/>
  </w:num>
  <w:num w:numId="76">
    <w:abstractNumId w:val="32"/>
  </w:num>
  <w:num w:numId="77">
    <w:abstractNumId w:val="34"/>
  </w:num>
  <w:num w:numId="78">
    <w:abstractNumId w:val="74"/>
  </w:num>
  <w:num w:numId="79">
    <w:abstractNumId w:val="3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17"/>
    <w:rsid w:val="00001D31"/>
    <w:rsid w:val="00007763"/>
    <w:rsid w:val="00012504"/>
    <w:rsid w:val="00015271"/>
    <w:rsid w:val="00016EF9"/>
    <w:rsid w:val="00017D26"/>
    <w:rsid w:val="00021616"/>
    <w:rsid w:val="00023C39"/>
    <w:rsid w:val="000255BB"/>
    <w:rsid w:val="000279EF"/>
    <w:rsid w:val="000341C9"/>
    <w:rsid w:val="000346CA"/>
    <w:rsid w:val="000355EE"/>
    <w:rsid w:val="00035BD1"/>
    <w:rsid w:val="00040BE6"/>
    <w:rsid w:val="00041D6B"/>
    <w:rsid w:val="000457EA"/>
    <w:rsid w:val="00053B89"/>
    <w:rsid w:val="00057ACA"/>
    <w:rsid w:val="00061979"/>
    <w:rsid w:val="00064D93"/>
    <w:rsid w:val="000668A9"/>
    <w:rsid w:val="00067385"/>
    <w:rsid w:val="00074C43"/>
    <w:rsid w:val="00077F35"/>
    <w:rsid w:val="0008387B"/>
    <w:rsid w:val="00085DC6"/>
    <w:rsid w:val="000869D2"/>
    <w:rsid w:val="000920A3"/>
    <w:rsid w:val="000931DF"/>
    <w:rsid w:val="0009417C"/>
    <w:rsid w:val="00095962"/>
    <w:rsid w:val="000B0892"/>
    <w:rsid w:val="000B3B42"/>
    <w:rsid w:val="000B488F"/>
    <w:rsid w:val="000B6D07"/>
    <w:rsid w:val="000B70DA"/>
    <w:rsid w:val="000C37E0"/>
    <w:rsid w:val="000C72F7"/>
    <w:rsid w:val="000D74EB"/>
    <w:rsid w:val="000E04FC"/>
    <w:rsid w:val="000E26B3"/>
    <w:rsid w:val="000E3966"/>
    <w:rsid w:val="000E65D6"/>
    <w:rsid w:val="000F4B4E"/>
    <w:rsid w:val="000F6F45"/>
    <w:rsid w:val="00101232"/>
    <w:rsid w:val="001073C1"/>
    <w:rsid w:val="00112FD7"/>
    <w:rsid w:val="00115ED8"/>
    <w:rsid w:val="00117B06"/>
    <w:rsid w:val="001220D4"/>
    <w:rsid w:val="00124DE9"/>
    <w:rsid w:val="00127145"/>
    <w:rsid w:val="00131E8A"/>
    <w:rsid w:val="001425D1"/>
    <w:rsid w:val="00147F16"/>
    <w:rsid w:val="0015006A"/>
    <w:rsid w:val="00150BF1"/>
    <w:rsid w:val="00154536"/>
    <w:rsid w:val="0015526B"/>
    <w:rsid w:val="00155D10"/>
    <w:rsid w:val="001567FE"/>
    <w:rsid w:val="001642AF"/>
    <w:rsid w:val="00164502"/>
    <w:rsid w:val="00171A20"/>
    <w:rsid w:val="0018006D"/>
    <w:rsid w:val="001806D8"/>
    <w:rsid w:val="00190DD1"/>
    <w:rsid w:val="001927A2"/>
    <w:rsid w:val="00196B99"/>
    <w:rsid w:val="001A25C8"/>
    <w:rsid w:val="001A490A"/>
    <w:rsid w:val="001A570A"/>
    <w:rsid w:val="001B3330"/>
    <w:rsid w:val="001B48DB"/>
    <w:rsid w:val="001D18E5"/>
    <w:rsid w:val="001D716B"/>
    <w:rsid w:val="001D7623"/>
    <w:rsid w:val="001E1785"/>
    <w:rsid w:val="001E2DC7"/>
    <w:rsid w:val="001E597C"/>
    <w:rsid w:val="001E7E35"/>
    <w:rsid w:val="001F2BDA"/>
    <w:rsid w:val="001F3187"/>
    <w:rsid w:val="001F3435"/>
    <w:rsid w:val="001F39A6"/>
    <w:rsid w:val="001F4F26"/>
    <w:rsid w:val="00202568"/>
    <w:rsid w:val="002068BA"/>
    <w:rsid w:val="00211F6F"/>
    <w:rsid w:val="00215D78"/>
    <w:rsid w:val="002162BE"/>
    <w:rsid w:val="00224C71"/>
    <w:rsid w:val="002259E5"/>
    <w:rsid w:val="0023191B"/>
    <w:rsid w:val="0023370E"/>
    <w:rsid w:val="00234E70"/>
    <w:rsid w:val="002464D9"/>
    <w:rsid w:val="00250FA7"/>
    <w:rsid w:val="00260157"/>
    <w:rsid w:val="002602E3"/>
    <w:rsid w:val="0026160F"/>
    <w:rsid w:val="00267A59"/>
    <w:rsid w:val="00271086"/>
    <w:rsid w:val="0027382E"/>
    <w:rsid w:val="00281EDA"/>
    <w:rsid w:val="00293D94"/>
    <w:rsid w:val="002966C5"/>
    <w:rsid w:val="002B3A96"/>
    <w:rsid w:val="002B4A68"/>
    <w:rsid w:val="002C783D"/>
    <w:rsid w:val="002D0348"/>
    <w:rsid w:val="002D5391"/>
    <w:rsid w:val="002E0160"/>
    <w:rsid w:val="002E1F0D"/>
    <w:rsid w:val="002E3002"/>
    <w:rsid w:val="002E3E38"/>
    <w:rsid w:val="002E4DFF"/>
    <w:rsid w:val="002F38E8"/>
    <w:rsid w:val="00300C07"/>
    <w:rsid w:val="00302A41"/>
    <w:rsid w:val="00304048"/>
    <w:rsid w:val="00310B2E"/>
    <w:rsid w:val="003126F1"/>
    <w:rsid w:val="00314588"/>
    <w:rsid w:val="00317858"/>
    <w:rsid w:val="00320C21"/>
    <w:rsid w:val="003242AF"/>
    <w:rsid w:val="00330BAC"/>
    <w:rsid w:val="00332C9D"/>
    <w:rsid w:val="0033390E"/>
    <w:rsid w:val="00333E7C"/>
    <w:rsid w:val="00336FD0"/>
    <w:rsid w:val="00341B27"/>
    <w:rsid w:val="00342691"/>
    <w:rsid w:val="00344ADC"/>
    <w:rsid w:val="00365088"/>
    <w:rsid w:val="0036523F"/>
    <w:rsid w:val="00372C56"/>
    <w:rsid w:val="0039355F"/>
    <w:rsid w:val="003A3AF8"/>
    <w:rsid w:val="003A3C35"/>
    <w:rsid w:val="003A5D99"/>
    <w:rsid w:val="003B3789"/>
    <w:rsid w:val="003B3844"/>
    <w:rsid w:val="003C061E"/>
    <w:rsid w:val="003C0C67"/>
    <w:rsid w:val="003D0CCD"/>
    <w:rsid w:val="003D1DAE"/>
    <w:rsid w:val="003E5717"/>
    <w:rsid w:val="003E7892"/>
    <w:rsid w:val="003F0BCD"/>
    <w:rsid w:val="003F3BCD"/>
    <w:rsid w:val="003F4448"/>
    <w:rsid w:val="00401A31"/>
    <w:rsid w:val="00405076"/>
    <w:rsid w:val="00405429"/>
    <w:rsid w:val="004178C8"/>
    <w:rsid w:val="00420AA9"/>
    <w:rsid w:val="004218C0"/>
    <w:rsid w:val="00424712"/>
    <w:rsid w:val="00424EC0"/>
    <w:rsid w:val="00425F4A"/>
    <w:rsid w:val="00430526"/>
    <w:rsid w:val="00430C2E"/>
    <w:rsid w:val="00432511"/>
    <w:rsid w:val="00433690"/>
    <w:rsid w:val="00433C02"/>
    <w:rsid w:val="00433DA8"/>
    <w:rsid w:val="004361BE"/>
    <w:rsid w:val="00445FD5"/>
    <w:rsid w:val="00450A51"/>
    <w:rsid w:val="004575F3"/>
    <w:rsid w:val="0046020A"/>
    <w:rsid w:val="00461A23"/>
    <w:rsid w:val="004628E9"/>
    <w:rsid w:val="00474340"/>
    <w:rsid w:val="00477D43"/>
    <w:rsid w:val="00485343"/>
    <w:rsid w:val="0048540C"/>
    <w:rsid w:val="00491DA1"/>
    <w:rsid w:val="004976CD"/>
    <w:rsid w:val="004A0BB8"/>
    <w:rsid w:val="004A2506"/>
    <w:rsid w:val="004B1AFB"/>
    <w:rsid w:val="004B36CC"/>
    <w:rsid w:val="004B3C1D"/>
    <w:rsid w:val="004C051C"/>
    <w:rsid w:val="004C1876"/>
    <w:rsid w:val="004C3EDD"/>
    <w:rsid w:val="004C65A6"/>
    <w:rsid w:val="004C66C8"/>
    <w:rsid w:val="004C6E16"/>
    <w:rsid w:val="004D11B3"/>
    <w:rsid w:val="004D159A"/>
    <w:rsid w:val="004D5128"/>
    <w:rsid w:val="004E1F49"/>
    <w:rsid w:val="004E2BF3"/>
    <w:rsid w:val="004F3866"/>
    <w:rsid w:val="004F6061"/>
    <w:rsid w:val="004F7066"/>
    <w:rsid w:val="004F7534"/>
    <w:rsid w:val="005009A5"/>
    <w:rsid w:val="00507D79"/>
    <w:rsid w:val="00513386"/>
    <w:rsid w:val="0051351E"/>
    <w:rsid w:val="005207DA"/>
    <w:rsid w:val="00524091"/>
    <w:rsid w:val="00532FC7"/>
    <w:rsid w:val="00533639"/>
    <w:rsid w:val="005361FC"/>
    <w:rsid w:val="005366AF"/>
    <w:rsid w:val="005435D5"/>
    <w:rsid w:val="00562793"/>
    <w:rsid w:val="00572DC0"/>
    <w:rsid w:val="005733F5"/>
    <w:rsid w:val="005748EE"/>
    <w:rsid w:val="00587579"/>
    <w:rsid w:val="00595AC8"/>
    <w:rsid w:val="005A572B"/>
    <w:rsid w:val="005A60C4"/>
    <w:rsid w:val="005B3262"/>
    <w:rsid w:val="005B360E"/>
    <w:rsid w:val="005B4A94"/>
    <w:rsid w:val="005B73D3"/>
    <w:rsid w:val="005C53FD"/>
    <w:rsid w:val="005D278E"/>
    <w:rsid w:val="005E0004"/>
    <w:rsid w:val="005E0536"/>
    <w:rsid w:val="005F1711"/>
    <w:rsid w:val="005F4BFC"/>
    <w:rsid w:val="005F5D21"/>
    <w:rsid w:val="005F7E0B"/>
    <w:rsid w:val="00605ED2"/>
    <w:rsid w:val="006067B6"/>
    <w:rsid w:val="006132AD"/>
    <w:rsid w:val="00615535"/>
    <w:rsid w:val="00617938"/>
    <w:rsid w:val="006220F9"/>
    <w:rsid w:val="0063642E"/>
    <w:rsid w:val="00640E56"/>
    <w:rsid w:val="00643FE7"/>
    <w:rsid w:val="00644BB3"/>
    <w:rsid w:val="006549AE"/>
    <w:rsid w:val="00655FBD"/>
    <w:rsid w:val="00660129"/>
    <w:rsid w:val="00663EC7"/>
    <w:rsid w:val="006650A9"/>
    <w:rsid w:val="00666F03"/>
    <w:rsid w:val="006672C2"/>
    <w:rsid w:val="0067082A"/>
    <w:rsid w:val="00672127"/>
    <w:rsid w:val="00674AA6"/>
    <w:rsid w:val="006772C9"/>
    <w:rsid w:val="00680416"/>
    <w:rsid w:val="0068385C"/>
    <w:rsid w:val="006924F8"/>
    <w:rsid w:val="006A7889"/>
    <w:rsid w:val="006B2A9B"/>
    <w:rsid w:val="006B4FD7"/>
    <w:rsid w:val="006B58C4"/>
    <w:rsid w:val="006B6913"/>
    <w:rsid w:val="006B7CF5"/>
    <w:rsid w:val="006C322E"/>
    <w:rsid w:val="006C5117"/>
    <w:rsid w:val="006C7627"/>
    <w:rsid w:val="006C7AF1"/>
    <w:rsid w:val="006D5021"/>
    <w:rsid w:val="006E313D"/>
    <w:rsid w:val="006E3ABC"/>
    <w:rsid w:val="006E50C6"/>
    <w:rsid w:val="006E5368"/>
    <w:rsid w:val="00700D3B"/>
    <w:rsid w:val="0070266B"/>
    <w:rsid w:val="00705397"/>
    <w:rsid w:val="00706F3E"/>
    <w:rsid w:val="00714860"/>
    <w:rsid w:val="007149A5"/>
    <w:rsid w:val="00720132"/>
    <w:rsid w:val="0072071D"/>
    <w:rsid w:val="00722853"/>
    <w:rsid w:val="00722F09"/>
    <w:rsid w:val="00730D50"/>
    <w:rsid w:val="00733C47"/>
    <w:rsid w:val="00733D2C"/>
    <w:rsid w:val="0073434F"/>
    <w:rsid w:val="00735078"/>
    <w:rsid w:val="00736C73"/>
    <w:rsid w:val="00736D69"/>
    <w:rsid w:val="00743281"/>
    <w:rsid w:val="00743B16"/>
    <w:rsid w:val="0075334D"/>
    <w:rsid w:val="00762D3A"/>
    <w:rsid w:val="00764389"/>
    <w:rsid w:val="00764CFC"/>
    <w:rsid w:val="007703F8"/>
    <w:rsid w:val="007739CB"/>
    <w:rsid w:val="00775417"/>
    <w:rsid w:val="007848AA"/>
    <w:rsid w:val="00790B50"/>
    <w:rsid w:val="00792781"/>
    <w:rsid w:val="00795457"/>
    <w:rsid w:val="007A0687"/>
    <w:rsid w:val="007A4BD5"/>
    <w:rsid w:val="007A51A9"/>
    <w:rsid w:val="007B05A6"/>
    <w:rsid w:val="007B0661"/>
    <w:rsid w:val="007B2C55"/>
    <w:rsid w:val="007B424E"/>
    <w:rsid w:val="007B76A7"/>
    <w:rsid w:val="007C02C5"/>
    <w:rsid w:val="007C13D9"/>
    <w:rsid w:val="007D4009"/>
    <w:rsid w:val="007E6887"/>
    <w:rsid w:val="007F0AD6"/>
    <w:rsid w:val="008013AC"/>
    <w:rsid w:val="00822EB5"/>
    <w:rsid w:val="0082703A"/>
    <w:rsid w:val="00840E69"/>
    <w:rsid w:val="00844BBA"/>
    <w:rsid w:val="008656A6"/>
    <w:rsid w:val="00865958"/>
    <w:rsid w:val="00877F0C"/>
    <w:rsid w:val="00880994"/>
    <w:rsid w:val="008813F4"/>
    <w:rsid w:val="00882DBF"/>
    <w:rsid w:val="00882FA0"/>
    <w:rsid w:val="00890868"/>
    <w:rsid w:val="00891588"/>
    <w:rsid w:val="00892ED3"/>
    <w:rsid w:val="008A5C90"/>
    <w:rsid w:val="008B5012"/>
    <w:rsid w:val="008C3111"/>
    <w:rsid w:val="008D1C5A"/>
    <w:rsid w:val="008D5343"/>
    <w:rsid w:val="008D5B6F"/>
    <w:rsid w:val="008D607E"/>
    <w:rsid w:val="008D64E2"/>
    <w:rsid w:val="008D6F78"/>
    <w:rsid w:val="008E2E1C"/>
    <w:rsid w:val="008E531A"/>
    <w:rsid w:val="008F5184"/>
    <w:rsid w:val="008F735C"/>
    <w:rsid w:val="00910064"/>
    <w:rsid w:val="00917A8B"/>
    <w:rsid w:val="00927D2B"/>
    <w:rsid w:val="009317A3"/>
    <w:rsid w:val="00933BD0"/>
    <w:rsid w:val="00946EFA"/>
    <w:rsid w:val="009519FA"/>
    <w:rsid w:val="009610A1"/>
    <w:rsid w:val="00961D26"/>
    <w:rsid w:val="009659B6"/>
    <w:rsid w:val="009715D6"/>
    <w:rsid w:val="00973D74"/>
    <w:rsid w:val="00985321"/>
    <w:rsid w:val="00986BC4"/>
    <w:rsid w:val="00993746"/>
    <w:rsid w:val="00993B92"/>
    <w:rsid w:val="00995E38"/>
    <w:rsid w:val="009961A7"/>
    <w:rsid w:val="009A192B"/>
    <w:rsid w:val="009A2A84"/>
    <w:rsid w:val="009A32C1"/>
    <w:rsid w:val="009A4562"/>
    <w:rsid w:val="009A45AB"/>
    <w:rsid w:val="009B3442"/>
    <w:rsid w:val="009B5DA4"/>
    <w:rsid w:val="009B6D44"/>
    <w:rsid w:val="009E15F0"/>
    <w:rsid w:val="009E1699"/>
    <w:rsid w:val="009E5471"/>
    <w:rsid w:val="009F1026"/>
    <w:rsid w:val="009F2A58"/>
    <w:rsid w:val="009F546C"/>
    <w:rsid w:val="00A21AC9"/>
    <w:rsid w:val="00A269A6"/>
    <w:rsid w:val="00A3067F"/>
    <w:rsid w:val="00A36C37"/>
    <w:rsid w:val="00A42E10"/>
    <w:rsid w:val="00A51CB9"/>
    <w:rsid w:val="00A54AA9"/>
    <w:rsid w:val="00A56569"/>
    <w:rsid w:val="00A57650"/>
    <w:rsid w:val="00A6047C"/>
    <w:rsid w:val="00A64F47"/>
    <w:rsid w:val="00A674EC"/>
    <w:rsid w:val="00A70B6A"/>
    <w:rsid w:val="00A71346"/>
    <w:rsid w:val="00A8221B"/>
    <w:rsid w:val="00A83662"/>
    <w:rsid w:val="00A919F7"/>
    <w:rsid w:val="00AA0505"/>
    <w:rsid w:val="00AA3B1C"/>
    <w:rsid w:val="00AA42DD"/>
    <w:rsid w:val="00AA5F0F"/>
    <w:rsid w:val="00AA77E1"/>
    <w:rsid w:val="00AB4117"/>
    <w:rsid w:val="00AB5955"/>
    <w:rsid w:val="00AC41ED"/>
    <w:rsid w:val="00AC799B"/>
    <w:rsid w:val="00AC7E90"/>
    <w:rsid w:val="00AD43AE"/>
    <w:rsid w:val="00AD4881"/>
    <w:rsid w:val="00AD7B65"/>
    <w:rsid w:val="00AE0B93"/>
    <w:rsid w:val="00AE5E4E"/>
    <w:rsid w:val="00AF2169"/>
    <w:rsid w:val="00B14369"/>
    <w:rsid w:val="00B2037E"/>
    <w:rsid w:val="00B30A33"/>
    <w:rsid w:val="00B30E9E"/>
    <w:rsid w:val="00B36BE5"/>
    <w:rsid w:val="00B407FD"/>
    <w:rsid w:val="00B40846"/>
    <w:rsid w:val="00B46C00"/>
    <w:rsid w:val="00B50F6C"/>
    <w:rsid w:val="00B51517"/>
    <w:rsid w:val="00B53049"/>
    <w:rsid w:val="00B54E70"/>
    <w:rsid w:val="00B558BF"/>
    <w:rsid w:val="00B56C8E"/>
    <w:rsid w:val="00B60641"/>
    <w:rsid w:val="00B701D3"/>
    <w:rsid w:val="00B711C1"/>
    <w:rsid w:val="00B74E67"/>
    <w:rsid w:val="00B82D8B"/>
    <w:rsid w:val="00B83FB7"/>
    <w:rsid w:val="00B848AA"/>
    <w:rsid w:val="00B85441"/>
    <w:rsid w:val="00B952E6"/>
    <w:rsid w:val="00B95545"/>
    <w:rsid w:val="00BA05D6"/>
    <w:rsid w:val="00BA0A7B"/>
    <w:rsid w:val="00BA3EDB"/>
    <w:rsid w:val="00BA6397"/>
    <w:rsid w:val="00BB0D7C"/>
    <w:rsid w:val="00BB654D"/>
    <w:rsid w:val="00BD4923"/>
    <w:rsid w:val="00BF3BB9"/>
    <w:rsid w:val="00BF4E1F"/>
    <w:rsid w:val="00BF5588"/>
    <w:rsid w:val="00BF69B4"/>
    <w:rsid w:val="00C01358"/>
    <w:rsid w:val="00C20E04"/>
    <w:rsid w:val="00C21958"/>
    <w:rsid w:val="00C225D1"/>
    <w:rsid w:val="00C24D80"/>
    <w:rsid w:val="00C35E04"/>
    <w:rsid w:val="00C41534"/>
    <w:rsid w:val="00C514D1"/>
    <w:rsid w:val="00C539CC"/>
    <w:rsid w:val="00C57D14"/>
    <w:rsid w:val="00C6350F"/>
    <w:rsid w:val="00C65CA7"/>
    <w:rsid w:val="00C7428D"/>
    <w:rsid w:val="00C74AC4"/>
    <w:rsid w:val="00C75029"/>
    <w:rsid w:val="00C753B7"/>
    <w:rsid w:val="00C77DE3"/>
    <w:rsid w:val="00C809AF"/>
    <w:rsid w:val="00C843A5"/>
    <w:rsid w:val="00C8789D"/>
    <w:rsid w:val="00C940B0"/>
    <w:rsid w:val="00C94428"/>
    <w:rsid w:val="00CA0C16"/>
    <w:rsid w:val="00CA36A9"/>
    <w:rsid w:val="00CA4D17"/>
    <w:rsid w:val="00CB00B4"/>
    <w:rsid w:val="00CB03E3"/>
    <w:rsid w:val="00CB3868"/>
    <w:rsid w:val="00CB3D23"/>
    <w:rsid w:val="00CB7176"/>
    <w:rsid w:val="00CC75D2"/>
    <w:rsid w:val="00CD4F92"/>
    <w:rsid w:val="00CD611B"/>
    <w:rsid w:val="00CD697E"/>
    <w:rsid w:val="00CD6FD2"/>
    <w:rsid w:val="00CE507F"/>
    <w:rsid w:val="00CE5EA1"/>
    <w:rsid w:val="00CE6485"/>
    <w:rsid w:val="00CF02A1"/>
    <w:rsid w:val="00CF6975"/>
    <w:rsid w:val="00D03B6D"/>
    <w:rsid w:val="00D073BE"/>
    <w:rsid w:val="00D11DFD"/>
    <w:rsid w:val="00D12A47"/>
    <w:rsid w:val="00D13AAD"/>
    <w:rsid w:val="00D17C80"/>
    <w:rsid w:val="00D3447B"/>
    <w:rsid w:val="00D50CBB"/>
    <w:rsid w:val="00D5425D"/>
    <w:rsid w:val="00D80854"/>
    <w:rsid w:val="00D84607"/>
    <w:rsid w:val="00D86505"/>
    <w:rsid w:val="00D92538"/>
    <w:rsid w:val="00D92AD4"/>
    <w:rsid w:val="00D9662E"/>
    <w:rsid w:val="00DA3864"/>
    <w:rsid w:val="00DA6AD1"/>
    <w:rsid w:val="00DB0645"/>
    <w:rsid w:val="00DB083B"/>
    <w:rsid w:val="00DB2349"/>
    <w:rsid w:val="00DB5D61"/>
    <w:rsid w:val="00DC283D"/>
    <w:rsid w:val="00DC2F59"/>
    <w:rsid w:val="00DC737B"/>
    <w:rsid w:val="00DD053C"/>
    <w:rsid w:val="00DD0F81"/>
    <w:rsid w:val="00DD3433"/>
    <w:rsid w:val="00DD6B28"/>
    <w:rsid w:val="00DE1B20"/>
    <w:rsid w:val="00DE7827"/>
    <w:rsid w:val="00DF2D65"/>
    <w:rsid w:val="00DF3A37"/>
    <w:rsid w:val="00E02731"/>
    <w:rsid w:val="00E027FB"/>
    <w:rsid w:val="00E11D57"/>
    <w:rsid w:val="00E15D07"/>
    <w:rsid w:val="00E2353C"/>
    <w:rsid w:val="00E26FB9"/>
    <w:rsid w:val="00E40208"/>
    <w:rsid w:val="00E411BC"/>
    <w:rsid w:val="00E41DB2"/>
    <w:rsid w:val="00E41DBD"/>
    <w:rsid w:val="00E4473B"/>
    <w:rsid w:val="00E5028B"/>
    <w:rsid w:val="00E51DC8"/>
    <w:rsid w:val="00E617B5"/>
    <w:rsid w:val="00E61860"/>
    <w:rsid w:val="00E63323"/>
    <w:rsid w:val="00E76CEE"/>
    <w:rsid w:val="00E85BFB"/>
    <w:rsid w:val="00E9282C"/>
    <w:rsid w:val="00E95688"/>
    <w:rsid w:val="00E96CA3"/>
    <w:rsid w:val="00EA5940"/>
    <w:rsid w:val="00EA6A33"/>
    <w:rsid w:val="00EB2FBD"/>
    <w:rsid w:val="00EC6EE1"/>
    <w:rsid w:val="00ED089E"/>
    <w:rsid w:val="00ED1125"/>
    <w:rsid w:val="00ED36A2"/>
    <w:rsid w:val="00ED3EB1"/>
    <w:rsid w:val="00ED4057"/>
    <w:rsid w:val="00ED661D"/>
    <w:rsid w:val="00ED7312"/>
    <w:rsid w:val="00ED7389"/>
    <w:rsid w:val="00EE18FF"/>
    <w:rsid w:val="00EE2206"/>
    <w:rsid w:val="00EE27A2"/>
    <w:rsid w:val="00EE48DC"/>
    <w:rsid w:val="00EF02E7"/>
    <w:rsid w:val="00EF333E"/>
    <w:rsid w:val="00EF54F9"/>
    <w:rsid w:val="00EF702F"/>
    <w:rsid w:val="00F02271"/>
    <w:rsid w:val="00F050DD"/>
    <w:rsid w:val="00F13E82"/>
    <w:rsid w:val="00F251FC"/>
    <w:rsid w:val="00F258F5"/>
    <w:rsid w:val="00F34D2D"/>
    <w:rsid w:val="00F34F44"/>
    <w:rsid w:val="00F37AD3"/>
    <w:rsid w:val="00F50069"/>
    <w:rsid w:val="00F73F29"/>
    <w:rsid w:val="00F76A7A"/>
    <w:rsid w:val="00F8078E"/>
    <w:rsid w:val="00F84EE8"/>
    <w:rsid w:val="00F93D60"/>
    <w:rsid w:val="00F94921"/>
    <w:rsid w:val="00F94FE5"/>
    <w:rsid w:val="00F967A7"/>
    <w:rsid w:val="00FA2EF3"/>
    <w:rsid w:val="00FA50B6"/>
    <w:rsid w:val="00FB1A75"/>
    <w:rsid w:val="00FB3612"/>
    <w:rsid w:val="00FB3CB7"/>
    <w:rsid w:val="00FC2F6D"/>
    <w:rsid w:val="00FC3B7D"/>
    <w:rsid w:val="00FC5500"/>
    <w:rsid w:val="00FC78A2"/>
    <w:rsid w:val="00FD2FA3"/>
    <w:rsid w:val="00FD5027"/>
    <w:rsid w:val="00FE41F1"/>
    <w:rsid w:val="00FF0428"/>
    <w:rsid w:val="00FF48A0"/>
    <w:rsid w:val="00FF729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0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es-ES"/>
    </w:rPr>
  </w:style>
  <w:style w:type="paragraph" w:styleId="Ttulo1">
    <w:name w:val="heading 1"/>
    <w:basedOn w:val="Normal"/>
    <w:uiPriority w:val="1"/>
    <w:qFormat/>
    <w:pPr>
      <w:ind w:left="959" w:hanging="707"/>
      <w:outlineLvl w:val="0"/>
    </w:pPr>
    <w:rPr>
      <w:b/>
      <w:bCs/>
      <w:sz w:val="24"/>
      <w:szCs w:val="24"/>
    </w:rPr>
  </w:style>
  <w:style w:type="paragraph" w:styleId="Ttulo2">
    <w:name w:val="heading 2"/>
    <w:basedOn w:val="Normal"/>
    <w:next w:val="Normal"/>
    <w:link w:val="Ttulo2Car"/>
    <w:uiPriority w:val="9"/>
    <w:semiHidden/>
    <w:unhideWhenUsed/>
    <w:qFormat/>
    <w:rsid w:val="009A2A8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1"/>
      <w:ind w:left="694" w:right="52" w:hanging="695"/>
    </w:pPr>
    <w:rPr>
      <w:b/>
      <w:bCs/>
      <w:sz w:val="24"/>
      <w:szCs w:val="24"/>
    </w:rPr>
  </w:style>
  <w:style w:type="paragraph" w:styleId="TDC2">
    <w:name w:val="toc 2"/>
    <w:basedOn w:val="Normal"/>
    <w:uiPriority w:val="1"/>
    <w:qFormat/>
    <w:pPr>
      <w:spacing w:before="101"/>
      <w:ind w:left="694" w:hanging="442"/>
    </w:pPr>
    <w:rPr>
      <w:b/>
      <w:bCs/>
      <w:sz w:val="24"/>
      <w:szCs w:val="24"/>
    </w:rPr>
  </w:style>
  <w:style w:type="paragraph" w:styleId="TDC3">
    <w:name w:val="toc 3"/>
    <w:basedOn w:val="Normal"/>
    <w:uiPriority w:val="1"/>
    <w:qFormat/>
    <w:pPr>
      <w:spacing w:before="101"/>
      <w:ind w:left="1132" w:hanging="659"/>
    </w:pPr>
    <w:rPr>
      <w:b/>
      <w:bCs/>
      <w:sz w:val="24"/>
      <w:szCs w:val="24"/>
    </w:rPr>
  </w:style>
  <w:style w:type="paragraph" w:styleId="TDC4">
    <w:name w:val="toc 4"/>
    <w:basedOn w:val="Normal"/>
    <w:uiPriority w:val="1"/>
    <w:qFormat/>
    <w:pPr>
      <w:spacing w:before="100"/>
      <w:ind w:left="1573" w:hanging="880"/>
    </w:pPr>
    <w:rPr>
      <w:b/>
      <w:bCs/>
      <w:sz w:val="24"/>
      <w:szCs w:val="24"/>
    </w:rPr>
  </w:style>
  <w:style w:type="paragraph" w:styleId="Textoindependiente">
    <w:name w:val="Body Text"/>
    <w:basedOn w:val="Normal"/>
    <w:uiPriority w:val="1"/>
    <w:qFormat/>
    <w:rPr>
      <w:sz w:val="24"/>
      <w:szCs w:val="24"/>
    </w:rPr>
  </w:style>
  <w:style w:type="paragraph" w:styleId="Ttulo">
    <w:name w:val="Title"/>
    <w:basedOn w:val="Normal"/>
    <w:uiPriority w:val="1"/>
    <w:qFormat/>
    <w:pPr>
      <w:spacing w:before="53"/>
      <w:ind w:left="395"/>
    </w:pPr>
    <w:rPr>
      <w:rFonts w:ascii="Arial" w:eastAsia="Arial" w:hAnsi="Arial" w:cs="Arial"/>
      <w:sz w:val="96"/>
      <w:szCs w:val="96"/>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Texto"/>
    <w:basedOn w:val="Normal"/>
    <w:link w:val="PrrafodelistaCar"/>
    <w:uiPriority w:val="34"/>
    <w:qFormat/>
    <w:pPr>
      <w:ind w:left="973" w:hanging="361"/>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433D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3DA8"/>
    <w:rPr>
      <w:rFonts w:ascii="Segoe UI" w:eastAsia="Carlito" w:hAnsi="Segoe UI" w:cs="Segoe UI"/>
      <w:sz w:val="18"/>
      <w:szCs w:val="18"/>
      <w:lang w:val="es-ES"/>
    </w:rPr>
  </w:style>
  <w:style w:type="paragraph" w:styleId="Encabezado">
    <w:name w:val="header"/>
    <w:basedOn w:val="Normal"/>
    <w:link w:val="EncabezadoCar"/>
    <w:uiPriority w:val="99"/>
    <w:unhideWhenUsed/>
    <w:rsid w:val="00E41DB2"/>
    <w:pPr>
      <w:tabs>
        <w:tab w:val="center" w:pos="4680"/>
        <w:tab w:val="right" w:pos="9360"/>
      </w:tabs>
    </w:pPr>
  </w:style>
  <w:style w:type="character" w:customStyle="1" w:styleId="EncabezadoCar">
    <w:name w:val="Encabezado Car"/>
    <w:basedOn w:val="Fuentedeprrafopredeter"/>
    <w:link w:val="Encabezado"/>
    <w:uiPriority w:val="99"/>
    <w:rsid w:val="00E41DB2"/>
    <w:rPr>
      <w:rFonts w:ascii="Carlito" w:eastAsia="Carlito" w:hAnsi="Carlito" w:cs="Carlito"/>
      <w:lang w:val="es-ES"/>
    </w:rPr>
  </w:style>
  <w:style w:type="paragraph" w:styleId="Piedepgina">
    <w:name w:val="footer"/>
    <w:basedOn w:val="Normal"/>
    <w:link w:val="PiedepginaCar"/>
    <w:uiPriority w:val="99"/>
    <w:unhideWhenUsed/>
    <w:rsid w:val="00E41DB2"/>
    <w:pPr>
      <w:tabs>
        <w:tab w:val="center" w:pos="4680"/>
        <w:tab w:val="right" w:pos="9360"/>
      </w:tabs>
    </w:pPr>
  </w:style>
  <w:style w:type="character" w:customStyle="1" w:styleId="PiedepginaCar">
    <w:name w:val="Pie de página Car"/>
    <w:basedOn w:val="Fuentedeprrafopredeter"/>
    <w:link w:val="Piedepgina"/>
    <w:uiPriority w:val="99"/>
    <w:rsid w:val="00E41DB2"/>
    <w:rPr>
      <w:rFonts w:ascii="Carlito" w:eastAsia="Carlito" w:hAnsi="Carlito" w:cs="Carlito"/>
      <w:lang w:val="es-ES"/>
    </w:rPr>
  </w:style>
  <w:style w:type="character" w:styleId="Refdecomentario">
    <w:name w:val="annotation reference"/>
    <w:basedOn w:val="Fuentedeprrafopredeter"/>
    <w:uiPriority w:val="99"/>
    <w:unhideWhenUsed/>
    <w:rsid w:val="00CE6485"/>
    <w:rPr>
      <w:sz w:val="16"/>
      <w:szCs w:val="16"/>
    </w:rPr>
  </w:style>
  <w:style w:type="paragraph" w:styleId="Textocomentario">
    <w:name w:val="annotation text"/>
    <w:basedOn w:val="Normal"/>
    <w:link w:val="TextocomentarioCar"/>
    <w:uiPriority w:val="99"/>
    <w:unhideWhenUsed/>
    <w:rsid w:val="00CE6485"/>
    <w:pPr>
      <w:widowControl/>
      <w:autoSpaceDE/>
      <w:autoSpaceDN/>
      <w:spacing w:after="160"/>
    </w:pPr>
    <w:rPr>
      <w:rFonts w:asciiTheme="minorHAnsi" w:eastAsiaTheme="minorHAnsi" w:hAnsiTheme="minorHAnsi" w:cstheme="minorBidi"/>
      <w:sz w:val="20"/>
      <w:szCs w:val="20"/>
      <w:lang w:val="en-US"/>
    </w:rPr>
  </w:style>
  <w:style w:type="character" w:customStyle="1" w:styleId="TextocomentarioCar">
    <w:name w:val="Texto comentario Car"/>
    <w:basedOn w:val="Fuentedeprrafopredeter"/>
    <w:link w:val="Textocomentario"/>
    <w:uiPriority w:val="99"/>
    <w:rsid w:val="00CE6485"/>
    <w:rPr>
      <w:sz w:val="20"/>
      <w:szCs w:val="20"/>
    </w:rPr>
  </w:style>
  <w:style w:type="paragraph" w:styleId="Asuntodelcomentario">
    <w:name w:val="annotation subject"/>
    <w:basedOn w:val="Textocomentario"/>
    <w:next w:val="Textocomentario"/>
    <w:link w:val="AsuntodelcomentarioCar"/>
    <w:uiPriority w:val="99"/>
    <w:semiHidden/>
    <w:unhideWhenUsed/>
    <w:rsid w:val="004218C0"/>
    <w:pPr>
      <w:widowControl w:val="0"/>
      <w:autoSpaceDE w:val="0"/>
      <w:autoSpaceDN w:val="0"/>
      <w:spacing w:after="0"/>
    </w:pPr>
    <w:rPr>
      <w:rFonts w:ascii="Carlito" w:eastAsia="Carlito" w:hAnsi="Carlito" w:cs="Carlito"/>
      <w:b/>
      <w:bCs/>
      <w:lang w:val="es-ES"/>
    </w:rPr>
  </w:style>
  <w:style w:type="character" w:customStyle="1" w:styleId="AsuntodelcomentarioCar">
    <w:name w:val="Asunto del comentario Car"/>
    <w:basedOn w:val="TextocomentarioCar"/>
    <w:link w:val="Asuntodelcomentario"/>
    <w:uiPriority w:val="99"/>
    <w:semiHidden/>
    <w:rsid w:val="004218C0"/>
    <w:rPr>
      <w:rFonts w:ascii="Carlito" w:eastAsia="Carlito" w:hAnsi="Carlito" w:cs="Carlito"/>
      <w:b/>
      <w:bCs/>
      <w:sz w:val="20"/>
      <w:szCs w:val="20"/>
      <w:lang w:val="es-ES"/>
    </w:rPr>
  </w:style>
  <w:style w:type="paragraph" w:styleId="Textonotapie">
    <w:name w:val="footnote text"/>
    <w:aliases w:val="Texto nota pie Car11,Texto nota pie Car Car1,Footnote Text Char Char Char Char Car1,Footnote Text Char Char Char Car1,Footnote Text Char Char Char Char Char Car1,Ref. de nota al pie Car1,FA Fu Car1,ft Car2,FA Fu,ADB"/>
    <w:basedOn w:val="Normal"/>
    <w:link w:val="TextonotapieCar"/>
    <w:uiPriority w:val="99"/>
    <w:unhideWhenUsed/>
    <w:qFormat/>
    <w:rsid w:val="003F3BCD"/>
    <w:rPr>
      <w:sz w:val="20"/>
      <w:szCs w:val="20"/>
    </w:rPr>
  </w:style>
  <w:style w:type="character" w:customStyle="1" w:styleId="TextonotapieCar">
    <w:name w:val="Texto nota pie Car"/>
    <w:aliases w:val="Texto nota pie Car11 Car,Texto nota pie Car Car1 Car,Footnote Text Char Char Char Char Car1 Car,Footnote Text Char Char Char Car1 Car,Footnote Text Char Char Char Char Char Car1 Car,Ref. de nota al pie Car1 Car,FA Fu Car1 Car,ADB Car"/>
    <w:basedOn w:val="Fuentedeprrafopredeter"/>
    <w:link w:val="Textonotapie"/>
    <w:uiPriority w:val="99"/>
    <w:semiHidden/>
    <w:rsid w:val="003F3BCD"/>
    <w:rPr>
      <w:rFonts w:ascii="Carlito" w:eastAsia="Carlito" w:hAnsi="Carlito" w:cs="Carlito"/>
      <w:sz w:val="20"/>
      <w:szCs w:val="20"/>
      <w:lang w:val="es-ES"/>
    </w:rPr>
  </w:style>
  <w:style w:type="character" w:styleId="Refdenotaalpie">
    <w:name w:val="footnote reference"/>
    <w:aliases w:val="Pie de pagina, BVI fnr,16 Point,BVI fnr,Error-Fußnotenzeichen3,Error-Fußnotenzeichen5,Error-Fußnotenzeichen6,Footnote Reference Number,Footnote Reference1,Footnote Reference_LVL6,Ref,Superscript 6 Point,de nota al pie,ftref,F"/>
    <w:basedOn w:val="Fuentedeprrafopredeter"/>
    <w:link w:val="BVIfnrCharCharChar1CharCharCharCharCharCharChar1CharCharChar1Char"/>
    <w:uiPriority w:val="99"/>
    <w:unhideWhenUsed/>
    <w:qFormat/>
    <w:rsid w:val="003F3BCD"/>
    <w:rPr>
      <w:vertAlign w:val="superscript"/>
    </w:rPr>
  </w:style>
  <w:style w:type="character" w:customStyle="1" w:styleId="FootnoteTextChar1">
    <w:name w:val="Footnote Text Char1"/>
    <w:aliases w:val="Footnote Text Char Char,Texto nota pie Car11 Char,Texto nota pie Car Car1 Char,Footnote Text Char Char Char Char Car1 Char,Footnote Text Char Char Char Car1 Char,Footnote Text Char Char Char Char Char Car1 Char,FA Fu Car1 Char"/>
    <w:basedOn w:val="Fuentedeprrafopredeter"/>
    <w:uiPriority w:val="99"/>
    <w:rsid w:val="00A8221B"/>
    <w:rPr>
      <w:sz w:val="20"/>
      <w:szCs w:val="20"/>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Refdenotaalpie"/>
    <w:uiPriority w:val="99"/>
    <w:rsid w:val="00A8221B"/>
    <w:pPr>
      <w:widowControl/>
      <w:autoSpaceDE/>
      <w:autoSpaceDN/>
      <w:spacing w:after="200" w:line="240" w:lineRule="exact"/>
    </w:pPr>
    <w:rPr>
      <w:rFonts w:asciiTheme="minorHAnsi" w:eastAsiaTheme="minorHAnsi" w:hAnsiTheme="minorHAnsi" w:cstheme="minorBidi"/>
      <w:vertAlign w:val="superscript"/>
      <w:lang w:val="en-US"/>
    </w:rPr>
  </w:style>
  <w:style w:type="paragraph" w:customStyle="1" w:styleId="PDSHeading2">
    <w:name w:val="PDS Heading 2"/>
    <w:next w:val="Normal"/>
    <w:rsid w:val="00A8221B"/>
    <w:pPr>
      <w:keepNext/>
      <w:widowControl/>
      <w:numPr>
        <w:ilvl w:val="1"/>
        <w:numId w:val="67"/>
      </w:numPr>
      <w:autoSpaceDE/>
      <w:autoSpaceDN/>
    </w:pPr>
    <w:rPr>
      <w:rFonts w:ascii="Times New Roman" w:eastAsia="Times New Roman" w:hAnsi="Times New Roman" w:cs="Times New Roman"/>
      <w:b/>
      <w:sz w:val="24"/>
      <w:szCs w:val="20"/>
    </w:rPr>
  </w:style>
  <w:style w:type="paragraph" w:customStyle="1" w:styleId="PDSHeading1">
    <w:name w:val="PDS Heading 1"/>
    <w:next w:val="PDSHeading2"/>
    <w:rsid w:val="00A8221B"/>
    <w:pPr>
      <w:keepNext/>
      <w:widowControl/>
      <w:numPr>
        <w:numId w:val="67"/>
      </w:numPr>
      <w:autoSpaceDE/>
      <w:autoSpaceDN/>
      <w:outlineLvl w:val="0"/>
    </w:pPr>
    <w:rPr>
      <w:rFonts w:ascii="Times New Roman" w:eastAsia="Times New Roman" w:hAnsi="Times New Roman" w:cs="Times New Roman"/>
      <w:b/>
      <w:caps/>
      <w:sz w:val="24"/>
      <w:szCs w:val="20"/>
    </w:rPr>
  </w:style>
  <w:style w:type="paragraph" w:customStyle="1" w:styleId="m-4507471445193181011ydpf5377760msonormal">
    <w:name w:val="m_-4507471445193181011ydpf5377760msonormal"/>
    <w:basedOn w:val="Normal"/>
    <w:rsid w:val="00A8221B"/>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basedOn w:val="Fuentedeprrafopredeter"/>
    <w:link w:val="Prrafodelista"/>
    <w:uiPriority w:val="34"/>
    <w:qFormat/>
    <w:locked/>
    <w:rsid w:val="00743281"/>
    <w:rPr>
      <w:rFonts w:ascii="Carlito" w:eastAsia="Carlito" w:hAnsi="Carlito" w:cs="Carlito"/>
      <w:lang w:val="es-ES"/>
    </w:rPr>
  </w:style>
  <w:style w:type="character" w:customStyle="1" w:styleId="Ttulo2Car">
    <w:name w:val="Título 2 Car"/>
    <w:basedOn w:val="Fuentedeprrafopredeter"/>
    <w:link w:val="Ttulo2"/>
    <w:uiPriority w:val="9"/>
    <w:semiHidden/>
    <w:rsid w:val="009A2A84"/>
    <w:rPr>
      <w:rFonts w:asciiTheme="majorHAnsi" w:eastAsiaTheme="majorEastAsia" w:hAnsiTheme="majorHAnsi" w:cstheme="majorBidi"/>
      <w:color w:val="365F91" w:themeColor="accent1" w:themeShade="BF"/>
      <w:sz w:val="26"/>
      <w:szCs w:val="26"/>
      <w:lang w:val="es-ES"/>
    </w:rPr>
  </w:style>
  <w:style w:type="table" w:styleId="Tablaconcuadrcula">
    <w:name w:val="Table Grid"/>
    <w:basedOn w:val="Tablanormal"/>
    <w:uiPriority w:val="39"/>
    <w:rsid w:val="009A2A84"/>
    <w:pPr>
      <w:widowControl/>
      <w:autoSpaceDE/>
      <w:autoSpaceDN/>
    </w:pPr>
    <w:rPr>
      <w:rFonts w:eastAsiaTheme="minorEastAsia"/>
      <w:sz w:val="21"/>
      <w:szCs w:val="21"/>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36FD0"/>
    <w:pPr>
      <w:widowControl/>
      <w:autoSpaceDE/>
      <w:autoSpaceDN/>
    </w:pPr>
    <w:rPr>
      <w:rFonts w:ascii="Carlito" w:eastAsia="Carlito" w:hAnsi="Carlito" w:cs="Carlito"/>
      <w:lang w:val="es-ES"/>
    </w:rPr>
  </w:style>
  <w:style w:type="character" w:styleId="Hipervnculo">
    <w:name w:val="Hyperlink"/>
    <w:basedOn w:val="Fuentedeprrafopredeter"/>
    <w:uiPriority w:val="99"/>
    <w:unhideWhenUsed/>
    <w:rsid w:val="000920A3"/>
    <w:rPr>
      <w:color w:val="0000FF" w:themeColor="hyperlink"/>
      <w:u w:val="single"/>
    </w:rPr>
  </w:style>
  <w:style w:type="character" w:customStyle="1" w:styleId="UnresolvedMention1">
    <w:name w:val="Unresolved Mention1"/>
    <w:basedOn w:val="Fuentedeprrafopredeter"/>
    <w:uiPriority w:val="99"/>
    <w:semiHidden/>
    <w:unhideWhenUsed/>
    <w:rsid w:val="000920A3"/>
    <w:rPr>
      <w:color w:val="605E5C"/>
      <w:shd w:val="clear" w:color="auto" w:fill="E1DFDD"/>
    </w:rPr>
  </w:style>
  <w:style w:type="paragraph" w:styleId="TtulodeTDC">
    <w:name w:val="TOC Heading"/>
    <w:basedOn w:val="Ttulo1"/>
    <w:next w:val="Normal"/>
    <w:uiPriority w:val="39"/>
    <w:semiHidden/>
    <w:unhideWhenUsed/>
    <w:qFormat/>
    <w:rsid w:val="004F7066"/>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val="es-EC"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es-ES"/>
    </w:rPr>
  </w:style>
  <w:style w:type="paragraph" w:styleId="Ttulo1">
    <w:name w:val="heading 1"/>
    <w:basedOn w:val="Normal"/>
    <w:uiPriority w:val="1"/>
    <w:qFormat/>
    <w:pPr>
      <w:ind w:left="959" w:hanging="707"/>
      <w:outlineLvl w:val="0"/>
    </w:pPr>
    <w:rPr>
      <w:b/>
      <w:bCs/>
      <w:sz w:val="24"/>
      <w:szCs w:val="24"/>
    </w:rPr>
  </w:style>
  <w:style w:type="paragraph" w:styleId="Ttulo2">
    <w:name w:val="heading 2"/>
    <w:basedOn w:val="Normal"/>
    <w:next w:val="Normal"/>
    <w:link w:val="Ttulo2Car"/>
    <w:uiPriority w:val="9"/>
    <w:semiHidden/>
    <w:unhideWhenUsed/>
    <w:qFormat/>
    <w:rsid w:val="009A2A8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1"/>
      <w:ind w:left="694" w:right="52" w:hanging="695"/>
    </w:pPr>
    <w:rPr>
      <w:b/>
      <w:bCs/>
      <w:sz w:val="24"/>
      <w:szCs w:val="24"/>
    </w:rPr>
  </w:style>
  <w:style w:type="paragraph" w:styleId="TDC2">
    <w:name w:val="toc 2"/>
    <w:basedOn w:val="Normal"/>
    <w:uiPriority w:val="1"/>
    <w:qFormat/>
    <w:pPr>
      <w:spacing w:before="101"/>
      <w:ind w:left="694" w:hanging="442"/>
    </w:pPr>
    <w:rPr>
      <w:b/>
      <w:bCs/>
      <w:sz w:val="24"/>
      <w:szCs w:val="24"/>
    </w:rPr>
  </w:style>
  <w:style w:type="paragraph" w:styleId="TDC3">
    <w:name w:val="toc 3"/>
    <w:basedOn w:val="Normal"/>
    <w:uiPriority w:val="1"/>
    <w:qFormat/>
    <w:pPr>
      <w:spacing w:before="101"/>
      <w:ind w:left="1132" w:hanging="659"/>
    </w:pPr>
    <w:rPr>
      <w:b/>
      <w:bCs/>
      <w:sz w:val="24"/>
      <w:szCs w:val="24"/>
    </w:rPr>
  </w:style>
  <w:style w:type="paragraph" w:styleId="TDC4">
    <w:name w:val="toc 4"/>
    <w:basedOn w:val="Normal"/>
    <w:uiPriority w:val="1"/>
    <w:qFormat/>
    <w:pPr>
      <w:spacing w:before="100"/>
      <w:ind w:left="1573" w:hanging="880"/>
    </w:pPr>
    <w:rPr>
      <w:b/>
      <w:bCs/>
      <w:sz w:val="24"/>
      <w:szCs w:val="24"/>
    </w:rPr>
  </w:style>
  <w:style w:type="paragraph" w:styleId="Textoindependiente">
    <w:name w:val="Body Text"/>
    <w:basedOn w:val="Normal"/>
    <w:uiPriority w:val="1"/>
    <w:qFormat/>
    <w:rPr>
      <w:sz w:val="24"/>
      <w:szCs w:val="24"/>
    </w:rPr>
  </w:style>
  <w:style w:type="paragraph" w:styleId="Ttulo">
    <w:name w:val="Title"/>
    <w:basedOn w:val="Normal"/>
    <w:uiPriority w:val="1"/>
    <w:qFormat/>
    <w:pPr>
      <w:spacing w:before="53"/>
      <w:ind w:left="395"/>
    </w:pPr>
    <w:rPr>
      <w:rFonts w:ascii="Arial" w:eastAsia="Arial" w:hAnsi="Arial" w:cs="Arial"/>
      <w:sz w:val="96"/>
      <w:szCs w:val="96"/>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Texto"/>
    <w:basedOn w:val="Normal"/>
    <w:link w:val="PrrafodelistaCar"/>
    <w:uiPriority w:val="34"/>
    <w:qFormat/>
    <w:pPr>
      <w:ind w:left="973" w:hanging="361"/>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433D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3DA8"/>
    <w:rPr>
      <w:rFonts w:ascii="Segoe UI" w:eastAsia="Carlito" w:hAnsi="Segoe UI" w:cs="Segoe UI"/>
      <w:sz w:val="18"/>
      <w:szCs w:val="18"/>
      <w:lang w:val="es-ES"/>
    </w:rPr>
  </w:style>
  <w:style w:type="paragraph" w:styleId="Encabezado">
    <w:name w:val="header"/>
    <w:basedOn w:val="Normal"/>
    <w:link w:val="EncabezadoCar"/>
    <w:uiPriority w:val="99"/>
    <w:unhideWhenUsed/>
    <w:rsid w:val="00E41DB2"/>
    <w:pPr>
      <w:tabs>
        <w:tab w:val="center" w:pos="4680"/>
        <w:tab w:val="right" w:pos="9360"/>
      </w:tabs>
    </w:pPr>
  </w:style>
  <w:style w:type="character" w:customStyle="1" w:styleId="EncabezadoCar">
    <w:name w:val="Encabezado Car"/>
    <w:basedOn w:val="Fuentedeprrafopredeter"/>
    <w:link w:val="Encabezado"/>
    <w:uiPriority w:val="99"/>
    <w:rsid w:val="00E41DB2"/>
    <w:rPr>
      <w:rFonts w:ascii="Carlito" w:eastAsia="Carlito" w:hAnsi="Carlito" w:cs="Carlito"/>
      <w:lang w:val="es-ES"/>
    </w:rPr>
  </w:style>
  <w:style w:type="paragraph" w:styleId="Piedepgina">
    <w:name w:val="footer"/>
    <w:basedOn w:val="Normal"/>
    <w:link w:val="PiedepginaCar"/>
    <w:uiPriority w:val="99"/>
    <w:unhideWhenUsed/>
    <w:rsid w:val="00E41DB2"/>
    <w:pPr>
      <w:tabs>
        <w:tab w:val="center" w:pos="4680"/>
        <w:tab w:val="right" w:pos="9360"/>
      </w:tabs>
    </w:pPr>
  </w:style>
  <w:style w:type="character" w:customStyle="1" w:styleId="PiedepginaCar">
    <w:name w:val="Pie de página Car"/>
    <w:basedOn w:val="Fuentedeprrafopredeter"/>
    <w:link w:val="Piedepgina"/>
    <w:uiPriority w:val="99"/>
    <w:rsid w:val="00E41DB2"/>
    <w:rPr>
      <w:rFonts w:ascii="Carlito" w:eastAsia="Carlito" w:hAnsi="Carlito" w:cs="Carlito"/>
      <w:lang w:val="es-ES"/>
    </w:rPr>
  </w:style>
  <w:style w:type="character" w:styleId="Refdecomentario">
    <w:name w:val="annotation reference"/>
    <w:basedOn w:val="Fuentedeprrafopredeter"/>
    <w:uiPriority w:val="99"/>
    <w:unhideWhenUsed/>
    <w:rsid w:val="00CE6485"/>
    <w:rPr>
      <w:sz w:val="16"/>
      <w:szCs w:val="16"/>
    </w:rPr>
  </w:style>
  <w:style w:type="paragraph" w:styleId="Textocomentario">
    <w:name w:val="annotation text"/>
    <w:basedOn w:val="Normal"/>
    <w:link w:val="TextocomentarioCar"/>
    <w:uiPriority w:val="99"/>
    <w:unhideWhenUsed/>
    <w:rsid w:val="00CE6485"/>
    <w:pPr>
      <w:widowControl/>
      <w:autoSpaceDE/>
      <w:autoSpaceDN/>
      <w:spacing w:after="160"/>
    </w:pPr>
    <w:rPr>
      <w:rFonts w:asciiTheme="minorHAnsi" w:eastAsiaTheme="minorHAnsi" w:hAnsiTheme="minorHAnsi" w:cstheme="minorBidi"/>
      <w:sz w:val="20"/>
      <w:szCs w:val="20"/>
      <w:lang w:val="en-US"/>
    </w:rPr>
  </w:style>
  <w:style w:type="character" w:customStyle="1" w:styleId="TextocomentarioCar">
    <w:name w:val="Texto comentario Car"/>
    <w:basedOn w:val="Fuentedeprrafopredeter"/>
    <w:link w:val="Textocomentario"/>
    <w:uiPriority w:val="99"/>
    <w:rsid w:val="00CE6485"/>
    <w:rPr>
      <w:sz w:val="20"/>
      <w:szCs w:val="20"/>
    </w:rPr>
  </w:style>
  <w:style w:type="paragraph" w:styleId="Asuntodelcomentario">
    <w:name w:val="annotation subject"/>
    <w:basedOn w:val="Textocomentario"/>
    <w:next w:val="Textocomentario"/>
    <w:link w:val="AsuntodelcomentarioCar"/>
    <w:uiPriority w:val="99"/>
    <w:semiHidden/>
    <w:unhideWhenUsed/>
    <w:rsid w:val="004218C0"/>
    <w:pPr>
      <w:widowControl w:val="0"/>
      <w:autoSpaceDE w:val="0"/>
      <w:autoSpaceDN w:val="0"/>
      <w:spacing w:after="0"/>
    </w:pPr>
    <w:rPr>
      <w:rFonts w:ascii="Carlito" w:eastAsia="Carlito" w:hAnsi="Carlito" w:cs="Carlito"/>
      <w:b/>
      <w:bCs/>
      <w:lang w:val="es-ES"/>
    </w:rPr>
  </w:style>
  <w:style w:type="character" w:customStyle="1" w:styleId="AsuntodelcomentarioCar">
    <w:name w:val="Asunto del comentario Car"/>
    <w:basedOn w:val="TextocomentarioCar"/>
    <w:link w:val="Asuntodelcomentario"/>
    <w:uiPriority w:val="99"/>
    <w:semiHidden/>
    <w:rsid w:val="004218C0"/>
    <w:rPr>
      <w:rFonts w:ascii="Carlito" w:eastAsia="Carlito" w:hAnsi="Carlito" w:cs="Carlito"/>
      <w:b/>
      <w:bCs/>
      <w:sz w:val="20"/>
      <w:szCs w:val="20"/>
      <w:lang w:val="es-ES"/>
    </w:rPr>
  </w:style>
  <w:style w:type="paragraph" w:styleId="Textonotapie">
    <w:name w:val="footnote text"/>
    <w:aliases w:val="Texto nota pie Car11,Texto nota pie Car Car1,Footnote Text Char Char Char Char Car1,Footnote Text Char Char Char Car1,Footnote Text Char Char Char Char Char Car1,Ref. de nota al pie Car1,FA Fu Car1,ft Car2,FA Fu,ADB"/>
    <w:basedOn w:val="Normal"/>
    <w:link w:val="TextonotapieCar"/>
    <w:uiPriority w:val="99"/>
    <w:unhideWhenUsed/>
    <w:qFormat/>
    <w:rsid w:val="003F3BCD"/>
    <w:rPr>
      <w:sz w:val="20"/>
      <w:szCs w:val="20"/>
    </w:rPr>
  </w:style>
  <w:style w:type="character" w:customStyle="1" w:styleId="TextonotapieCar">
    <w:name w:val="Texto nota pie Car"/>
    <w:aliases w:val="Texto nota pie Car11 Car,Texto nota pie Car Car1 Car,Footnote Text Char Char Char Char Car1 Car,Footnote Text Char Char Char Car1 Car,Footnote Text Char Char Char Char Char Car1 Car,Ref. de nota al pie Car1 Car,FA Fu Car1 Car,ADB Car"/>
    <w:basedOn w:val="Fuentedeprrafopredeter"/>
    <w:link w:val="Textonotapie"/>
    <w:uiPriority w:val="99"/>
    <w:semiHidden/>
    <w:rsid w:val="003F3BCD"/>
    <w:rPr>
      <w:rFonts w:ascii="Carlito" w:eastAsia="Carlito" w:hAnsi="Carlito" w:cs="Carlito"/>
      <w:sz w:val="20"/>
      <w:szCs w:val="20"/>
      <w:lang w:val="es-ES"/>
    </w:rPr>
  </w:style>
  <w:style w:type="character" w:styleId="Refdenotaalpie">
    <w:name w:val="footnote reference"/>
    <w:aliases w:val="Pie de pagina, BVI fnr,16 Point,BVI fnr,Error-Fußnotenzeichen3,Error-Fußnotenzeichen5,Error-Fußnotenzeichen6,Footnote Reference Number,Footnote Reference1,Footnote Reference_LVL6,Ref,Superscript 6 Point,de nota al pie,ftref,F"/>
    <w:basedOn w:val="Fuentedeprrafopredeter"/>
    <w:link w:val="BVIfnrCharCharChar1CharCharCharCharCharCharChar1CharCharChar1Char"/>
    <w:uiPriority w:val="99"/>
    <w:unhideWhenUsed/>
    <w:qFormat/>
    <w:rsid w:val="003F3BCD"/>
    <w:rPr>
      <w:vertAlign w:val="superscript"/>
    </w:rPr>
  </w:style>
  <w:style w:type="character" w:customStyle="1" w:styleId="FootnoteTextChar1">
    <w:name w:val="Footnote Text Char1"/>
    <w:aliases w:val="Footnote Text Char Char,Texto nota pie Car11 Char,Texto nota pie Car Car1 Char,Footnote Text Char Char Char Char Car1 Char,Footnote Text Char Char Char Car1 Char,Footnote Text Char Char Char Char Char Car1 Char,FA Fu Car1 Char"/>
    <w:basedOn w:val="Fuentedeprrafopredeter"/>
    <w:uiPriority w:val="99"/>
    <w:rsid w:val="00A8221B"/>
    <w:rPr>
      <w:sz w:val="20"/>
      <w:szCs w:val="20"/>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Refdenotaalpie"/>
    <w:uiPriority w:val="99"/>
    <w:rsid w:val="00A8221B"/>
    <w:pPr>
      <w:widowControl/>
      <w:autoSpaceDE/>
      <w:autoSpaceDN/>
      <w:spacing w:after="200" w:line="240" w:lineRule="exact"/>
    </w:pPr>
    <w:rPr>
      <w:rFonts w:asciiTheme="minorHAnsi" w:eastAsiaTheme="minorHAnsi" w:hAnsiTheme="minorHAnsi" w:cstheme="minorBidi"/>
      <w:vertAlign w:val="superscript"/>
      <w:lang w:val="en-US"/>
    </w:rPr>
  </w:style>
  <w:style w:type="paragraph" w:customStyle="1" w:styleId="PDSHeading2">
    <w:name w:val="PDS Heading 2"/>
    <w:next w:val="Normal"/>
    <w:rsid w:val="00A8221B"/>
    <w:pPr>
      <w:keepNext/>
      <w:widowControl/>
      <w:numPr>
        <w:ilvl w:val="1"/>
        <w:numId w:val="67"/>
      </w:numPr>
      <w:autoSpaceDE/>
      <w:autoSpaceDN/>
    </w:pPr>
    <w:rPr>
      <w:rFonts w:ascii="Times New Roman" w:eastAsia="Times New Roman" w:hAnsi="Times New Roman" w:cs="Times New Roman"/>
      <w:b/>
      <w:sz w:val="24"/>
      <w:szCs w:val="20"/>
    </w:rPr>
  </w:style>
  <w:style w:type="paragraph" w:customStyle="1" w:styleId="PDSHeading1">
    <w:name w:val="PDS Heading 1"/>
    <w:next w:val="PDSHeading2"/>
    <w:rsid w:val="00A8221B"/>
    <w:pPr>
      <w:keepNext/>
      <w:widowControl/>
      <w:numPr>
        <w:numId w:val="67"/>
      </w:numPr>
      <w:autoSpaceDE/>
      <w:autoSpaceDN/>
      <w:outlineLvl w:val="0"/>
    </w:pPr>
    <w:rPr>
      <w:rFonts w:ascii="Times New Roman" w:eastAsia="Times New Roman" w:hAnsi="Times New Roman" w:cs="Times New Roman"/>
      <w:b/>
      <w:caps/>
      <w:sz w:val="24"/>
      <w:szCs w:val="20"/>
    </w:rPr>
  </w:style>
  <w:style w:type="paragraph" w:customStyle="1" w:styleId="m-4507471445193181011ydpf5377760msonormal">
    <w:name w:val="m_-4507471445193181011ydpf5377760msonormal"/>
    <w:basedOn w:val="Normal"/>
    <w:rsid w:val="00A8221B"/>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basedOn w:val="Fuentedeprrafopredeter"/>
    <w:link w:val="Prrafodelista"/>
    <w:uiPriority w:val="34"/>
    <w:qFormat/>
    <w:locked/>
    <w:rsid w:val="00743281"/>
    <w:rPr>
      <w:rFonts w:ascii="Carlito" w:eastAsia="Carlito" w:hAnsi="Carlito" w:cs="Carlito"/>
      <w:lang w:val="es-ES"/>
    </w:rPr>
  </w:style>
  <w:style w:type="character" w:customStyle="1" w:styleId="Ttulo2Car">
    <w:name w:val="Título 2 Car"/>
    <w:basedOn w:val="Fuentedeprrafopredeter"/>
    <w:link w:val="Ttulo2"/>
    <w:uiPriority w:val="9"/>
    <w:semiHidden/>
    <w:rsid w:val="009A2A84"/>
    <w:rPr>
      <w:rFonts w:asciiTheme="majorHAnsi" w:eastAsiaTheme="majorEastAsia" w:hAnsiTheme="majorHAnsi" w:cstheme="majorBidi"/>
      <w:color w:val="365F91" w:themeColor="accent1" w:themeShade="BF"/>
      <w:sz w:val="26"/>
      <w:szCs w:val="26"/>
      <w:lang w:val="es-ES"/>
    </w:rPr>
  </w:style>
  <w:style w:type="table" w:styleId="Tablaconcuadrcula">
    <w:name w:val="Table Grid"/>
    <w:basedOn w:val="Tablanormal"/>
    <w:uiPriority w:val="39"/>
    <w:rsid w:val="009A2A84"/>
    <w:pPr>
      <w:widowControl/>
      <w:autoSpaceDE/>
      <w:autoSpaceDN/>
    </w:pPr>
    <w:rPr>
      <w:rFonts w:eastAsiaTheme="minorEastAsia"/>
      <w:sz w:val="21"/>
      <w:szCs w:val="21"/>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36FD0"/>
    <w:pPr>
      <w:widowControl/>
      <w:autoSpaceDE/>
      <w:autoSpaceDN/>
    </w:pPr>
    <w:rPr>
      <w:rFonts w:ascii="Carlito" w:eastAsia="Carlito" w:hAnsi="Carlito" w:cs="Carlito"/>
      <w:lang w:val="es-ES"/>
    </w:rPr>
  </w:style>
  <w:style w:type="character" w:styleId="Hipervnculo">
    <w:name w:val="Hyperlink"/>
    <w:basedOn w:val="Fuentedeprrafopredeter"/>
    <w:uiPriority w:val="99"/>
    <w:unhideWhenUsed/>
    <w:rsid w:val="000920A3"/>
    <w:rPr>
      <w:color w:val="0000FF" w:themeColor="hyperlink"/>
      <w:u w:val="single"/>
    </w:rPr>
  </w:style>
  <w:style w:type="character" w:customStyle="1" w:styleId="UnresolvedMention1">
    <w:name w:val="Unresolved Mention1"/>
    <w:basedOn w:val="Fuentedeprrafopredeter"/>
    <w:uiPriority w:val="99"/>
    <w:semiHidden/>
    <w:unhideWhenUsed/>
    <w:rsid w:val="000920A3"/>
    <w:rPr>
      <w:color w:val="605E5C"/>
      <w:shd w:val="clear" w:color="auto" w:fill="E1DFDD"/>
    </w:rPr>
  </w:style>
  <w:style w:type="paragraph" w:styleId="TtulodeTDC">
    <w:name w:val="TOC Heading"/>
    <w:basedOn w:val="Ttulo1"/>
    <w:next w:val="Normal"/>
    <w:uiPriority w:val="39"/>
    <w:semiHidden/>
    <w:unhideWhenUsed/>
    <w:qFormat/>
    <w:rsid w:val="004F7066"/>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8966">
      <w:bodyDiv w:val="1"/>
      <w:marLeft w:val="0"/>
      <w:marRight w:val="0"/>
      <w:marTop w:val="0"/>
      <w:marBottom w:val="0"/>
      <w:divBdr>
        <w:top w:val="none" w:sz="0" w:space="0" w:color="auto"/>
        <w:left w:val="none" w:sz="0" w:space="0" w:color="auto"/>
        <w:bottom w:val="none" w:sz="0" w:space="0" w:color="auto"/>
        <w:right w:val="none" w:sz="0" w:space="0" w:color="auto"/>
      </w:divBdr>
      <w:divsChild>
        <w:div w:id="1630042194">
          <w:marLeft w:val="0"/>
          <w:marRight w:val="0"/>
          <w:marTop w:val="0"/>
          <w:marBottom w:val="0"/>
          <w:divBdr>
            <w:top w:val="none" w:sz="0" w:space="0" w:color="auto"/>
            <w:left w:val="none" w:sz="0" w:space="0" w:color="auto"/>
            <w:bottom w:val="none" w:sz="0" w:space="0" w:color="auto"/>
            <w:right w:val="none" w:sz="0" w:space="0" w:color="auto"/>
          </w:divBdr>
          <w:divsChild>
            <w:div w:id="14137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2416">
      <w:bodyDiv w:val="1"/>
      <w:marLeft w:val="0"/>
      <w:marRight w:val="0"/>
      <w:marTop w:val="0"/>
      <w:marBottom w:val="0"/>
      <w:divBdr>
        <w:top w:val="none" w:sz="0" w:space="0" w:color="auto"/>
        <w:left w:val="none" w:sz="0" w:space="0" w:color="auto"/>
        <w:bottom w:val="none" w:sz="0" w:space="0" w:color="auto"/>
        <w:right w:val="none" w:sz="0" w:space="0" w:color="auto"/>
      </w:divBdr>
    </w:div>
    <w:div w:id="680468328">
      <w:bodyDiv w:val="1"/>
      <w:marLeft w:val="0"/>
      <w:marRight w:val="0"/>
      <w:marTop w:val="0"/>
      <w:marBottom w:val="0"/>
      <w:divBdr>
        <w:top w:val="none" w:sz="0" w:space="0" w:color="auto"/>
        <w:left w:val="none" w:sz="0" w:space="0" w:color="auto"/>
        <w:bottom w:val="none" w:sz="0" w:space="0" w:color="auto"/>
        <w:right w:val="none" w:sz="0" w:space="0" w:color="auto"/>
      </w:divBdr>
      <w:divsChild>
        <w:div w:id="1677422841">
          <w:marLeft w:val="0"/>
          <w:marRight w:val="0"/>
          <w:marTop w:val="0"/>
          <w:marBottom w:val="0"/>
          <w:divBdr>
            <w:top w:val="none" w:sz="0" w:space="0" w:color="auto"/>
            <w:left w:val="none" w:sz="0" w:space="0" w:color="auto"/>
            <w:bottom w:val="none" w:sz="0" w:space="0" w:color="auto"/>
            <w:right w:val="none" w:sz="0" w:space="0" w:color="auto"/>
          </w:divBdr>
        </w:div>
      </w:divsChild>
    </w:div>
    <w:div w:id="868026710">
      <w:bodyDiv w:val="1"/>
      <w:marLeft w:val="0"/>
      <w:marRight w:val="0"/>
      <w:marTop w:val="0"/>
      <w:marBottom w:val="0"/>
      <w:divBdr>
        <w:top w:val="none" w:sz="0" w:space="0" w:color="auto"/>
        <w:left w:val="none" w:sz="0" w:space="0" w:color="auto"/>
        <w:bottom w:val="none" w:sz="0" w:space="0" w:color="auto"/>
        <w:right w:val="none" w:sz="0" w:space="0" w:color="auto"/>
      </w:divBdr>
    </w:div>
    <w:div w:id="1797287648">
      <w:bodyDiv w:val="1"/>
      <w:marLeft w:val="0"/>
      <w:marRight w:val="0"/>
      <w:marTop w:val="0"/>
      <w:marBottom w:val="0"/>
      <w:divBdr>
        <w:top w:val="none" w:sz="0" w:space="0" w:color="auto"/>
        <w:left w:val="none" w:sz="0" w:space="0" w:color="auto"/>
        <w:bottom w:val="none" w:sz="0" w:space="0" w:color="auto"/>
        <w:right w:val="none" w:sz="0" w:space="0" w:color="auto"/>
      </w:divBdr>
      <w:divsChild>
        <w:div w:id="14148616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imiesalpha.inclusion.gob.ec/emergente/views/public/pageConsultaNuevoBeneficiario.jsf"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clusion.gob.ec/wp-content/uploads/2019/02/1PRIMA.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nanzas.gob.ec/wp-content/uploads/downloads/2016/04/ESSAF_ECUADOR_BM_21_04_16_para-BM.pdf" TargetMode="External"/><Relationship Id="rId22" Type="http://schemas.microsoft.com/office/2007/relationships/diagramDrawing" Target="diagrams/drawing1.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zas.gob.ec/wp-content/uploads/downloads/2016/04/ESSAF_ECUADOR_BM_21_04_16_para-BM.pdf" TargetMode="External"/><Relationship Id="rId1" Type="http://schemas.openxmlformats.org/officeDocument/2006/relationships/hyperlink" Target="https://www.inclusion.gob.ec/wp-content/uploads/2019/02/1PRIMA.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wb566531\AppData\Local\Microsoft\Windows\INetCache\Content.Outlook\KPVRJV7K\Caracterizaci&#243;n%20Usuarios%20Bono%20Protecci&#243;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Beneficiarios según autoidentificación étnica</a:t>
            </a:r>
          </a:p>
        </c:rich>
      </c:tx>
      <c:overlay val="0"/>
      <c:spPr>
        <a:noFill/>
        <a:ln>
          <a:noFill/>
        </a:ln>
        <a:effectLst/>
      </c:spPr>
    </c:title>
    <c:autoTitleDeleted val="0"/>
    <c:plotArea>
      <c:layout/>
      <c:barChart>
        <c:barDir val="col"/>
        <c:grouping val="stacked"/>
        <c:varyColors val="0"/>
        <c:ser>
          <c:idx val="0"/>
          <c:order val="0"/>
          <c:tx>
            <c:strRef>
              <c:f>caracterización!$E$5</c:f>
              <c:strCache>
                <c:ptCount val="1"/>
              </c:strCache>
            </c:strRef>
          </c:tx>
          <c:spPr>
            <a:solidFill>
              <a:schemeClr val="accent1"/>
            </a:solidFill>
            <a:ln>
              <a:noFill/>
            </a:ln>
            <a:effectLst/>
          </c:spPr>
          <c:invertIfNegative val="0"/>
          <c:cat>
            <c:strRef>
              <c:f>caracterización!$C$7:$C$14</c:f>
              <c:strCache>
                <c:ptCount val="8"/>
                <c:pt idx="0">
                  <c:v>Mestizo</c:v>
                </c:pt>
                <c:pt idx="1">
                  <c:v>Montubio</c:v>
                </c:pt>
                <c:pt idx="2">
                  <c:v>Indígena</c:v>
                </c:pt>
                <c:pt idx="3">
                  <c:v>Mulato</c:v>
                </c:pt>
                <c:pt idx="4">
                  <c:v>Negro</c:v>
                </c:pt>
                <c:pt idx="5">
                  <c:v>Blanco</c:v>
                </c:pt>
                <c:pt idx="6">
                  <c:v>Afroecuatoriano</c:v>
                </c:pt>
                <c:pt idx="7">
                  <c:v>Otra</c:v>
                </c:pt>
              </c:strCache>
            </c:strRef>
          </c:cat>
          <c:val>
            <c:numRef>
              <c:f>caracterización!$E$7:$E$14</c:f>
              <c:numCache>
                <c:formatCode>0.0%</c:formatCode>
                <c:ptCount val="8"/>
                <c:pt idx="0">
                  <c:v>0.76117884400490976</c:v>
                </c:pt>
                <c:pt idx="1">
                  <c:v>8.8640789562495784E-2</c:v>
                </c:pt>
                <c:pt idx="2">
                  <c:v>7.7921298738309927E-2</c:v>
                </c:pt>
                <c:pt idx="3">
                  <c:v>1.9291583649776636E-2</c:v>
                </c:pt>
                <c:pt idx="4">
                  <c:v>1.8661613573355267E-2</c:v>
                </c:pt>
                <c:pt idx="5">
                  <c:v>1.7294178526519991E-2</c:v>
                </c:pt>
                <c:pt idx="6">
                  <c:v>1.6051737542466731E-2</c:v>
                </c:pt>
                <c:pt idx="7">
                  <c:v>9.5995440216589711E-4</c:v>
                </c:pt>
              </c:numCache>
            </c:numRef>
          </c:val>
          <c:extLst xmlns:c16r2="http://schemas.microsoft.com/office/drawing/2015/06/chart">
            <c:ext xmlns:c16="http://schemas.microsoft.com/office/drawing/2014/chart" uri="{C3380CC4-5D6E-409C-BE32-E72D297353CC}">
              <c16:uniqueId val="{00000000-0C90-4516-AA47-ABA2C5DC2B17}"/>
            </c:ext>
          </c:extLst>
        </c:ser>
        <c:dLbls>
          <c:showLegendKey val="0"/>
          <c:showVal val="0"/>
          <c:showCatName val="0"/>
          <c:showSerName val="0"/>
          <c:showPercent val="0"/>
          <c:showBubbleSize val="0"/>
        </c:dLbls>
        <c:gapWidth val="150"/>
        <c:overlap val="100"/>
        <c:axId val="306816512"/>
        <c:axId val="306818432"/>
      </c:barChart>
      <c:catAx>
        <c:axId val="30681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C"/>
          </a:p>
        </c:txPr>
        <c:crossAx val="306818432"/>
        <c:crosses val="autoZero"/>
        <c:auto val="1"/>
        <c:lblAlgn val="ctr"/>
        <c:lblOffset val="100"/>
        <c:noMultiLvlLbl val="0"/>
      </c:catAx>
      <c:valAx>
        <c:axId val="3068184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C"/>
          </a:p>
        </c:txPr>
        <c:crossAx val="306816512"/>
        <c:crosses val="autoZero"/>
        <c:crossBetween val="between"/>
        <c:majorUnit val="0.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C"/>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s-EC"/>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37DC6D-8377-4C49-B43B-BE300001B014}"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lang="es-EC"/>
        </a:p>
      </dgm:t>
    </dgm:pt>
    <dgm:pt modelId="{3DD76690-C0D5-499F-8782-8B30A20B9357}">
      <dgm:prSet phldrT="[Texto]"/>
      <dgm:spPr/>
      <dgm:t>
        <a:bodyPr/>
        <a:lstStyle/>
        <a:p>
          <a:pPr algn="l"/>
          <a:r>
            <a:rPr lang="es-EC"/>
            <a:t>1. Recepción y registro de la queja. </a:t>
          </a:r>
        </a:p>
      </dgm:t>
    </dgm:pt>
    <dgm:pt modelId="{A3B7CDF1-4B88-4875-8955-0E1E69218311}" type="parTrans" cxnId="{7B8592FE-D798-4BD4-AC0C-BD75BBE728B3}">
      <dgm:prSet/>
      <dgm:spPr/>
      <dgm:t>
        <a:bodyPr/>
        <a:lstStyle/>
        <a:p>
          <a:pPr algn="l"/>
          <a:endParaRPr lang="es-EC"/>
        </a:p>
      </dgm:t>
    </dgm:pt>
    <dgm:pt modelId="{2738025A-F40A-40F4-8C22-B7234C910AA0}" type="sibTrans" cxnId="{7B8592FE-D798-4BD4-AC0C-BD75BBE728B3}">
      <dgm:prSet/>
      <dgm:spPr/>
      <dgm:t>
        <a:bodyPr/>
        <a:lstStyle/>
        <a:p>
          <a:pPr algn="l"/>
          <a:endParaRPr lang="es-EC"/>
        </a:p>
      </dgm:t>
    </dgm:pt>
    <dgm:pt modelId="{1D437E04-F3DB-4570-A6DB-7AF858D82F8F}">
      <dgm:prSet phldrT="[Texto]"/>
      <dgm:spPr/>
      <dgm:t>
        <a:bodyPr/>
        <a:lstStyle/>
        <a:p>
          <a:pPr algn="l"/>
          <a:r>
            <a:rPr lang="es-EC"/>
            <a:t>2. Análisis de la queja. </a:t>
          </a:r>
        </a:p>
      </dgm:t>
    </dgm:pt>
    <dgm:pt modelId="{467B3EA4-DD33-441A-A65A-89157EC248F6}" type="parTrans" cxnId="{6BE3CDE3-AAE6-4FCB-AB5E-FAA61D63347C}">
      <dgm:prSet/>
      <dgm:spPr/>
      <dgm:t>
        <a:bodyPr/>
        <a:lstStyle/>
        <a:p>
          <a:pPr algn="l"/>
          <a:endParaRPr lang="es-EC"/>
        </a:p>
      </dgm:t>
    </dgm:pt>
    <dgm:pt modelId="{6C1375D4-59A7-4808-A941-5C61F9B27B53}" type="sibTrans" cxnId="{6BE3CDE3-AAE6-4FCB-AB5E-FAA61D63347C}">
      <dgm:prSet/>
      <dgm:spPr/>
      <dgm:t>
        <a:bodyPr/>
        <a:lstStyle/>
        <a:p>
          <a:pPr algn="l"/>
          <a:endParaRPr lang="es-EC"/>
        </a:p>
      </dgm:t>
    </dgm:pt>
    <dgm:pt modelId="{B38556ED-1B19-46D3-9372-250152AB4804}">
      <dgm:prSet phldrT="[Texto]"/>
      <dgm:spPr/>
      <dgm:t>
        <a:bodyPr/>
        <a:lstStyle/>
        <a:p>
          <a:pPr algn="l"/>
          <a:r>
            <a:rPr lang="es-EC"/>
            <a:t>9. Cierre o archivo de la queja.</a:t>
          </a:r>
        </a:p>
      </dgm:t>
    </dgm:pt>
    <dgm:pt modelId="{7711DB2D-91BA-4B68-9142-7D1417351CA2}" type="parTrans" cxnId="{7C12D290-F13A-47A0-A317-3FA8A8C7BDC9}">
      <dgm:prSet/>
      <dgm:spPr/>
      <dgm:t>
        <a:bodyPr/>
        <a:lstStyle/>
        <a:p>
          <a:pPr algn="l"/>
          <a:endParaRPr lang="es-EC"/>
        </a:p>
      </dgm:t>
    </dgm:pt>
    <dgm:pt modelId="{F9870224-5DAE-4578-80A7-F4D673EECD57}" type="sibTrans" cxnId="{7C12D290-F13A-47A0-A317-3FA8A8C7BDC9}">
      <dgm:prSet/>
      <dgm:spPr/>
      <dgm:t>
        <a:bodyPr/>
        <a:lstStyle/>
        <a:p>
          <a:pPr algn="l"/>
          <a:endParaRPr lang="es-EC"/>
        </a:p>
      </dgm:t>
    </dgm:pt>
    <dgm:pt modelId="{8319DE9E-F4E7-4854-BE9C-49FA3EC0A257}">
      <dgm:prSet/>
      <dgm:spPr/>
      <dgm:t>
        <a:bodyPr/>
        <a:lstStyle/>
        <a:p>
          <a:pPr algn="l"/>
          <a:r>
            <a:rPr lang="es-EC"/>
            <a:t>3. Remisión de la queja a la unidad competente.</a:t>
          </a:r>
        </a:p>
      </dgm:t>
    </dgm:pt>
    <dgm:pt modelId="{2E15EC19-9063-45F8-BC93-3938CE17E9F6}" type="parTrans" cxnId="{2D193F7F-CE42-49B2-A5A5-18A875C89432}">
      <dgm:prSet/>
      <dgm:spPr/>
      <dgm:t>
        <a:bodyPr/>
        <a:lstStyle/>
        <a:p>
          <a:pPr algn="l"/>
          <a:endParaRPr lang="es-EC"/>
        </a:p>
      </dgm:t>
    </dgm:pt>
    <dgm:pt modelId="{E40D8C54-1AB8-458D-AA01-B5A5E982A483}" type="sibTrans" cxnId="{2D193F7F-CE42-49B2-A5A5-18A875C89432}">
      <dgm:prSet/>
      <dgm:spPr/>
      <dgm:t>
        <a:bodyPr/>
        <a:lstStyle/>
        <a:p>
          <a:pPr algn="l"/>
          <a:endParaRPr lang="es-EC"/>
        </a:p>
      </dgm:t>
    </dgm:pt>
    <dgm:pt modelId="{8664B7AB-080E-4458-9AAE-00985FED13CB}">
      <dgm:prSet/>
      <dgm:spPr/>
      <dgm:t>
        <a:bodyPr/>
        <a:lstStyle/>
        <a:p>
          <a:pPr algn="l"/>
          <a:r>
            <a:rPr lang="es-EC"/>
            <a:t>4. Realiza el trámite y genera respuesta.</a:t>
          </a:r>
        </a:p>
      </dgm:t>
    </dgm:pt>
    <dgm:pt modelId="{E7200C04-81E2-4AF0-B266-F098756A0C05}" type="parTrans" cxnId="{26BA6F1D-09B1-4504-88CA-786FBA383168}">
      <dgm:prSet/>
      <dgm:spPr/>
      <dgm:t>
        <a:bodyPr/>
        <a:lstStyle/>
        <a:p>
          <a:pPr algn="l"/>
          <a:endParaRPr lang="es-EC"/>
        </a:p>
      </dgm:t>
    </dgm:pt>
    <dgm:pt modelId="{888FFD8C-8A48-4295-B988-9356EB361AC1}" type="sibTrans" cxnId="{26BA6F1D-09B1-4504-88CA-786FBA383168}">
      <dgm:prSet/>
      <dgm:spPr/>
      <dgm:t>
        <a:bodyPr/>
        <a:lstStyle/>
        <a:p>
          <a:pPr algn="l"/>
          <a:endParaRPr lang="es-EC"/>
        </a:p>
      </dgm:t>
    </dgm:pt>
    <dgm:pt modelId="{CC04A29D-79CE-4050-B97C-CC379B9B48F8}">
      <dgm:prSet/>
      <dgm:spPr/>
      <dgm:t>
        <a:bodyPr/>
        <a:lstStyle/>
        <a:p>
          <a:pPr algn="l"/>
          <a:r>
            <a:rPr lang="es-EC"/>
            <a:t>5. Evaluación de la pertinencia de la respuesta, para casos muy graves y graves.</a:t>
          </a:r>
        </a:p>
      </dgm:t>
    </dgm:pt>
    <dgm:pt modelId="{9D771839-C6DE-4B53-B68E-2E28A0895DFA}" type="parTrans" cxnId="{0B487C9C-41E4-4912-85EC-28CF519F603A}">
      <dgm:prSet/>
      <dgm:spPr/>
      <dgm:t>
        <a:bodyPr/>
        <a:lstStyle/>
        <a:p>
          <a:pPr algn="l"/>
          <a:endParaRPr lang="es-EC"/>
        </a:p>
      </dgm:t>
    </dgm:pt>
    <dgm:pt modelId="{6D4FC53A-2073-4EC2-BF6C-92CDC1F1DE98}" type="sibTrans" cxnId="{0B487C9C-41E4-4912-85EC-28CF519F603A}">
      <dgm:prSet/>
      <dgm:spPr/>
      <dgm:t>
        <a:bodyPr/>
        <a:lstStyle/>
        <a:p>
          <a:pPr algn="l"/>
          <a:endParaRPr lang="es-EC"/>
        </a:p>
      </dgm:t>
    </dgm:pt>
    <dgm:pt modelId="{BE552C02-CEF4-4544-B8DD-272B0ABE1433}">
      <dgm:prSet/>
      <dgm:spPr/>
      <dgm:t>
        <a:bodyPr/>
        <a:lstStyle/>
        <a:p>
          <a:pPr algn="l"/>
          <a:r>
            <a:rPr lang="es-EC"/>
            <a:t>6. Reajuste de la respuesta, para casos muy graves y graves y reenvio al Distrito.</a:t>
          </a:r>
        </a:p>
      </dgm:t>
    </dgm:pt>
    <dgm:pt modelId="{CD9AB190-9D48-466D-B7AA-DFD68259A93D}" type="parTrans" cxnId="{A5E437D3-4274-40CC-AC2C-8A333A8327FB}">
      <dgm:prSet/>
      <dgm:spPr/>
      <dgm:t>
        <a:bodyPr/>
        <a:lstStyle/>
        <a:p>
          <a:pPr algn="l"/>
          <a:endParaRPr lang="es-EC"/>
        </a:p>
      </dgm:t>
    </dgm:pt>
    <dgm:pt modelId="{ED6A93F2-A6EF-4BEA-94CC-4D9051318EB7}" type="sibTrans" cxnId="{A5E437D3-4274-40CC-AC2C-8A333A8327FB}">
      <dgm:prSet/>
      <dgm:spPr/>
      <dgm:t>
        <a:bodyPr/>
        <a:lstStyle/>
        <a:p>
          <a:pPr algn="l"/>
          <a:endParaRPr lang="es-EC"/>
        </a:p>
      </dgm:t>
    </dgm:pt>
    <dgm:pt modelId="{8ABD523F-5E02-4674-99BB-3E63D6CD3A1C}">
      <dgm:prSet/>
      <dgm:spPr/>
      <dgm:t>
        <a:bodyPr/>
        <a:lstStyle/>
        <a:p>
          <a:pPr algn="l"/>
          <a:r>
            <a:rPr lang="es-EC"/>
            <a:t>7. Envío de la respuesta al reclamante.</a:t>
          </a:r>
        </a:p>
      </dgm:t>
    </dgm:pt>
    <dgm:pt modelId="{B13BDDDD-39A9-43D1-B8F9-D2B86FE6A480}" type="parTrans" cxnId="{B34F7B01-75D6-4E0F-8484-F15C8741AC33}">
      <dgm:prSet/>
      <dgm:spPr/>
      <dgm:t>
        <a:bodyPr/>
        <a:lstStyle/>
        <a:p>
          <a:pPr algn="l"/>
          <a:endParaRPr lang="es-EC"/>
        </a:p>
      </dgm:t>
    </dgm:pt>
    <dgm:pt modelId="{09325461-824D-4FC6-950D-E4BBC883EDA0}" type="sibTrans" cxnId="{B34F7B01-75D6-4E0F-8484-F15C8741AC33}">
      <dgm:prSet/>
      <dgm:spPr/>
      <dgm:t>
        <a:bodyPr/>
        <a:lstStyle/>
        <a:p>
          <a:pPr algn="l"/>
          <a:endParaRPr lang="es-EC"/>
        </a:p>
      </dgm:t>
    </dgm:pt>
    <dgm:pt modelId="{49FE9B8C-9712-48BE-A1F0-1CDDEFC616B9}">
      <dgm:prSet/>
      <dgm:spPr/>
      <dgm:t>
        <a:bodyPr/>
        <a:lstStyle/>
        <a:p>
          <a:pPr algn="l"/>
          <a:r>
            <a:rPr lang="es-EC"/>
            <a:t>8. Verificación del cumplimiento respuesta.</a:t>
          </a:r>
        </a:p>
      </dgm:t>
    </dgm:pt>
    <dgm:pt modelId="{0428019C-766B-4D42-BD41-9545D134ADA2}" type="parTrans" cxnId="{0100D626-5A52-4CA5-A0AF-A53BB2F2921E}">
      <dgm:prSet/>
      <dgm:spPr/>
      <dgm:t>
        <a:bodyPr/>
        <a:lstStyle/>
        <a:p>
          <a:pPr algn="l"/>
          <a:endParaRPr lang="es-EC"/>
        </a:p>
      </dgm:t>
    </dgm:pt>
    <dgm:pt modelId="{EA1E6F3C-4538-461D-9395-875D19298A34}" type="sibTrans" cxnId="{0100D626-5A52-4CA5-A0AF-A53BB2F2921E}">
      <dgm:prSet/>
      <dgm:spPr/>
      <dgm:t>
        <a:bodyPr/>
        <a:lstStyle/>
        <a:p>
          <a:pPr algn="l"/>
          <a:endParaRPr lang="es-EC"/>
        </a:p>
      </dgm:t>
    </dgm:pt>
    <dgm:pt modelId="{0EAF9525-0347-481F-BEEB-BF5448040E16}" type="pres">
      <dgm:prSet presAssocID="{D537DC6D-8377-4C49-B43B-BE300001B014}" presName="Name0" presStyleCnt="0">
        <dgm:presLayoutVars>
          <dgm:dir/>
          <dgm:animLvl val="lvl"/>
          <dgm:resizeHandles val="exact"/>
        </dgm:presLayoutVars>
      </dgm:prSet>
      <dgm:spPr/>
      <dgm:t>
        <a:bodyPr/>
        <a:lstStyle/>
        <a:p>
          <a:endParaRPr lang="es-EC"/>
        </a:p>
      </dgm:t>
    </dgm:pt>
    <dgm:pt modelId="{E6315D72-311D-4EDC-85DF-61CD6AF9C5EB}" type="pres">
      <dgm:prSet presAssocID="{3DD76690-C0D5-499F-8782-8B30A20B9357}" presName="linNode" presStyleCnt="0"/>
      <dgm:spPr/>
    </dgm:pt>
    <dgm:pt modelId="{538AF432-F3A7-4478-AF9E-65D5377AE10B}" type="pres">
      <dgm:prSet presAssocID="{3DD76690-C0D5-499F-8782-8B30A20B9357}" presName="parentText" presStyleLbl="node1" presStyleIdx="0" presStyleCnt="9">
        <dgm:presLayoutVars>
          <dgm:chMax val="1"/>
          <dgm:bulletEnabled val="1"/>
        </dgm:presLayoutVars>
      </dgm:prSet>
      <dgm:spPr>
        <a:prstGeom prst="downArrowCallout">
          <a:avLst/>
        </a:prstGeom>
      </dgm:spPr>
      <dgm:t>
        <a:bodyPr/>
        <a:lstStyle/>
        <a:p>
          <a:endParaRPr lang="es-EC"/>
        </a:p>
      </dgm:t>
    </dgm:pt>
    <dgm:pt modelId="{F2A84CE1-B463-4F16-AAF5-C2CC130F0ED6}" type="pres">
      <dgm:prSet presAssocID="{2738025A-F40A-40F4-8C22-B7234C910AA0}" presName="sp" presStyleCnt="0"/>
      <dgm:spPr/>
    </dgm:pt>
    <dgm:pt modelId="{1FCD5892-D4F4-42D1-BBDF-52F3C2FA09C6}" type="pres">
      <dgm:prSet presAssocID="{1D437E04-F3DB-4570-A6DB-7AF858D82F8F}" presName="linNode" presStyleCnt="0"/>
      <dgm:spPr/>
    </dgm:pt>
    <dgm:pt modelId="{A3F86FF6-6148-4A45-84A6-33B1D1449218}" type="pres">
      <dgm:prSet presAssocID="{1D437E04-F3DB-4570-A6DB-7AF858D82F8F}" presName="parentText" presStyleLbl="node1" presStyleIdx="1" presStyleCnt="9">
        <dgm:presLayoutVars>
          <dgm:chMax val="1"/>
          <dgm:bulletEnabled val="1"/>
        </dgm:presLayoutVars>
      </dgm:prSet>
      <dgm:spPr>
        <a:prstGeom prst="downArrowCallout">
          <a:avLst/>
        </a:prstGeom>
      </dgm:spPr>
      <dgm:t>
        <a:bodyPr/>
        <a:lstStyle/>
        <a:p>
          <a:endParaRPr lang="es-EC"/>
        </a:p>
      </dgm:t>
    </dgm:pt>
    <dgm:pt modelId="{9F06EFB4-2BC6-4C05-93EF-744ED6B479EE}" type="pres">
      <dgm:prSet presAssocID="{6C1375D4-59A7-4808-A941-5C61F9B27B53}" presName="sp" presStyleCnt="0"/>
      <dgm:spPr/>
    </dgm:pt>
    <dgm:pt modelId="{408A6F28-EBBD-40BD-A060-D6D7182BEC77}" type="pres">
      <dgm:prSet presAssocID="{8319DE9E-F4E7-4854-BE9C-49FA3EC0A257}" presName="linNode" presStyleCnt="0"/>
      <dgm:spPr/>
    </dgm:pt>
    <dgm:pt modelId="{16E24B4E-D030-424A-8470-96B05657DDAA}" type="pres">
      <dgm:prSet presAssocID="{8319DE9E-F4E7-4854-BE9C-49FA3EC0A257}" presName="parentText" presStyleLbl="node1" presStyleIdx="2" presStyleCnt="9">
        <dgm:presLayoutVars>
          <dgm:chMax val="1"/>
          <dgm:bulletEnabled val="1"/>
        </dgm:presLayoutVars>
      </dgm:prSet>
      <dgm:spPr>
        <a:prstGeom prst="downArrowCallout">
          <a:avLst/>
        </a:prstGeom>
      </dgm:spPr>
      <dgm:t>
        <a:bodyPr/>
        <a:lstStyle/>
        <a:p>
          <a:endParaRPr lang="es-EC"/>
        </a:p>
      </dgm:t>
    </dgm:pt>
    <dgm:pt modelId="{B746D427-C7C9-4E4E-BA1C-2FD3CFF0326D}" type="pres">
      <dgm:prSet presAssocID="{E40D8C54-1AB8-458D-AA01-B5A5E982A483}" presName="sp" presStyleCnt="0"/>
      <dgm:spPr/>
    </dgm:pt>
    <dgm:pt modelId="{C1F0D39A-FBBF-47C6-BA7A-599520899A75}" type="pres">
      <dgm:prSet presAssocID="{8664B7AB-080E-4458-9AAE-00985FED13CB}" presName="linNode" presStyleCnt="0"/>
      <dgm:spPr/>
    </dgm:pt>
    <dgm:pt modelId="{FCD7CA38-59B2-4AED-9B14-84F401138978}" type="pres">
      <dgm:prSet presAssocID="{8664B7AB-080E-4458-9AAE-00985FED13CB}" presName="parentText" presStyleLbl="node1" presStyleIdx="3" presStyleCnt="9">
        <dgm:presLayoutVars>
          <dgm:chMax val="1"/>
          <dgm:bulletEnabled val="1"/>
        </dgm:presLayoutVars>
      </dgm:prSet>
      <dgm:spPr>
        <a:prstGeom prst="downArrowCallout">
          <a:avLst/>
        </a:prstGeom>
      </dgm:spPr>
      <dgm:t>
        <a:bodyPr/>
        <a:lstStyle/>
        <a:p>
          <a:endParaRPr lang="es-EC"/>
        </a:p>
      </dgm:t>
    </dgm:pt>
    <dgm:pt modelId="{B1A217C5-B08F-41A9-95F3-E9706BA9B02B}" type="pres">
      <dgm:prSet presAssocID="{888FFD8C-8A48-4295-B988-9356EB361AC1}" presName="sp" presStyleCnt="0"/>
      <dgm:spPr/>
    </dgm:pt>
    <dgm:pt modelId="{8F7269E7-C0F7-47E3-AF54-0DD15634D3FE}" type="pres">
      <dgm:prSet presAssocID="{CC04A29D-79CE-4050-B97C-CC379B9B48F8}" presName="linNode" presStyleCnt="0"/>
      <dgm:spPr/>
    </dgm:pt>
    <dgm:pt modelId="{16954A59-27D9-4CCB-A41A-33C0C7DD088E}" type="pres">
      <dgm:prSet presAssocID="{CC04A29D-79CE-4050-B97C-CC379B9B48F8}" presName="parentText" presStyleLbl="node1" presStyleIdx="4" presStyleCnt="9" custLinFactNeighborX="788" custLinFactNeighborY="774">
        <dgm:presLayoutVars>
          <dgm:chMax val="1"/>
          <dgm:bulletEnabled val="1"/>
        </dgm:presLayoutVars>
      </dgm:prSet>
      <dgm:spPr>
        <a:prstGeom prst="downArrowCallout">
          <a:avLst/>
        </a:prstGeom>
      </dgm:spPr>
      <dgm:t>
        <a:bodyPr/>
        <a:lstStyle/>
        <a:p>
          <a:endParaRPr lang="es-EC"/>
        </a:p>
      </dgm:t>
    </dgm:pt>
    <dgm:pt modelId="{62BFE8E9-EE2B-4E91-BAF8-3BD9D2C1DA0D}" type="pres">
      <dgm:prSet presAssocID="{6D4FC53A-2073-4EC2-BF6C-92CDC1F1DE98}" presName="sp" presStyleCnt="0"/>
      <dgm:spPr/>
    </dgm:pt>
    <dgm:pt modelId="{37572F5D-F3F8-451E-80F0-0EC4D267063B}" type="pres">
      <dgm:prSet presAssocID="{BE552C02-CEF4-4544-B8DD-272B0ABE1433}" presName="linNode" presStyleCnt="0"/>
      <dgm:spPr/>
    </dgm:pt>
    <dgm:pt modelId="{EA514AE2-4DB3-49BC-91C6-9A4578F89061}" type="pres">
      <dgm:prSet presAssocID="{BE552C02-CEF4-4544-B8DD-272B0ABE1433}" presName="parentText" presStyleLbl="node1" presStyleIdx="5" presStyleCnt="9">
        <dgm:presLayoutVars>
          <dgm:chMax val="1"/>
          <dgm:bulletEnabled val="1"/>
        </dgm:presLayoutVars>
      </dgm:prSet>
      <dgm:spPr>
        <a:prstGeom prst="downArrowCallout">
          <a:avLst/>
        </a:prstGeom>
      </dgm:spPr>
      <dgm:t>
        <a:bodyPr/>
        <a:lstStyle/>
        <a:p>
          <a:endParaRPr lang="es-EC"/>
        </a:p>
      </dgm:t>
    </dgm:pt>
    <dgm:pt modelId="{6CB9F6F7-2CE7-4045-A33A-C20B4C9AF788}" type="pres">
      <dgm:prSet presAssocID="{ED6A93F2-A6EF-4BEA-94CC-4D9051318EB7}" presName="sp" presStyleCnt="0"/>
      <dgm:spPr/>
    </dgm:pt>
    <dgm:pt modelId="{03473DF4-31D6-48ED-A833-8A8C1A208E48}" type="pres">
      <dgm:prSet presAssocID="{8ABD523F-5E02-4674-99BB-3E63D6CD3A1C}" presName="linNode" presStyleCnt="0"/>
      <dgm:spPr/>
    </dgm:pt>
    <dgm:pt modelId="{907D8387-026F-422C-8B38-A3B878B581F4}" type="pres">
      <dgm:prSet presAssocID="{8ABD523F-5E02-4674-99BB-3E63D6CD3A1C}" presName="parentText" presStyleLbl="node1" presStyleIdx="6" presStyleCnt="9">
        <dgm:presLayoutVars>
          <dgm:chMax val="1"/>
          <dgm:bulletEnabled val="1"/>
        </dgm:presLayoutVars>
      </dgm:prSet>
      <dgm:spPr>
        <a:prstGeom prst="downArrowCallout">
          <a:avLst/>
        </a:prstGeom>
      </dgm:spPr>
      <dgm:t>
        <a:bodyPr/>
        <a:lstStyle/>
        <a:p>
          <a:endParaRPr lang="es-EC"/>
        </a:p>
      </dgm:t>
    </dgm:pt>
    <dgm:pt modelId="{A3E418F5-F05A-4667-B665-231073537676}" type="pres">
      <dgm:prSet presAssocID="{09325461-824D-4FC6-950D-E4BBC883EDA0}" presName="sp" presStyleCnt="0"/>
      <dgm:spPr/>
    </dgm:pt>
    <dgm:pt modelId="{4DD60BE5-3E2F-474D-AD5E-71499F43CE94}" type="pres">
      <dgm:prSet presAssocID="{49FE9B8C-9712-48BE-A1F0-1CDDEFC616B9}" presName="linNode" presStyleCnt="0"/>
      <dgm:spPr/>
    </dgm:pt>
    <dgm:pt modelId="{ED61B403-700F-469D-A542-5AB71DE15BB9}" type="pres">
      <dgm:prSet presAssocID="{49FE9B8C-9712-48BE-A1F0-1CDDEFC616B9}" presName="parentText" presStyleLbl="node1" presStyleIdx="7" presStyleCnt="9">
        <dgm:presLayoutVars>
          <dgm:chMax val="1"/>
          <dgm:bulletEnabled val="1"/>
        </dgm:presLayoutVars>
      </dgm:prSet>
      <dgm:spPr>
        <a:prstGeom prst="downArrowCallout">
          <a:avLst/>
        </a:prstGeom>
      </dgm:spPr>
      <dgm:t>
        <a:bodyPr/>
        <a:lstStyle/>
        <a:p>
          <a:endParaRPr lang="es-EC"/>
        </a:p>
      </dgm:t>
    </dgm:pt>
    <dgm:pt modelId="{E77E2821-B75E-49AE-BE4D-6528C9D90466}" type="pres">
      <dgm:prSet presAssocID="{EA1E6F3C-4538-461D-9395-875D19298A34}" presName="sp" presStyleCnt="0"/>
      <dgm:spPr/>
    </dgm:pt>
    <dgm:pt modelId="{56C3B2DE-D2FC-46D2-897F-988F5F257D28}" type="pres">
      <dgm:prSet presAssocID="{B38556ED-1B19-46D3-9372-250152AB4804}" presName="linNode" presStyleCnt="0"/>
      <dgm:spPr/>
    </dgm:pt>
    <dgm:pt modelId="{393D44B9-ACCA-419A-99AE-C83978C6ED3B}" type="pres">
      <dgm:prSet presAssocID="{B38556ED-1B19-46D3-9372-250152AB4804}" presName="parentText" presStyleLbl="node1" presStyleIdx="8" presStyleCnt="9">
        <dgm:presLayoutVars>
          <dgm:chMax val="1"/>
          <dgm:bulletEnabled val="1"/>
        </dgm:presLayoutVars>
      </dgm:prSet>
      <dgm:spPr/>
      <dgm:t>
        <a:bodyPr/>
        <a:lstStyle/>
        <a:p>
          <a:endParaRPr lang="es-EC"/>
        </a:p>
      </dgm:t>
    </dgm:pt>
  </dgm:ptLst>
  <dgm:cxnLst>
    <dgm:cxn modelId="{D487A191-FB70-4CDA-81BF-5D2902021AFD}" type="presOf" srcId="{1D437E04-F3DB-4570-A6DB-7AF858D82F8F}" destId="{A3F86FF6-6148-4A45-84A6-33B1D1449218}" srcOrd="0" destOrd="0" presId="urn:microsoft.com/office/officeart/2005/8/layout/vList5"/>
    <dgm:cxn modelId="{7C12D290-F13A-47A0-A317-3FA8A8C7BDC9}" srcId="{D537DC6D-8377-4C49-B43B-BE300001B014}" destId="{B38556ED-1B19-46D3-9372-250152AB4804}" srcOrd="8" destOrd="0" parTransId="{7711DB2D-91BA-4B68-9142-7D1417351CA2}" sibTransId="{F9870224-5DAE-4578-80A7-F4D673EECD57}"/>
    <dgm:cxn modelId="{134D2841-07AC-417A-9A3D-3D4753B5E687}" type="presOf" srcId="{49FE9B8C-9712-48BE-A1F0-1CDDEFC616B9}" destId="{ED61B403-700F-469D-A542-5AB71DE15BB9}" srcOrd="0" destOrd="0" presId="urn:microsoft.com/office/officeart/2005/8/layout/vList5"/>
    <dgm:cxn modelId="{BA790220-0F65-402D-AE04-361126DCAC25}" type="presOf" srcId="{8ABD523F-5E02-4674-99BB-3E63D6CD3A1C}" destId="{907D8387-026F-422C-8B38-A3B878B581F4}" srcOrd="0" destOrd="0" presId="urn:microsoft.com/office/officeart/2005/8/layout/vList5"/>
    <dgm:cxn modelId="{B34F7B01-75D6-4E0F-8484-F15C8741AC33}" srcId="{D537DC6D-8377-4C49-B43B-BE300001B014}" destId="{8ABD523F-5E02-4674-99BB-3E63D6CD3A1C}" srcOrd="6" destOrd="0" parTransId="{B13BDDDD-39A9-43D1-B8F9-D2B86FE6A480}" sibTransId="{09325461-824D-4FC6-950D-E4BBC883EDA0}"/>
    <dgm:cxn modelId="{D23612BA-8B18-4690-B62C-EBCB3E161BC1}" type="presOf" srcId="{8664B7AB-080E-4458-9AAE-00985FED13CB}" destId="{FCD7CA38-59B2-4AED-9B14-84F401138978}" srcOrd="0" destOrd="0" presId="urn:microsoft.com/office/officeart/2005/8/layout/vList5"/>
    <dgm:cxn modelId="{0B487C9C-41E4-4912-85EC-28CF519F603A}" srcId="{D537DC6D-8377-4C49-B43B-BE300001B014}" destId="{CC04A29D-79CE-4050-B97C-CC379B9B48F8}" srcOrd="4" destOrd="0" parTransId="{9D771839-C6DE-4B53-B68E-2E28A0895DFA}" sibTransId="{6D4FC53A-2073-4EC2-BF6C-92CDC1F1DE98}"/>
    <dgm:cxn modelId="{A1241129-9BF6-4BE4-A41C-41517E98C39C}" type="presOf" srcId="{CC04A29D-79CE-4050-B97C-CC379B9B48F8}" destId="{16954A59-27D9-4CCB-A41A-33C0C7DD088E}" srcOrd="0" destOrd="0" presId="urn:microsoft.com/office/officeart/2005/8/layout/vList5"/>
    <dgm:cxn modelId="{448C1E1A-6834-46EC-8055-DB67F71C9A20}" type="presOf" srcId="{BE552C02-CEF4-4544-B8DD-272B0ABE1433}" destId="{EA514AE2-4DB3-49BC-91C6-9A4578F89061}" srcOrd="0" destOrd="0" presId="urn:microsoft.com/office/officeart/2005/8/layout/vList5"/>
    <dgm:cxn modelId="{7B8592FE-D798-4BD4-AC0C-BD75BBE728B3}" srcId="{D537DC6D-8377-4C49-B43B-BE300001B014}" destId="{3DD76690-C0D5-499F-8782-8B30A20B9357}" srcOrd="0" destOrd="0" parTransId="{A3B7CDF1-4B88-4875-8955-0E1E69218311}" sibTransId="{2738025A-F40A-40F4-8C22-B7234C910AA0}"/>
    <dgm:cxn modelId="{A4113B38-475A-4BBE-9ADB-E6DD2F37B01A}" type="presOf" srcId="{B38556ED-1B19-46D3-9372-250152AB4804}" destId="{393D44B9-ACCA-419A-99AE-C83978C6ED3B}" srcOrd="0" destOrd="0" presId="urn:microsoft.com/office/officeart/2005/8/layout/vList5"/>
    <dgm:cxn modelId="{B431B832-AE58-4BA9-95B5-A49ABE6B479E}" type="presOf" srcId="{D537DC6D-8377-4C49-B43B-BE300001B014}" destId="{0EAF9525-0347-481F-BEEB-BF5448040E16}" srcOrd="0" destOrd="0" presId="urn:microsoft.com/office/officeart/2005/8/layout/vList5"/>
    <dgm:cxn modelId="{0100D626-5A52-4CA5-A0AF-A53BB2F2921E}" srcId="{D537DC6D-8377-4C49-B43B-BE300001B014}" destId="{49FE9B8C-9712-48BE-A1F0-1CDDEFC616B9}" srcOrd="7" destOrd="0" parTransId="{0428019C-766B-4D42-BD41-9545D134ADA2}" sibTransId="{EA1E6F3C-4538-461D-9395-875D19298A34}"/>
    <dgm:cxn modelId="{26BA6F1D-09B1-4504-88CA-786FBA383168}" srcId="{D537DC6D-8377-4C49-B43B-BE300001B014}" destId="{8664B7AB-080E-4458-9AAE-00985FED13CB}" srcOrd="3" destOrd="0" parTransId="{E7200C04-81E2-4AF0-B266-F098756A0C05}" sibTransId="{888FFD8C-8A48-4295-B988-9356EB361AC1}"/>
    <dgm:cxn modelId="{D6BDF945-B53B-4775-94A8-6E73B3609095}" type="presOf" srcId="{8319DE9E-F4E7-4854-BE9C-49FA3EC0A257}" destId="{16E24B4E-D030-424A-8470-96B05657DDAA}" srcOrd="0" destOrd="0" presId="urn:microsoft.com/office/officeart/2005/8/layout/vList5"/>
    <dgm:cxn modelId="{A5E437D3-4274-40CC-AC2C-8A333A8327FB}" srcId="{D537DC6D-8377-4C49-B43B-BE300001B014}" destId="{BE552C02-CEF4-4544-B8DD-272B0ABE1433}" srcOrd="5" destOrd="0" parTransId="{CD9AB190-9D48-466D-B7AA-DFD68259A93D}" sibTransId="{ED6A93F2-A6EF-4BEA-94CC-4D9051318EB7}"/>
    <dgm:cxn modelId="{6BE3CDE3-AAE6-4FCB-AB5E-FAA61D63347C}" srcId="{D537DC6D-8377-4C49-B43B-BE300001B014}" destId="{1D437E04-F3DB-4570-A6DB-7AF858D82F8F}" srcOrd="1" destOrd="0" parTransId="{467B3EA4-DD33-441A-A65A-89157EC248F6}" sibTransId="{6C1375D4-59A7-4808-A941-5C61F9B27B53}"/>
    <dgm:cxn modelId="{2D193F7F-CE42-49B2-A5A5-18A875C89432}" srcId="{D537DC6D-8377-4C49-B43B-BE300001B014}" destId="{8319DE9E-F4E7-4854-BE9C-49FA3EC0A257}" srcOrd="2" destOrd="0" parTransId="{2E15EC19-9063-45F8-BC93-3938CE17E9F6}" sibTransId="{E40D8C54-1AB8-458D-AA01-B5A5E982A483}"/>
    <dgm:cxn modelId="{38E3A7AE-FB8C-4CC8-AB8B-B7A18993A01A}" type="presOf" srcId="{3DD76690-C0D5-499F-8782-8B30A20B9357}" destId="{538AF432-F3A7-4478-AF9E-65D5377AE10B}" srcOrd="0" destOrd="0" presId="urn:microsoft.com/office/officeart/2005/8/layout/vList5"/>
    <dgm:cxn modelId="{C8C9376E-E4A6-4190-AF5D-0A23EF86C320}" type="presParOf" srcId="{0EAF9525-0347-481F-BEEB-BF5448040E16}" destId="{E6315D72-311D-4EDC-85DF-61CD6AF9C5EB}" srcOrd="0" destOrd="0" presId="urn:microsoft.com/office/officeart/2005/8/layout/vList5"/>
    <dgm:cxn modelId="{9C13D311-4512-4B06-B0C2-9EAD9C5D63E5}" type="presParOf" srcId="{E6315D72-311D-4EDC-85DF-61CD6AF9C5EB}" destId="{538AF432-F3A7-4478-AF9E-65D5377AE10B}" srcOrd="0" destOrd="0" presId="urn:microsoft.com/office/officeart/2005/8/layout/vList5"/>
    <dgm:cxn modelId="{9C5A1EE6-C9FA-4664-A396-20D361D99CDE}" type="presParOf" srcId="{0EAF9525-0347-481F-BEEB-BF5448040E16}" destId="{F2A84CE1-B463-4F16-AAF5-C2CC130F0ED6}" srcOrd="1" destOrd="0" presId="urn:microsoft.com/office/officeart/2005/8/layout/vList5"/>
    <dgm:cxn modelId="{D35E318F-A8CC-4D48-B4FB-FA84A99D6F57}" type="presParOf" srcId="{0EAF9525-0347-481F-BEEB-BF5448040E16}" destId="{1FCD5892-D4F4-42D1-BBDF-52F3C2FA09C6}" srcOrd="2" destOrd="0" presId="urn:microsoft.com/office/officeart/2005/8/layout/vList5"/>
    <dgm:cxn modelId="{1C76EFAC-359D-4C3F-BF69-4DE0169ECFAD}" type="presParOf" srcId="{1FCD5892-D4F4-42D1-BBDF-52F3C2FA09C6}" destId="{A3F86FF6-6148-4A45-84A6-33B1D1449218}" srcOrd="0" destOrd="0" presId="urn:microsoft.com/office/officeart/2005/8/layout/vList5"/>
    <dgm:cxn modelId="{A6F4A8C6-E38C-4F07-AB0E-E9A86ACBBDF3}" type="presParOf" srcId="{0EAF9525-0347-481F-BEEB-BF5448040E16}" destId="{9F06EFB4-2BC6-4C05-93EF-744ED6B479EE}" srcOrd="3" destOrd="0" presId="urn:microsoft.com/office/officeart/2005/8/layout/vList5"/>
    <dgm:cxn modelId="{203651FB-14DA-4E0E-81E9-6BB1EB57CD51}" type="presParOf" srcId="{0EAF9525-0347-481F-BEEB-BF5448040E16}" destId="{408A6F28-EBBD-40BD-A060-D6D7182BEC77}" srcOrd="4" destOrd="0" presId="urn:microsoft.com/office/officeart/2005/8/layout/vList5"/>
    <dgm:cxn modelId="{DFD3E83A-69D4-40B4-9C4B-A5D78051D8B7}" type="presParOf" srcId="{408A6F28-EBBD-40BD-A060-D6D7182BEC77}" destId="{16E24B4E-D030-424A-8470-96B05657DDAA}" srcOrd="0" destOrd="0" presId="urn:microsoft.com/office/officeart/2005/8/layout/vList5"/>
    <dgm:cxn modelId="{CCD07D0B-AFA4-421B-8C55-D349EF5780EB}" type="presParOf" srcId="{0EAF9525-0347-481F-BEEB-BF5448040E16}" destId="{B746D427-C7C9-4E4E-BA1C-2FD3CFF0326D}" srcOrd="5" destOrd="0" presId="urn:microsoft.com/office/officeart/2005/8/layout/vList5"/>
    <dgm:cxn modelId="{FF6AECFF-D0FD-4E65-9C19-58183F58C232}" type="presParOf" srcId="{0EAF9525-0347-481F-BEEB-BF5448040E16}" destId="{C1F0D39A-FBBF-47C6-BA7A-599520899A75}" srcOrd="6" destOrd="0" presId="urn:microsoft.com/office/officeart/2005/8/layout/vList5"/>
    <dgm:cxn modelId="{9C03098D-2085-4C2F-B7D8-3896B8B99E5B}" type="presParOf" srcId="{C1F0D39A-FBBF-47C6-BA7A-599520899A75}" destId="{FCD7CA38-59B2-4AED-9B14-84F401138978}" srcOrd="0" destOrd="0" presId="urn:microsoft.com/office/officeart/2005/8/layout/vList5"/>
    <dgm:cxn modelId="{24F4A72F-9722-4B57-B28A-2F016B399E5F}" type="presParOf" srcId="{0EAF9525-0347-481F-BEEB-BF5448040E16}" destId="{B1A217C5-B08F-41A9-95F3-E9706BA9B02B}" srcOrd="7" destOrd="0" presId="urn:microsoft.com/office/officeart/2005/8/layout/vList5"/>
    <dgm:cxn modelId="{35EFF3D1-E0D4-46FD-A0B4-F71F854522F0}" type="presParOf" srcId="{0EAF9525-0347-481F-BEEB-BF5448040E16}" destId="{8F7269E7-C0F7-47E3-AF54-0DD15634D3FE}" srcOrd="8" destOrd="0" presId="urn:microsoft.com/office/officeart/2005/8/layout/vList5"/>
    <dgm:cxn modelId="{8B7AAA40-C3A7-419B-851D-D06D8E6E8DBA}" type="presParOf" srcId="{8F7269E7-C0F7-47E3-AF54-0DD15634D3FE}" destId="{16954A59-27D9-4CCB-A41A-33C0C7DD088E}" srcOrd="0" destOrd="0" presId="urn:microsoft.com/office/officeart/2005/8/layout/vList5"/>
    <dgm:cxn modelId="{4A9495BE-0DD0-4CAF-8F4B-D0E4388DC3D4}" type="presParOf" srcId="{0EAF9525-0347-481F-BEEB-BF5448040E16}" destId="{62BFE8E9-EE2B-4E91-BAF8-3BD9D2C1DA0D}" srcOrd="9" destOrd="0" presId="urn:microsoft.com/office/officeart/2005/8/layout/vList5"/>
    <dgm:cxn modelId="{24D07DF7-07D2-47B1-8271-3FCC15A527A7}" type="presParOf" srcId="{0EAF9525-0347-481F-BEEB-BF5448040E16}" destId="{37572F5D-F3F8-451E-80F0-0EC4D267063B}" srcOrd="10" destOrd="0" presId="urn:microsoft.com/office/officeart/2005/8/layout/vList5"/>
    <dgm:cxn modelId="{CA3739A1-00FE-49A9-A9DE-592C07071757}" type="presParOf" srcId="{37572F5D-F3F8-451E-80F0-0EC4D267063B}" destId="{EA514AE2-4DB3-49BC-91C6-9A4578F89061}" srcOrd="0" destOrd="0" presId="urn:microsoft.com/office/officeart/2005/8/layout/vList5"/>
    <dgm:cxn modelId="{38E7FA73-83EB-465D-8E71-60836A984D18}" type="presParOf" srcId="{0EAF9525-0347-481F-BEEB-BF5448040E16}" destId="{6CB9F6F7-2CE7-4045-A33A-C20B4C9AF788}" srcOrd="11" destOrd="0" presId="urn:microsoft.com/office/officeart/2005/8/layout/vList5"/>
    <dgm:cxn modelId="{6EAA37B5-FD1B-45B7-8137-91536AE68970}" type="presParOf" srcId="{0EAF9525-0347-481F-BEEB-BF5448040E16}" destId="{03473DF4-31D6-48ED-A833-8A8C1A208E48}" srcOrd="12" destOrd="0" presId="urn:microsoft.com/office/officeart/2005/8/layout/vList5"/>
    <dgm:cxn modelId="{F1AA30BF-7865-4803-AC0B-C730141F32E4}" type="presParOf" srcId="{03473DF4-31D6-48ED-A833-8A8C1A208E48}" destId="{907D8387-026F-422C-8B38-A3B878B581F4}" srcOrd="0" destOrd="0" presId="urn:microsoft.com/office/officeart/2005/8/layout/vList5"/>
    <dgm:cxn modelId="{E8741DEC-3EBF-4E34-869A-23A0A214C66A}" type="presParOf" srcId="{0EAF9525-0347-481F-BEEB-BF5448040E16}" destId="{A3E418F5-F05A-4667-B665-231073537676}" srcOrd="13" destOrd="0" presId="urn:microsoft.com/office/officeart/2005/8/layout/vList5"/>
    <dgm:cxn modelId="{2821D28E-B649-458B-8C4A-057548891BE1}" type="presParOf" srcId="{0EAF9525-0347-481F-BEEB-BF5448040E16}" destId="{4DD60BE5-3E2F-474D-AD5E-71499F43CE94}" srcOrd="14" destOrd="0" presId="urn:microsoft.com/office/officeart/2005/8/layout/vList5"/>
    <dgm:cxn modelId="{30F0437B-B566-4F25-83DA-7961836F0D5B}" type="presParOf" srcId="{4DD60BE5-3E2F-474D-AD5E-71499F43CE94}" destId="{ED61B403-700F-469D-A542-5AB71DE15BB9}" srcOrd="0" destOrd="0" presId="urn:microsoft.com/office/officeart/2005/8/layout/vList5"/>
    <dgm:cxn modelId="{764613CB-E148-4A89-8F7F-3A0EA9E8047E}" type="presParOf" srcId="{0EAF9525-0347-481F-BEEB-BF5448040E16}" destId="{E77E2821-B75E-49AE-BE4D-6528C9D90466}" srcOrd="15" destOrd="0" presId="urn:microsoft.com/office/officeart/2005/8/layout/vList5"/>
    <dgm:cxn modelId="{8BCAD0BE-A00A-4A09-AB06-5AA6EF8CF31E}" type="presParOf" srcId="{0EAF9525-0347-481F-BEEB-BF5448040E16}" destId="{56C3B2DE-D2FC-46D2-897F-988F5F257D28}" srcOrd="16" destOrd="0" presId="urn:microsoft.com/office/officeart/2005/8/layout/vList5"/>
    <dgm:cxn modelId="{7452E0CE-2727-4569-BEBD-6E266525E498}" type="presParOf" srcId="{56C3B2DE-D2FC-46D2-897F-988F5F257D28}" destId="{393D44B9-ACCA-419A-99AE-C83978C6ED3B}" srcOrd="0" destOrd="0" presId="urn:microsoft.com/office/officeart/2005/8/layout/vList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8AF432-F3A7-4478-AF9E-65D5377AE10B}">
      <dsp:nvSpPr>
        <dsp:cNvPr id="0" name=""/>
        <dsp:cNvSpPr/>
      </dsp:nvSpPr>
      <dsp:spPr>
        <a:xfrm>
          <a:off x="1755648" y="1258"/>
          <a:ext cx="1975104" cy="476494"/>
        </a:xfrm>
        <a:prstGeom prst="down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1. Recepción y registro de la queja. </a:t>
          </a:r>
        </a:p>
      </dsp:txBody>
      <dsp:txXfrm>
        <a:off x="1755648" y="1258"/>
        <a:ext cx="1975104" cy="309612"/>
      </dsp:txXfrm>
    </dsp:sp>
    <dsp:sp modelId="{A3F86FF6-6148-4A45-84A6-33B1D1449218}">
      <dsp:nvSpPr>
        <dsp:cNvPr id="0" name=""/>
        <dsp:cNvSpPr/>
      </dsp:nvSpPr>
      <dsp:spPr>
        <a:xfrm>
          <a:off x="1755648" y="501577"/>
          <a:ext cx="1975104" cy="476494"/>
        </a:xfrm>
        <a:prstGeom prst="down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2. Análisis de la queja. </a:t>
          </a:r>
        </a:p>
      </dsp:txBody>
      <dsp:txXfrm>
        <a:off x="1755648" y="501577"/>
        <a:ext cx="1975104" cy="309612"/>
      </dsp:txXfrm>
    </dsp:sp>
    <dsp:sp modelId="{16E24B4E-D030-424A-8470-96B05657DDAA}">
      <dsp:nvSpPr>
        <dsp:cNvPr id="0" name=""/>
        <dsp:cNvSpPr/>
      </dsp:nvSpPr>
      <dsp:spPr>
        <a:xfrm>
          <a:off x="1755648" y="1001896"/>
          <a:ext cx="1975104" cy="476494"/>
        </a:xfrm>
        <a:prstGeom prst="down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3. Remisión de la queja a la unidad competente.</a:t>
          </a:r>
        </a:p>
      </dsp:txBody>
      <dsp:txXfrm>
        <a:off x="1755648" y="1001896"/>
        <a:ext cx="1975104" cy="309612"/>
      </dsp:txXfrm>
    </dsp:sp>
    <dsp:sp modelId="{FCD7CA38-59B2-4AED-9B14-84F401138978}">
      <dsp:nvSpPr>
        <dsp:cNvPr id="0" name=""/>
        <dsp:cNvSpPr/>
      </dsp:nvSpPr>
      <dsp:spPr>
        <a:xfrm>
          <a:off x="1755648" y="1502215"/>
          <a:ext cx="1975104" cy="476494"/>
        </a:xfrm>
        <a:prstGeom prst="down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4. Realiza el trámite y genera respuesta.</a:t>
          </a:r>
        </a:p>
      </dsp:txBody>
      <dsp:txXfrm>
        <a:off x="1755648" y="1502215"/>
        <a:ext cx="1975104" cy="309612"/>
      </dsp:txXfrm>
    </dsp:sp>
    <dsp:sp modelId="{16954A59-27D9-4CCB-A41A-33C0C7DD088E}">
      <dsp:nvSpPr>
        <dsp:cNvPr id="0" name=""/>
        <dsp:cNvSpPr/>
      </dsp:nvSpPr>
      <dsp:spPr>
        <a:xfrm>
          <a:off x="1771211" y="2006223"/>
          <a:ext cx="1975104" cy="476494"/>
        </a:xfrm>
        <a:prstGeom prst="down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5. Evaluación de la pertinencia de la respuesta, para casos muy graves y graves.</a:t>
          </a:r>
        </a:p>
      </dsp:txBody>
      <dsp:txXfrm>
        <a:off x="1771211" y="2006223"/>
        <a:ext cx="1975104" cy="309612"/>
      </dsp:txXfrm>
    </dsp:sp>
    <dsp:sp modelId="{EA514AE2-4DB3-49BC-91C6-9A4578F89061}">
      <dsp:nvSpPr>
        <dsp:cNvPr id="0" name=""/>
        <dsp:cNvSpPr/>
      </dsp:nvSpPr>
      <dsp:spPr>
        <a:xfrm>
          <a:off x="1755648" y="2502854"/>
          <a:ext cx="1975104" cy="476494"/>
        </a:xfrm>
        <a:prstGeom prst="down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6. Reajuste de la respuesta, para casos muy graves y graves y reenvio al Distrito.</a:t>
          </a:r>
        </a:p>
      </dsp:txBody>
      <dsp:txXfrm>
        <a:off x="1755648" y="2502854"/>
        <a:ext cx="1975104" cy="309612"/>
      </dsp:txXfrm>
    </dsp:sp>
    <dsp:sp modelId="{907D8387-026F-422C-8B38-A3B878B581F4}">
      <dsp:nvSpPr>
        <dsp:cNvPr id="0" name=""/>
        <dsp:cNvSpPr/>
      </dsp:nvSpPr>
      <dsp:spPr>
        <a:xfrm>
          <a:off x="1755648" y="3003173"/>
          <a:ext cx="1975104" cy="476494"/>
        </a:xfrm>
        <a:prstGeom prst="down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7. Envío de la respuesta al reclamante.</a:t>
          </a:r>
        </a:p>
      </dsp:txBody>
      <dsp:txXfrm>
        <a:off x="1755648" y="3003173"/>
        <a:ext cx="1975104" cy="309612"/>
      </dsp:txXfrm>
    </dsp:sp>
    <dsp:sp modelId="{ED61B403-700F-469D-A542-5AB71DE15BB9}">
      <dsp:nvSpPr>
        <dsp:cNvPr id="0" name=""/>
        <dsp:cNvSpPr/>
      </dsp:nvSpPr>
      <dsp:spPr>
        <a:xfrm>
          <a:off x="1755648" y="3503492"/>
          <a:ext cx="1975104" cy="476494"/>
        </a:xfrm>
        <a:prstGeom prst="down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8. Verificación del cumplimiento respuesta.</a:t>
          </a:r>
        </a:p>
      </dsp:txBody>
      <dsp:txXfrm>
        <a:off x="1755648" y="3503492"/>
        <a:ext cx="1975104" cy="309612"/>
      </dsp:txXfrm>
    </dsp:sp>
    <dsp:sp modelId="{393D44B9-ACCA-419A-99AE-C83978C6ED3B}">
      <dsp:nvSpPr>
        <dsp:cNvPr id="0" name=""/>
        <dsp:cNvSpPr/>
      </dsp:nvSpPr>
      <dsp:spPr>
        <a:xfrm>
          <a:off x="1755648" y="4003812"/>
          <a:ext cx="1975104" cy="476494"/>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9. Cierre o archivo de la queja.</a:t>
          </a:r>
        </a:p>
      </dsp:txBody>
      <dsp:txXfrm>
        <a:off x="1778909" y="4027073"/>
        <a:ext cx="1928582" cy="42997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4e329e5362d388000d01f7f657c46305">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81ebf22f971308bded89675e738571ff"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4958A-9A4C-49D3-857D-5AFFF2CE6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7A1EE-E35C-4B98-AC62-A7A43CFDDFD8}">
  <ds:schemaRefs>
    <ds:schemaRef ds:uri="http://schemas.microsoft.com/sharepoint/v3/contenttype/forms"/>
  </ds:schemaRefs>
</ds:datastoreItem>
</file>

<file path=customXml/itemProps3.xml><?xml version="1.0" encoding="utf-8"?>
<ds:datastoreItem xmlns:ds="http://schemas.openxmlformats.org/officeDocument/2006/customXml" ds:itemID="{2910EFA9-0BC6-4C1E-B0A6-C17AF80A41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1A43ED-15A6-4983-B644-AAE27AB8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11729</Words>
  <Characters>64513</Characters>
  <Application>Microsoft Office Word</Application>
  <DocSecurity>0</DocSecurity>
  <Lines>537</Lines>
  <Paragraphs>152</Paragraphs>
  <ScaleCrop>false</ScaleCrop>
  <HeadingPairs>
    <vt:vector size="6" baseType="variant">
      <vt:variant>
        <vt:lpstr>Título</vt:lpstr>
      </vt:variant>
      <vt:variant>
        <vt:i4>1</vt:i4>
      </vt:variant>
      <vt:variant>
        <vt:lpstr>Title</vt:lpstr>
      </vt:variant>
      <vt:variant>
        <vt:i4>1</vt:i4>
      </vt:variant>
      <vt:variant>
        <vt:lpstr>Headings</vt:lpstr>
      </vt:variant>
      <vt:variant>
        <vt:i4>42</vt:i4>
      </vt:variant>
    </vt:vector>
  </HeadingPairs>
  <TitlesOfParts>
    <vt:vector size="44" baseType="lpstr">
      <vt:lpstr/>
      <vt:lpstr/>
      <vt:lpstr>SIGLAS Y ABREVIATURAS</vt:lpstr>
      <vt:lpstr>INTRODUCCIÓN</vt:lpstr>
      <vt:lpstr>OBJETIVOS DEL MARCO DE PLANIFICACIÓN PARA PUEBLOS INDÍGENAS (MPPI) </vt:lpstr>
      <vt:lpstr>DESCRIPCIÓN DEL PROYECTO.3</vt:lpstr>
      <vt:lpstr>Objetivo del Proyecto</vt:lpstr>
      <vt:lpstr>Componentes del proyecto</vt:lpstr>
      <vt:lpstr>Indicadores del objetivo de desarrollo del Proyecto</vt:lpstr>
      <vt:lpstr>MARCO JURÍDICO NACIONAL E INTERNACIONAL</vt:lpstr>
      <vt:lpstr>Derechos de las comunidades, pueblos y nacionalidades</vt:lpstr>
      <vt:lpstr>Derecho a la participación y la planificación</vt:lpstr>
      <vt:lpstr>Derecho a la Consulta</vt:lpstr>
      <vt:lpstr>CARACTERIZACIÓN DE LOS PUEBLOS Y NACIONALIDADES INDÍGENAS DEL ECUADOR</vt:lpstr>
      <vt:lpstr>Cuadro de Nacionalidades y Pueblos Indígenas del Ecuador </vt:lpstr>
      <vt:lpstr>RESULTADOS DE LA EVALUACIÓN SOCIAL (ES)</vt:lpstr>
      <vt:lpstr>Potenciales impactos sociales positivos y riesgos del Proyecto</vt:lpstr>
      <vt:lpstr>Mitigación de riesgos</vt:lpstr>
      <vt:lpstr>Oportunidades para mejorar la eficiencia de ejecución y la accesibilidad para lo</vt:lpstr>
      <vt:lpstr>Mensajes específicos para las CCPNI</vt:lpstr>
      <vt:lpstr>NECESIDADES PARA LA PARTICIPACIÓN DE LOS PUEBLOS INDÍGENAS EN EL PROYECTO</vt:lpstr>
      <vt:lpstr/>
      <vt:lpstr>Finalidad de la Consulta</vt:lpstr>
      <vt:lpstr>Organismo responsable de la Consulta</vt:lpstr>
      <vt:lpstr>Actores de la Consulta y Diseminación</vt:lpstr>
      <vt:lpstr>Principios por considerar en la Consulta</vt:lpstr>
      <vt:lpstr>MECANISMO PARA QUEJAS Y RECLAMOS</vt:lpstr>
      <vt:lpstr/>
      <vt:lpstr>8.1	Principios</vt:lpstr>
      <vt:lpstr>Tipos de quejas y acciones generales </vt:lpstr>
      <vt:lpstr>RECURSOS Y RESPONSABILIDADES PARA LA EJECUCIÓN DE LAS ACTIVIDADES DEL MPPI</vt:lpstr>
      <vt:lpstr/>
      <vt:lpstr>Recursos para la implementación</vt:lpstr>
      <vt:lpstr>Funciones y responsabilidades de gestión</vt:lpstr>
      <vt:lpstr>Presupuesto</vt:lpstr>
      <vt:lpstr>SEGUIMIENTO Y PRESENTACIÓN DE INFORMES</vt:lpstr>
      <vt:lpstr/>
      <vt:lpstr/>
      <vt:lpstr>Participación de las partes interesadas en las actividades de seguimiento</vt:lpstr>
      <vt:lpstr>Presentación de informes a los grupos de partes interesadas</vt:lpstr>
      <vt:lpstr>ARREGLOS INSTITUCIONALES</vt:lpstr>
      <vt:lpstr>FUENTES</vt:lpstr>
      <vt:lpstr>Fuentes normativas</vt:lpstr>
      <vt:lpstr/>
    </vt:vector>
  </TitlesOfParts>
  <Company/>
  <LinksUpToDate>false</LinksUpToDate>
  <CharactersWithSpaces>76090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Espinosa</dc:creator>
  <cp:lastModifiedBy>Mauricio Ullrich</cp:lastModifiedBy>
  <cp:revision>2</cp:revision>
  <dcterms:created xsi:type="dcterms:W3CDTF">2020-04-20T03:52:00Z</dcterms:created>
  <dcterms:modified xsi:type="dcterms:W3CDTF">2020-04-20T03:52:00Z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2020-03-30T00:00:00Z</vt:filetime>
  </property>
  <property fmtid="{D5CDD505-2E9C-101B-9397-08002B2CF9AE}" pid="3" name="ContentTypeId">
    <vt:lpwstr>0x010100FD604C3B73AE9943B737720A48E3AF7C</vt:lpwstr>
  </property>
</Properties>
</file>